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Dev MikroTik Setup — for building Network Monitoring</w:t>
      </w:r>
    </w:p>
    <w:p>
      <w:r>
        <w:rPr>
          <w:b w:val="0"/>
          <w:i w:val="0"/>
        </w:rPr>
        <w:t>Goal: get the small dev MikroTik ready so the backend can connect to it over the RouterOS API (read-only) and we can build + live-test the feature end to end — without waiting on the campus questionnaire. See mikrotik-monitoring.md for the design.</w:t>
      </w:r>
    </w:p>
    <w:p>
      <w:r>
        <w:rPr>
          <w:b w:val="0"/>
          <w:i w:val="0"/>
        </w:rPr>
        <w:t>What the monitoring backend needs from the router, and what each step here provides: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The app needs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Provided by</w:t>
            </w:r>
          </w:p>
        </w:tc>
      </w:tr>
      <w:tr>
        <w:tc>
          <w:tcPr>
            <w:tcW w:type="dxa" w:w="4320"/>
          </w:tcPr>
          <w:p>
            <w:r>
              <w:t>A reachable IP for the router</w:t>
            </w:r>
          </w:p>
        </w:tc>
        <w:tc>
          <w:tcPr>
            <w:tcW w:type="dxa" w:w="4320"/>
          </w:tcPr>
          <w:p>
            <w:r>
              <w:t>Steps 1–2</w:t>
            </w:r>
          </w:p>
        </w:tc>
      </w:tr>
      <w:tr>
        <w:tc>
          <w:tcPr>
            <w:tcW w:type="dxa" w:w="4320"/>
          </w:tcPr>
          <w:p>
            <w:r>
              <w:t>RouterOS version (v6/v7)</w:t>
            </w:r>
          </w:p>
        </w:tc>
        <w:tc>
          <w:tcPr>
            <w:tcW w:type="dxa" w:w="4320"/>
          </w:tcPr>
          <w:p>
            <w:r>
              <w:t>Step 2</w:t>
            </w:r>
          </w:p>
        </w:tc>
      </w:tr>
      <w:tr>
        <w:tc>
          <w:tcPr>
            <w:tcW w:type="dxa" w:w="4320"/>
          </w:tcPr>
          <w:p>
            <w:r>
              <w:t>The API service enabled (port 8728)</w:t>
            </w:r>
          </w:p>
        </w:tc>
        <w:tc>
          <w:tcPr>
            <w:tcW w:type="dxa" w:w="4320"/>
          </w:tcPr>
          <w:p>
            <w:r>
              <w:t>Step 3</w:t>
            </w:r>
          </w:p>
        </w:tc>
      </w:tr>
      <w:tr>
        <w:tc>
          <w:tcPr>
            <w:tcW w:type="dxa" w:w="4320"/>
          </w:tcPr>
          <w:p>
            <w:r>
              <w:t>A read-only login (username + password)</w:t>
            </w:r>
          </w:p>
        </w:tc>
        <w:tc>
          <w:tcPr>
            <w:tcW w:type="dxa" w:w="4320"/>
          </w:tcPr>
          <w:p>
            <w:r>
              <w:t>Step 4</w:t>
            </w:r>
          </w:p>
        </w:tc>
      </w:tr>
      <w:tr>
        <w:tc>
          <w:tcPr>
            <w:tcW w:type="dxa" w:w="4320"/>
          </w:tcPr>
          <w:p>
            <w:r>
              <w:t>The port reachable from the backend host</w:t>
            </w:r>
          </w:p>
        </w:tc>
        <w:tc>
          <w:tcPr>
            <w:tcW w:type="dxa" w:w="4320"/>
          </w:tcPr>
          <w:p>
            <w:r>
              <w:t>Steps 5, 7</w:t>
            </w:r>
          </w:p>
        </w:tc>
      </w:tr>
      <w:tr>
        <w:tc>
          <w:tcPr>
            <w:tcW w:type="dxa" w:w="4320"/>
          </w:tcPr>
          <w:p>
            <w:r>
              <w:t>The interface names (your test "buildings")</w:t>
            </w:r>
          </w:p>
        </w:tc>
        <w:tc>
          <w:tcPr>
            <w:tcW w:type="dxa" w:w="4320"/>
          </w:tcPr>
          <w:p>
            <w:r>
              <w:t>Step 6</w:t>
            </w:r>
          </w:p>
        </w:tc>
      </w:tr>
      <w:tr>
        <w:tc>
          <w:tcPr>
            <w:tcW w:type="dxa" w:w="4320"/>
          </w:tcPr>
          <w:p>
            <w:r>
              <w:t>Values for the DB seed + .env</w:t>
            </w:r>
          </w:p>
        </w:tc>
        <w:tc>
          <w:tcPr>
            <w:tcW w:type="dxa" w:w="4320"/>
          </w:tcPr>
          <w:p>
            <w:r>
              <w:t>Step 8</w:t>
            </w:r>
          </w:p>
        </w:tc>
      </w:tr>
    </w:tbl>
    <w:p>
      <w:r>
        <w:rPr>
          <w:i/>
          <w:color w:val="555555"/>
        </w:rPr>
        <w:t>⚠️ This is a DEV box on a trusted LAN, so we keep it simple (plain API on 8728, no TLS). Production hardening (API-SSL/8729, firewalled to the backend only) is a go-live step, not this.</w:t>
      </w:r>
    </w:p>
    <w:p>
      <w:pPr>
        <w:pStyle w:val="Heading1"/>
      </w:pPr>
      <w:r>
        <w:t>What you need</w:t>
      </w:r>
    </w:p>
    <w:p>
      <w:pPr>
        <w:pStyle w:val="ListBullet"/>
      </w:pPr>
      <w:r>
        <w:t>The dev MikroTik + its power adapter, and an Ethernet cable.</w:t>
      </w:r>
    </w:p>
    <w:p>
      <w:pPr>
        <w:pStyle w:val="ListBullet"/>
      </w:pPr>
      <w:r>
        <w:t>A PC on the same network as the router (this will also run the backend).</w:t>
      </w:r>
    </w:p>
    <w:p>
      <w:pPr>
        <w:pStyle w:val="ListBullet"/>
      </w:pPr>
      <w:r>
        <w:t>WinBox (easiest) — download from https://mikrotik.com/download (Windows). You can also use WebFig (browser) or SSH / the terminal — every step shows the CLI command, which works the same in WinBox's New Terminal, WebFig's Terminal, or SSH.</w:t>
      </w:r>
    </w:p>
    <w:p>
      <w:r>
        <w:rPr>
          <w:b w:val="0"/>
          <w:i/>
        </w:rPr>
        <w:t>Prefer clicking to typing? The next section is the GUI equivalent of every step — do either the click-path or the CLI, not both.</w:t>
      </w:r>
    </w:p>
    <w:p>
      <w:pPr>
        <w:pStyle w:val="Heading1"/>
      </w:pPr>
      <w:r>
        <w:rPr>
          <w:b w:val="0"/>
          <w:i w:val="0"/>
        </w:rPr>
        <w:t>WinBox / WebFig walkthrough (the GUI / click path)</w:t>
      </w:r>
    </w:p>
    <w:p>
      <w:r>
        <w:rPr>
          <w:b w:val="0"/>
          <w:i/>
        </w:rPr>
        <w:t>WinBox (desktop app) and WebFig (just browse to the router's IP, e.g. http://192.168.88.1) share the same left-hand menu tree, so every click path here works in both. WebFig also has a Terminal link if you'd rather paste the CLI from the steps below. This mirrors Steps 1–8 — pick one path.</w:t>
      </w:r>
    </w:p>
    <w:p>
      <w:r>
        <w:rPr>
          <w:b/>
        </w:rPr>
        <w:t xml:space="preserve">Connect — WinBox: </w:t>
      </w:r>
      <w:r>
        <w:rPr>
          <w:i w:val="0"/>
        </w:rPr>
        <w:t>open WinBox → Neighbors tab → it lists the router → click its MAC address (works even when the IP is unknown) → user admin, password blank → Connect. Newer units may force you to set an admin password on first login, and may pop a "RouterOS Default Configuration" notice (click OK to keep it). That admin password is not the monitoring account — we make a separate read-only user in Step 4.</w:t>
      </w:r>
    </w:p>
    <w:p>
      <w:r>
        <w:rPr>
          <w:b/>
        </w:rPr>
        <w:t xml:space="preserve">Connect — WebFig: </w:t>
      </w:r>
      <w:r>
        <w:rPr>
          <w:i w:val="0"/>
        </w:rPr>
        <w:t>browse to http://192.168.88.1 → log in as admin. You land on WebFig with the same menus as below. (If asked to upgrade RouterOS, skip it for a dev box.)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Goal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Click path (WinBox / WebFig)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to do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Version &amp; identity</w:t>
            </w:r>
          </w:p>
        </w:tc>
        <w:tc>
          <w:tcPr>
            <w:tcW w:type="dxa" w:w="2160"/>
          </w:tcPr>
          <w:p>
            <w:r>
              <w:t>System → Resources</w:t>
            </w:r>
          </w:p>
        </w:tc>
        <w:tc>
          <w:tcPr>
            <w:tcW w:type="dxa" w:w="2160"/>
          </w:tcPr>
          <w:p>
            <w:r>
              <w:t>Read Version (v6/v7), Board Name, CPU, Memory, Uptime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Name the router</w:t>
            </w:r>
          </w:p>
        </w:tc>
        <w:tc>
          <w:tcPr>
            <w:tcW w:type="dxa" w:w="2160"/>
          </w:tcPr>
          <w:p>
            <w:r>
              <w:t>System → Identity</w:t>
            </w:r>
          </w:p>
        </w:tc>
        <w:tc>
          <w:tcPr>
            <w:tcW w:type="dxa" w:w="2160"/>
          </w:tcPr>
          <w:p>
            <w:r>
              <w:t>Set Name = dev-mikrotik → OK/Apply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See its IP</w:t>
            </w:r>
          </w:p>
        </w:tc>
        <w:tc>
          <w:tcPr>
            <w:tcW w:type="dxa" w:w="2160"/>
          </w:tcPr>
          <w:p>
            <w:r>
              <w:t>IP → Addresses</w:t>
            </w:r>
          </w:p>
        </w:tc>
        <w:tc>
          <w:tcPr>
            <w:tcW w:type="dxa" w:w="2160"/>
          </w:tcPr>
          <w:p>
            <w:r>
              <w:t>Note the address (e.g. 192.168.88.1)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Enable the API</w:t>
            </w:r>
          </w:p>
        </w:tc>
        <w:tc>
          <w:tcPr>
            <w:tcW w:type="dxa" w:w="2160"/>
          </w:tcPr>
          <w:p>
            <w:r>
              <w:t>IP → Services</w:t>
            </w:r>
          </w:p>
        </w:tc>
        <w:tc>
          <w:tcPr>
            <w:tcW w:type="dxa" w:w="2160"/>
          </w:tcPr>
          <w:p>
            <w:r>
              <w:t>Select the api row → click the ✓ (Enable) toolbar button. Double-click api to confirm Port = 8728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Read-only group</w:t>
            </w:r>
          </w:p>
        </w:tc>
        <w:tc>
          <w:tcPr>
            <w:tcW w:type="dxa" w:w="2160"/>
          </w:tcPr>
          <w:p>
            <w:r>
              <w:t>System → Users → Groups tab → +</w:t>
            </w:r>
          </w:p>
        </w:tc>
        <w:tc>
          <w:tcPr>
            <w:tcW w:type="dxa" w:w="2160"/>
          </w:tcPr>
          <w:p>
            <w:r>
              <w:t>Name monitoring; tick policies read, api, rest-api, test, winbox → OK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Read-only user</w:t>
            </w:r>
          </w:p>
        </w:tc>
        <w:tc>
          <w:tcPr>
            <w:tcW w:type="dxa" w:w="2160"/>
          </w:tcPr>
          <w:p>
            <w:r>
              <w:t>System → Users → Users tab → +</w:t>
            </w:r>
          </w:p>
        </w:tc>
        <w:tc>
          <w:tcPr>
            <w:tcW w:type="dxa" w:w="2160"/>
          </w:tcPr>
          <w:p>
            <w:r>
              <w:t>Name monitor-ro; Group = monitoring; set a strong Password → OK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Lock API to backend</w:t>
            </w:r>
          </w:p>
        </w:tc>
        <w:tc>
          <w:tcPr>
            <w:tcW w:type="dxa" w:w="2160"/>
          </w:tcPr>
          <w:p>
            <w:r>
              <w:t>IP → Services → double-click api</w:t>
            </w:r>
          </w:p>
        </w:tc>
        <w:tc>
          <w:tcPr>
            <w:tcW w:type="dxa" w:w="2160"/>
          </w:tcPr>
          <w:p>
            <w:r>
              <w:t>Available From → add 192.168.88.0/24 (or your backend host as /32) → OK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List interfaces</w:t>
            </w:r>
          </w:p>
        </w:tc>
        <w:tc>
          <w:tcPr>
            <w:tcW w:type="dxa" w:w="2160"/>
          </w:tcPr>
          <w:p>
            <w:r>
              <w:t>Interfaces</w:t>
            </w:r>
          </w:p>
        </w:tc>
        <w:tc>
          <w:tcPr>
            <w:tcW w:type="dxa" w:w="2160"/>
          </w:tcPr>
          <w:p>
            <w:r>
              <w:t>The ether1…etherN names = your test "buildings". Double-click one → Status tab shows link Rate &amp; state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Bridge check</w:t>
            </w:r>
          </w:p>
        </w:tc>
        <w:tc>
          <w:tcPr>
            <w:tcW w:type="dxa" w:w="2160"/>
          </w:tcPr>
          <w:p>
            <w:r>
              <w:t>Bridge → Ports tab</w:t>
            </w:r>
          </w:p>
        </w:tc>
        <w:tc>
          <w:tcPr>
            <w:tcW w:type="dxa" w:w="2160"/>
          </w:tcPr>
          <w:p>
            <w:r>
              <w:t>See which etherN sit in the factory bridge. Fine to leave for basic monitoring; per-building client counts need separate subnets/DHCP (see Optional below)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DHCP leases (clients)</w:t>
            </w:r>
          </w:p>
        </w:tc>
        <w:tc>
          <w:tcPr>
            <w:tcW w:type="dxa" w:w="2160"/>
          </w:tcPr>
          <w:p>
            <w:r>
              <w:t>IP → DHCP Server → Leases tab</w:t>
            </w:r>
          </w:p>
        </w:tc>
        <w:tc>
          <w:tcPr>
            <w:tcW w:type="dxa" w:w="2160"/>
          </w:tcPr>
          <w:p>
            <w:r>
              <w:t>Bound leases = the "connected clients" the poller counts</w:t>
            </w:r>
          </w:p>
        </w:tc>
      </w:tr>
    </w:tbl>
    <w:p>
      <w:r>
        <w:rPr>
          <w:b w:val="0"/>
          <w:i/>
        </w:rPr>
        <w:t>Step 7 (reachability) is not done in WinBox — run it from the backend PC (Test-NetConnection … 8728, Step 7 below). Step 8 is just writing down the values you read above for the DB seed + .env.</w:t>
      </w:r>
    </w:p>
    <w:p>
      <w:r>
        <w:rPr>
          <w:b w:val="0"/>
          <w:i w:val="0"/>
        </w:rPr>
        <w:t>✅ Sanity check after Steps 3 &amp; 5: in IP → Services, the api row shows no X (disabled) flag, Port 8728, and your Available From address.</w:t>
      </w:r>
    </w:p>
    <w:p>
      <w:pPr>
        <w:pStyle w:val="Heading1"/>
      </w:pPr>
      <w:r>
        <w:t>Step 1 — Power on and connect</w:t>
      </w:r>
    </w:p>
    <w:p>
      <w:pPr>
        <w:pStyle w:val="ListNumber"/>
      </w:pPr>
      <w:r>
        <w:t>Plug the router in. Connect an Ethernet cable from your PC to one of the router's LAN ports (usually NOT ether1 — that's typically the WAN/uplink port).</w:t>
      </w:r>
    </w:p>
    <w:p>
      <w:pPr>
        <w:pStyle w:val="ListNumber"/>
      </w:pPr>
      <w:r>
        <w:t>A factory-default MikroTik hands out DHCP on 192.168.88.0/24 and is reachable at 192.168.88.1. Your PC should get a 192.168.88.x address automatically.</w:t>
      </w:r>
    </w:p>
    <w:p>
      <w:pPr>
        <w:pStyle w:val="ListNumber"/>
      </w:pPr>
      <w:r>
        <w:t>Open WinBox → the Neighbors tab → it discovers the router (you can connect by MAC even if the IP is unknown). Default login is user 'admin' with no password (newer units may have a password on a sticker / ask you to set one on first login).</w:t>
      </w:r>
    </w:p>
    <w:p>
      <w:r>
        <w:rPr>
          <w:i/>
          <w:color w:val="555555"/>
        </w:rPr>
        <w:t>If it's not factory default and you don't know the IP: WinBox Neighbors (connect by MAC), or reset to defaults (hold the RES button while powering on until the LED flashes) — only if it's a throwaway dev box.</w:t>
      </w:r>
    </w:p>
    <w:p>
      <w:pPr>
        <w:pStyle w:val="Heading1"/>
      </w:pPr>
      <w:r>
        <w:t>Step 2 — Check the RouterOS version + identity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4"/>
          </w:tcPr>
          <w:p>
            <w:r/>
            <w:r>
              <w:rPr>
                <w:rFonts w:ascii="Consolas" w:hAnsi="Consolas"/>
                <w:sz w:val="18"/>
              </w:rPr>
              <w:t>/system resource print      ; shows version (v6 vs v7), board-name, cpu, memory, uptime</w:t>
            </w:r>
          </w:p>
          <w:p>
            <w:r>
              <w:rPr>
                <w:rFonts w:ascii="Consolas" w:hAnsi="Consolas"/>
                <w:sz w:val="18"/>
              </w:rPr>
              <w:t>/system identity print      ; the router's name</w:t>
            </w:r>
          </w:p>
          <w:p>
            <w:r>
              <w:rPr>
                <w:rFonts w:ascii="Consolas" w:hAnsi="Consolas"/>
                <w:sz w:val="18"/>
              </w:rPr>
              <w:t>/ip address print           ; its IP address(es)</w:t>
            </w:r>
          </w:p>
        </w:tc>
      </w:tr>
    </w:tbl>
    <w:p>
      <w:pPr>
        <w:pStyle w:val="ListBullet"/>
      </w:pPr>
      <w:r>
        <w:t>Note the version — 7.x means we can also use the dependency-free REST API; node-routeros works for both, so either way you're fine.</w:t>
      </w:r>
    </w:p>
    <w:p>
      <w:pPr>
        <w:pStyle w:val="ListBullet"/>
      </w:pPr>
      <w:r>
        <w:t>Give it a fixed identity: /system identity set name=dev-mikrotik</w:t>
      </w:r>
    </w:p>
    <w:p>
      <w:pPr>
        <w:pStyle w:val="Heading1"/>
      </w:pPr>
      <w:r>
        <w:t>Step 3 — Enable the RouterOS API</w:t>
      </w:r>
    </w:p>
    <w:p>
      <w:r>
        <w:rPr>
          <w:b w:val="0"/>
          <w:i w:val="0"/>
        </w:rPr>
        <w:t>The classic API listens on TCP 8728 (8729 = API-SSL, needs a certificate — skip for dev).</w:t>
      </w:r>
    </w:p>
    <w:p>
      <w:r>
        <w:rPr>
          <w:b/>
          <w:i w:val="0"/>
        </w:rPr>
        <w:t>CLI: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4"/>
          </w:tcPr>
          <w:p>
            <w:r/>
            <w:r>
              <w:rPr>
                <w:rFonts w:ascii="Consolas" w:hAnsi="Consolas"/>
                <w:sz w:val="18"/>
              </w:rPr>
              <w:t>/ip service print                 ; see which services are enabled</w:t>
            </w:r>
          </w:p>
          <w:p>
            <w:r>
              <w:rPr>
                <w:rFonts w:ascii="Consolas" w:hAnsi="Consolas"/>
                <w:sz w:val="18"/>
              </w:rPr>
              <w:t>/ip service enable api            ; turn on the API on 8728</w:t>
            </w:r>
          </w:p>
          <w:p>
            <w:r>
              <w:rPr>
                <w:rFonts w:ascii="Consolas" w:hAnsi="Consolas"/>
                <w:sz w:val="18"/>
              </w:rPr>
              <w:t>/ip service print                 ; confirm 'api' is no longer disabled (X)</w:t>
            </w:r>
          </w:p>
        </w:tc>
      </w:tr>
    </w:tbl>
    <w:p>
      <w:r>
        <w:rPr>
          <w:b w:val="0"/>
          <w:i w:val="0"/>
        </w:rPr>
        <w:t>WinBox/WebFig: IP → Services → select 'api' → click Enable. Leave port 8728.</w:t>
      </w:r>
    </w:p>
    <w:p>
      <w:pPr>
        <w:pStyle w:val="Heading1"/>
      </w:pPr>
      <w:r>
        <w:t>Step 4 — Create a read-only monitoring user</w:t>
      </w:r>
    </w:p>
    <w:p>
      <w:r>
        <w:rPr>
          <w:b w:val="0"/>
          <w:i w:val="0"/>
        </w:rPr>
        <w:t>Never let monitoring use 'admin'. Make a dedicated group with read + api only (no write), then a user in it. 'test' is for the ping tool (latency add-on later); 'rest-api' lets you try REST.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4"/>
          </w:tcPr>
          <w:p>
            <w:r/>
            <w:r>
              <w:rPr>
                <w:rFonts w:ascii="Consolas" w:hAnsi="Consolas"/>
                <w:sz w:val="18"/>
              </w:rPr>
              <w:t>/user group add name=monitoring policy=read,api,rest-api,test,winbox \</w:t>
            </w:r>
          </w:p>
          <w:p>
            <w:r>
              <w:rPr>
                <w:rFonts w:ascii="Consolas" w:hAnsi="Consolas"/>
                <w:sz w:val="18"/>
              </w:rPr>
              <w:t xml:space="preserve">  comment="read-only for CSPC monitoring"</w:t>
            </w:r>
          </w:p>
          <w:p>
            <w:r>
              <w:rPr>
                <w:rFonts w:ascii="Consolas" w:hAnsi="Consolas"/>
                <w:sz w:val="18"/>
              </w:rPr>
            </w:r>
          </w:p>
          <w:p>
            <w:r>
              <w:rPr>
                <w:rFonts w:ascii="Consolas" w:hAnsi="Consolas"/>
                <w:sz w:val="18"/>
              </w:rPr>
              <w:t>/user add name=monitor-ro group=monitoring password="ChooseAStrongPasswordHere" \</w:t>
            </w:r>
          </w:p>
          <w:p>
            <w:r>
              <w:rPr>
                <w:rFonts w:ascii="Consolas" w:hAnsi="Consolas"/>
                <w:sz w:val="18"/>
              </w:rPr>
              <w:t xml:space="preserve">  comment="CSPC monitoring (read-only)"</w:t>
            </w:r>
          </w:p>
        </w:tc>
      </w:tr>
    </w:tbl>
    <w:p>
      <w:r>
        <w:rPr>
          <w:b w:val="0"/>
          <w:i w:val="0"/>
        </w:rPr>
        <w:t>Verify: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4"/>
          </w:tcPr>
          <w:p>
            <w:r/>
            <w:r>
              <w:rPr>
                <w:rFonts w:ascii="Consolas" w:hAnsi="Consolas"/>
                <w:sz w:val="18"/>
              </w:rPr>
              <w:t>/user print                        ; monitor-ro should be in group 'monitoring'</w:t>
            </w:r>
          </w:p>
        </w:tc>
      </w:tr>
    </w:tbl>
    <w:p>
      <w:r>
        <w:rPr>
          <w:i/>
          <w:color w:val="555555"/>
        </w:rPr>
        <w:t>Why these policies: read + api is the minimum the poller needs. write/policy are NOT granted. With this account a leaked password can only read status.</w:t>
      </w:r>
    </w:p>
    <w:p>
      <w:pPr>
        <w:pStyle w:val="Heading1"/>
      </w:pPr>
      <w:r>
        <w:t>Step 5 — (Recommended) restrict the API to the backend host</w:t>
      </w:r>
    </w:p>
    <w:p>
      <w:r>
        <w:rPr>
          <w:b w:val="0"/>
          <w:i w:val="0"/>
        </w:rPr>
        <w:t>Lock the API so only your backend PC can talk to it: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4"/>
          </w:tcPr>
          <w:p>
            <w:r/>
            <w:r>
              <w:rPr>
                <w:rFonts w:ascii="Consolas" w:hAnsi="Consolas"/>
                <w:sz w:val="18"/>
              </w:rPr>
              <w:t>/ip service set api address=192.168.88.0/24      ; or a single host, e.g. 192.168.88.50/32</w:t>
            </w:r>
          </w:p>
        </w:tc>
      </w:tr>
    </w:tbl>
    <w:p>
      <w:r>
        <w:rPr>
          <w:b w:val="0"/>
          <w:i w:val="0"/>
        </w:rPr>
        <w:t>Replace with your backend host's IP/subnet. On a dev LAN the subnet is fine.</w:t>
      </w:r>
    </w:p>
    <w:p>
      <w:pPr>
        <w:pStyle w:val="Heading1"/>
      </w:pPr>
      <w:r>
        <w:t>Step 6 — List the interfaces (your test "buildings")</w:t>
      </w:r>
    </w:p>
    <w:p>
      <w:r>
        <w:rPr>
          <w:b w:val="0"/>
          <w:i w:val="0"/>
        </w:rPr>
        <w:t>Each building = one port. For dev, the physical ports stand in for buildings.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4"/>
          </w:tcPr>
          <w:p>
            <w:r/>
            <w:r>
              <w:rPr>
                <w:rFonts w:ascii="Consolas" w:hAnsi="Consolas"/>
                <w:sz w:val="18"/>
              </w:rPr>
              <w:t>/interface print                   ; the names: ether1, ether2, sfp1, ...</w:t>
            </w:r>
          </w:p>
          <w:p>
            <w:r>
              <w:rPr>
                <w:rFonts w:ascii="Consolas" w:hAnsi="Consolas"/>
                <w:sz w:val="18"/>
              </w:rPr>
              <w:t>/interface ethernet print          ; link speed / state per port</w:t>
            </w:r>
          </w:p>
        </w:tc>
      </w:tr>
    </w:tbl>
    <w:p>
      <w:r>
        <w:rPr>
          <w:i/>
          <w:color w:val="555555"/>
        </w:rPr>
        <w:t>Write down the names — these go in network_interfaces as interface_name, each labeled with a fake building (e.g. ether2 → "Test Building A"). Empty ports show link down / zero traffic, which is fine; plug a device into one to see real throughput.</w:t>
      </w:r>
    </w:p>
    <w:p>
      <w:pPr>
        <w:pStyle w:val="Heading1"/>
      </w:pPr>
      <w:r>
        <w:t>Step 7 — Verify the backend host can reach the API</w:t>
      </w:r>
    </w:p>
    <w:p>
      <w:r>
        <w:rPr>
          <w:b w:val="0"/>
          <w:i w:val="0"/>
        </w:rPr>
        <w:t>From the backend PC (PowerShell):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4"/>
          </w:tcPr>
          <w:p>
            <w:r/>
            <w:r>
              <w:rPr>
                <w:rFonts w:ascii="Consolas" w:hAnsi="Consolas"/>
                <w:sz w:val="18"/>
              </w:rPr>
              <w:t>Test-NetConnection 192.168.88.1 -Port 8728      ; TcpTestSucceeded : True  = good</w:t>
            </w:r>
          </w:p>
        </w:tc>
      </w:tr>
    </w:tbl>
    <w:p>
      <w:r>
        <w:rPr>
          <w:i/>
          <w:color w:val="555555"/>
        </w:rPr>
        <w:t>Use the router's real IP. If it fails: check Step 3 (api enabled), Step 5 (address restriction), and any firewall on the router (/ip firewall filter print) or the PC.</w:t>
      </w:r>
    </w:p>
    <w:p>
      <w:pPr>
        <w:pStyle w:val="Heading1"/>
      </w:pPr>
      <w:r>
        <w:t>Step 8 — Record the values for the app</w:t>
      </w:r>
    </w:p>
    <w:p>
      <w:r>
        <w:rPr>
          <w:b w:val="0"/>
          <w:i w:val="0"/>
        </w:rPr>
        <w:t>Plug these into the dev seed in migrations/2026-06-20_mikrotik_device.sql (uncomment the template) and into backend/.env:</w:t>
      </w:r>
    </w:p>
    <w:p>
      <w:r>
        <w:rPr>
          <w:b/>
          <w:i w:val="0"/>
        </w:rPr>
        <w:t>DB seed (dev):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Dev value</w:t>
            </w:r>
          </w:p>
        </w:tc>
      </w:tr>
      <w:tr>
        <w:tc>
          <w:tcPr>
            <w:tcW w:type="dxa" w:w="4320"/>
          </w:tcPr>
          <w:p>
            <w:r>
              <w:t>devices.ip_address</w:t>
            </w:r>
          </w:p>
        </w:tc>
        <w:tc>
          <w:tcPr>
            <w:tcW w:type="dxa" w:w="4320"/>
          </w:tcPr>
          <w:p>
            <w:r>
              <w:t>the router IP (e.g. 192.168.88.1)</w:t>
            </w:r>
          </w:p>
        </w:tc>
      </w:tr>
      <w:tr>
        <w:tc>
          <w:tcPr>
            <w:tcW w:type="dxa" w:w="4320"/>
          </w:tcPr>
          <w:p>
            <w:r>
              <w:t>devices.device_name</w:t>
            </w:r>
          </w:p>
        </w:tc>
        <w:tc>
          <w:tcPr>
            <w:tcW w:type="dxa" w:w="4320"/>
          </w:tcPr>
          <w:p>
            <w:r>
              <w:t>dev-mikrotik</w:t>
            </w:r>
          </w:p>
        </w:tc>
      </w:tr>
      <w:tr>
        <w:tc>
          <w:tcPr>
            <w:tcW w:type="dxa" w:w="4320"/>
          </w:tcPr>
          <w:p>
            <w:r>
              <w:t>devices.device_type</w:t>
            </w:r>
          </w:p>
        </w:tc>
        <w:tc>
          <w:tcPr>
            <w:tcW w:type="dxa" w:w="4320"/>
          </w:tcPr>
          <w:p>
            <w:r>
              <w:t>mikrotik</w:t>
            </w:r>
          </w:p>
        </w:tc>
      </w:tr>
      <w:tr>
        <w:tc>
          <w:tcPr>
            <w:tcW w:type="dxa" w:w="4320"/>
          </w:tcPr>
          <w:p>
            <w:r>
              <w:t>devices.location</w:t>
            </w:r>
          </w:p>
        </w:tc>
        <w:tc>
          <w:tcPr>
            <w:tcW w:type="dxa" w:w="4320"/>
          </w:tcPr>
          <w:p>
            <w:r>
              <w:t>Dev Bench</w:t>
            </w:r>
          </w:p>
        </w:tc>
      </w:tr>
      <w:tr>
        <w:tc>
          <w:tcPr>
            <w:tcW w:type="dxa" w:w="4320"/>
          </w:tcPr>
          <w:p>
            <w:r>
              <w:t>mikrotik_devices.api_port</w:t>
            </w:r>
          </w:p>
        </w:tc>
        <w:tc>
          <w:tcPr>
            <w:tcW w:type="dxa" w:w="4320"/>
          </w:tcPr>
          <w:p>
            <w:r>
              <w:t>8728</w:t>
            </w:r>
          </w:p>
        </w:tc>
      </w:tr>
      <w:tr>
        <w:tc>
          <w:tcPr>
            <w:tcW w:type="dxa" w:w="4320"/>
          </w:tcPr>
          <w:p>
            <w:r>
              <w:t>mikrotik_devices.use_tls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mikrotik_devices.api_username</w:t>
            </w:r>
          </w:p>
        </w:tc>
        <w:tc>
          <w:tcPr>
            <w:tcW w:type="dxa" w:w="4320"/>
          </w:tcPr>
          <w:p>
            <w:r>
              <w:t>monitor-ro</w:t>
            </w:r>
          </w:p>
        </w:tc>
      </w:tr>
      <w:tr>
        <w:tc>
          <w:tcPr>
            <w:tcW w:type="dxa" w:w="4320"/>
          </w:tcPr>
          <w:p>
            <w:r>
              <w:t>network_interfaces rows</w:t>
            </w:r>
          </w:p>
        </w:tc>
        <w:tc>
          <w:tcPr>
            <w:tcW w:type="dxa" w:w="4320"/>
          </w:tcPr>
          <w:p>
            <w:r>
              <w:t>ether2→"Test Building A", ether3→"Test Building B", …</w:t>
            </w:r>
          </w:p>
        </w:tc>
      </w:tr>
    </w:tbl>
    <w:p>
      <w:r>
        <w:rPr>
          <w:b/>
          <w:i w:val="0"/>
        </w:rPr>
        <w:t>.env: add the encryption key the app uses to store the API password (32-byte hex):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4"/>
          </w:tcPr>
          <w:p>
            <w:r/>
            <w:r>
              <w:rPr>
                <w:rFonts w:ascii="Consolas" w:hAnsi="Consolas"/>
                <w:sz w:val="18"/>
              </w:rPr>
              <w:t>MIKROTIK_ENC_KEY=&lt;run: node -e "console.log(require('crypto').randomBytes(32).toString('hex'))"&gt;</w:t>
            </w:r>
          </w:p>
          <w:p>
            <w:r>
              <w:rPr>
                <w:rFonts w:ascii="Consolas" w:hAnsi="Consolas"/>
                <w:sz w:val="18"/>
              </w:rPr>
              <w:t>MIKROTIK_POLL_INTERVAL_MS=30000</w:t>
            </w:r>
          </w:p>
        </w:tc>
      </w:tr>
    </w:tbl>
    <w:p>
      <w:r>
        <w:rPr>
          <w:i/>
          <w:color w:val="555555"/>
        </w:rPr>
        <w:t>The password isn't seeded as plaintext — you'll enter it once via the dashboard admin form (Phase 3), which encrypts it with MIKROTIK_ENC_KEY before storing in api_password. For an early Phase-2 bring-up before that form exists, we'll add a tiny one-off encrypt helper.</w:t>
      </w:r>
    </w:p>
    <w:p>
      <w:pPr>
        <w:pStyle w:val="Heading1"/>
      </w:pPr>
      <w:r>
        <w:t>Optional — simulate multiple buildings on one router</w:t>
      </w:r>
    </w:p>
    <w:p>
      <w:r>
        <w:rPr>
          <w:b w:val="0"/>
          <w:i w:val="0"/>
        </w:rPr>
        <w:t>For dev you usually don't need this. To test per-building client counts, give two ports their own subnet + DHCP server so leases group per "building":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4"/>
          </w:tcPr>
          <w:p>
            <w:r/>
            <w:r>
              <w:rPr>
                <w:rFonts w:ascii="Consolas" w:hAnsi="Consolas"/>
                <w:sz w:val="18"/>
              </w:rPr>
              <w:t>/ip address add address=10.10.2.1/24 interface=ether2</w:t>
            </w:r>
          </w:p>
          <w:p>
            <w:r>
              <w:rPr>
                <w:rFonts w:ascii="Consolas" w:hAnsi="Consolas"/>
                <w:sz w:val="18"/>
              </w:rPr>
              <w:t>/ip pool add name=bldgA ranges=10.10.2.10-10.10.2.100</w:t>
            </w:r>
          </w:p>
          <w:p>
            <w:r>
              <w:rPr>
                <w:rFonts w:ascii="Consolas" w:hAnsi="Consolas"/>
                <w:sz w:val="18"/>
              </w:rPr>
              <w:t>/ip dhcp-server add name=dhcpA interface=ether2 address-pool=bldgA disabled=no</w:t>
            </w:r>
          </w:p>
          <w:p>
            <w:r>
              <w:rPr>
                <w:rFonts w:ascii="Consolas" w:hAnsi="Consolas"/>
                <w:sz w:val="18"/>
              </w:rPr>
              <w:t>/ip dhcp-server network add address=10.10.2.0/24 gateway=10.10.2.1</w:t>
            </w:r>
          </w:p>
        </w:tc>
      </w:tr>
    </w:tbl>
    <w:p>
      <w:r>
        <w:rPr>
          <w:b w:val="0"/>
          <w:i w:val="0"/>
        </w:rPr>
        <w:t>Repeat on ether3 with 10.10.3.0/24 for a second building. Plug a laptop/phone into each to get DHCP leases the poller can count per building.</w:t>
      </w:r>
    </w:p>
    <w:p>
      <w:pPr>
        <w:pStyle w:val="Heading1"/>
      </w:pPr>
      <w:r>
        <w:t>Security notes (dev vs production)</w:t>
      </w:r>
    </w:p>
    <w:p>
      <w:pPr>
        <w:pStyle w:val="ListBullet"/>
      </w:pPr>
      <w:r>
        <w:t>Dev: plain API (8728) on a trusted LAN, address-restricted to the backend, read-only user. Fine.</w:t>
      </w:r>
    </w:p>
    <w:p>
      <w:pPr>
        <w:pStyle w:val="ListBullet"/>
      </w:pPr>
      <w:r>
        <w:t>Production (campus MikroTik, later): prefer API-SSL (8729) with a certificate, firewall the API to the backend host only, and again a read-only user. Captured in the questionnaire.</w:t>
      </w:r>
    </w:p>
    <w:p>
      <w:pPr>
        <w:pStyle w:val="Heading1"/>
      </w:pPr>
      <w:r>
        <w:t>Quick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Check</w:t>
            </w:r>
          </w:p>
        </w:tc>
      </w:tr>
      <w:tr>
        <w:tc>
          <w:tcPr>
            <w:tcW w:type="dxa" w:w="4320"/>
          </w:tcPr>
          <w:p>
            <w:r>
              <w:t>Can't find the router</w:t>
            </w:r>
          </w:p>
        </w:tc>
        <w:tc>
          <w:tcPr>
            <w:tcW w:type="dxa" w:w="4320"/>
          </w:tcPr>
          <w:p>
            <w:r>
              <w:t>WinBox Neighbors (connect by MAC); confirm cable in a LAN port</w:t>
            </w:r>
          </w:p>
        </w:tc>
      </w:tr>
      <w:tr>
        <w:tc>
          <w:tcPr>
            <w:tcW w:type="dxa" w:w="4320"/>
          </w:tcPr>
          <w:p>
            <w:r>
              <w:t>Test-NetConnection … 8728 fails</w:t>
            </w:r>
          </w:p>
        </w:tc>
        <w:tc>
          <w:tcPr>
            <w:tcW w:type="dxa" w:w="4320"/>
          </w:tcPr>
          <w:p>
            <w:r>
              <w:t>/ip service print (api enabled?), address restriction (Step 5), router/PC firewall</w:t>
            </w:r>
          </w:p>
        </w:tc>
      </w:tr>
      <w:tr>
        <w:tc>
          <w:tcPr>
            <w:tcW w:type="dxa" w:w="4320"/>
          </w:tcPr>
          <w:p>
            <w:r>
              <w:t>Login refused for monitor-ro</w:t>
            </w:r>
          </w:p>
        </w:tc>
        <w:tc>
          <w:tcPr>
            <w:tcW w:type="dxa" w:w="4320"/>
          </w:tcPr>
          <w:p>
            <w:r>
              <w:t>/user print (right group?), retype password; group has api policy</w:t>
            </w:r>
          </w:p>
        </w:tc>
      </w:tr>
      <w:tr>
        <w:tc>
          <w:tcPr>
            <w:tcW w:type="dxa" w:w="4320"/>
          </w:tcPr>
          <w:p>
            <w:r>
              <w:t>Want the REST API instead (v7)</w:t>
            </w:r>
          </w:p>
        </w:tc>
        <w:tc>
          <w:tcPr>
            <w:tcW w:type="dxa" w:w="4320"/>
          </w:tcPr>
          <w:p>
            <w:r>
              <w:t>enable www-ssl + use https://&lt;ip&gt;/rest; rest-api policy granted in Step 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