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 xml:space="preserve">I examine this phenomenon across eight studies, generalizing beyond the case of Donald Trump: Why do people perceive another’s expression of prejudice to be authentic? I propose that people will do so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fundamental to the way Carl Rogers saw psychotherapy. The idea was to align how a client thinks about themselves with their ideal version of themselves. Rogers (1961) quoted Kierkegaard to exemplify this goal of congruence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ways of measuring prejudice. This was not due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or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more prejudiced people are perceived to be in general, the more likely it is that any one person is believed to be prejudiced. This leads prejudiced people to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shrink—if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w:t>
      </w:r>
      <w:r>
        <w:rPr>
          <w:rFonts w:ascii="Times New Roman" w:hAnsi="Times New Roman"/>
          <w:b/>
          <w:bCs/>
          <w:i w:val="false"/>
          <w:iCs w:val="false"/>
          <w:sz w:val="24"/>
          <w:szCs w:val="24"/>
        </w:rPr>
        <w:t>the underlying cause</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 xml:space="preserve">these relationships occur is even more difficult </w:t>
      </w:r>
      <w:r>
        <w:rPr>
          <w:rFonts w:ascii="Times New Roman" w:hAnsi="Times New Roman"/>
          <w:b w:val="false"/>
          <w:bCs w:val="false"/>
          <w:i w:val="false"/>
          <w:iCs w:val="false"/>
          <w:sz w:val="24"/>
          <w:szCs w:val="24"/>
        </w:rPr>
        <w:t>and requires an accumulation of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report feeling suppression—feeling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logic—just because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provide cumulative evidence for the proposed account.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demonstrate that lowly-prejudiced people are the cases where prescriptive normativity makes a difference. People in my sample who reported the most prejudice tended to find the statements authentic, regardless of prescriptive normativity. It is clear that lowly-prejudiced people gravitate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however, it is likely that non-significant differences among highly-prejudiced people are due to the underrepresentation of prejudiced people in the samples. Both Mechanical Turk and college campus samples tend to be less prejudiced—lower in demographic characteristics that correlate positively with prejudice—than the general population (Clifford, Jewell, &amp; Waggoner, 2015; Henry, 2008). The prejudice measures employed here tended to be positively-skewed. Future research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in the current sociopolitical climate that sharply punishes explicit bigotry; instead, people use ostensibly race-neutral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is ostensibly race-neutral—in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ostensibly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work concerning the justification of prejudice is examining how, why, and the content of justifications for prejudice. But if prejudices are social or psychological processes that allow people to express prejudice without negative sanction, an important question is to ask: Do justifications work? For whom do justifications work? In the example of the present justification,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model to map the entire “national conversation” about prejudice that is often discussed in the media.</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 means is “fiendishly paradoxical” (p. xviii), which inspired him to spend nearly 300 pages exploring what authentic means in modern society. The idea of authenticity has puzzled researchers and philosophers for thousands of years. The present studies showed that one of the many uses of authenticity is to express agreement with and justify the expression of prejudice. The more prejudiced someone was, the more they perceived an expression of that same prejudice as being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8811</TotalTime>
  <Application>LibreOffice/5.4.3.2$MacOSX_X86_64 LibreOffice_project/92a7159f7e4af62137622921e809f8546db437e5</Application>
  <Pages>58</Pages>
  <Words>14217</Words>
  <Characters>80257</Characters>
  <CharactersWithSpaces>94275</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2018-01-27T19:30:56Z</dcterms:modified>
  <cp:revision>4327</cp:revision>
  <dc:subject/>
  <dc:title/>
</cp:coreProperties>
</file>