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pPr>
      <w:r>
        <w:rPr>
          <w:rFonts w:ascii="Times New Roman" w:hAnsi="Times New Roman"/>
        </w:rPr>
        <w:tab/>
        <w:t xml:space="preserve">I examine this phenomenon across eight studies, generalizing beyond the case of Donald Trump: Why do people perceive another’s expression of prejudice to be authentic? I propose that people will do so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broadly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 xml:space="preserve">and living in accordance with this core to be instinctual, so they believed the job of the therapist was to </w:t>
      </w:r>
      <w:r>
        <w:rPr>
          <w:rFonts w:ascii="Times New Roman" w:hAnsi="Times New Roman"/>
          <w:b w:val="false"/>
          <w:bCs w:val="false"/>
          <w:i/>
          <w:iCs/>
          <w:sz w:val="24"/>
          <w:szCs w:val="24"/>
        </w:rPr>
        <w:t>facilitate</w:t>
      </w:r>
      <w:r>
        <w:rPr>
          <w:rFonts w:ascii="Times New Roman" w:hAnsi="Times New Roman"/>
          <w:b w:val="false"/>
          <w:bCs w:val="false"/>
          <w:i w:val="false"/>
          <w:iCs w:val="false"/>
          <w:sz w:val="24"/>
          <w:szCs w:val="24"/>
        </w:rPr>
        <w:t xml:space="preserv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fundamental to the way Carl Rogers saw psychotherapy. The idea was to align how a client thinks about themselves with their ideal version of themselves. Rogers (1961) quoted Kierkegaard to exemplify this goal of congruence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therapy is to help the client live an authentic life—for the client to let people see them how they see themselves and resist the suppression of their true self by external pressures (Jourard, 1964; 1971; 1974).</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 This body of qualitative research clearly demonstrates that the meaning of authenticity is fluid; it seems as though it can be assigned to many things that are simply “good,” depending on the context.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bidi w:val="0"/>
        <w:spacing w:lineRule="auto" w:line="480" w:before="0" w:after="0"/>
        <w:contextualSpacing/>
        <w:jc w:val="left"/>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perceived authenticity of politicians, arguing that people are motivated to see those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(Miller &amp; Effron, 2010; 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only present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(Figure 1).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 (Figure 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(hypothesis three) and prescriptive norm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All regression coefficients, when measured at the first level, were allowed to differ by individual; that is, random slopes were defined for all level-one predictors.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(Figure 3).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as a random effect).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(Figure 4).</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The data also supported the prescriptive norms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prejudice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(Figure 5). The measure of perceived descriptive normativity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was not supported in a causal, experimental setting in Study 4. The cognitive, social projection account for the prejudice and perceived authenticity relationship was not supported by the data. Although prejudiced people see more prejudice in the world, this cognitive bias is not a compelling explanation for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of becoming fat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(Figure 6).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(Figure 7). However, prejudice again positively predicted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however, the data did not support an intuitive explanation—people attach positive labels to the things with which they agree—for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but see Mullen &amp; Skitka, 2006).</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xml:space="preserve">= .491 (Figure 8).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also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I consider claiming another’s expression of prejudice to be authentic as a justification for another’s prejudice, much like freedom of speech.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than in White and Crandall’s (2017) article,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.43). A ripe area for future research is examining how the content of justifications change with the context in which prejudice is expressed.</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Establishing the underlying cause. </w:t>
      </w:r>
      <w:r>
        <w:rPr>
          <w:rFonts w:ascii="Times New Roman" w:hAnsi="Times New Roman"/>
          <w:b w:val="false"/>
          <w:bCs w:val="false"/>
          <w:i w:val="false"/>
          <w:iCs w:val="false"/>
          <w:sz w:val="24"/>
          <w:szCs w:val="24"/>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b w:val="false"/>
          <w:bCs w:val="false"/>
          <w:i/>
          <w:iCs/>
          <w:sz w:val="24"/>
          <w:szCs w:val="24"/>
        </w:rPr>
        <w:t xml:space="preserve">underlying cause </w:t>
      </w:r>
      <w:r>
        <w:rPr>
          <w:rFonts w:ascii="Times New Roman" w:hAnsi="Times New Roman"/>
          <w:b w:val="false"/>
          <w:bCs w:val="false"/>
          <w:i w:val="false"/>
          <w:iCs w:val="false"/>
          <w:sz w:val="24"/>
          <w:szCs w:val="24"/>
        </w:rPr>
        <w:t>for the relationship between self-reported prejudice and these justifications.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Reliably demonstrating meaningful relationships is difficult; determining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these relationships occur is even more so, requiring an accumulation of carefully-collected evidence (Bullock et al., 2010).</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Each of these studies have limitations. Study 3 is cross-sectional. Studies 5 and 6 operate on the following logic: Prejudice and perceived authenticity correlate when prescriptive non-normativity is present, but they do not when prescriptive non-normativity is absent; therefore, prescriptive non-normativity is the underlying cause for that relationship. This conclusion does not follow from a strict, deductive logic (but see Barker &amp; Kitcher, 2014, Study 2; Haig, 2005).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Causal interpretations do not deductively follow from the evidence, but they nonetheless shape a cumulative body of evidence for the proposed account. Future research should continue to conceptually replicate the present phenomena.</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Lowly-prejudiced people. </w:t>
      </w:r>
      <w:r>
        <w:rPr>
          <w:rFonts w:ascii="Times New Roman" w:hAnsi="Times New Roman"/>
          <w:b w:val="false"/>
          <w:bCs w:val="false"/>
          <w:i w:val="false"/>
          <w:iCs w:val="false"/>
          <w:sz w:val="24"/>
          <w:szCs w:val="24"/>
        </w:rPr>
        <w:t xml:space="preserve">One might note that Figures 4 and 6 show that lowly-prejudiced people are the cases where prescriptive normativity makes a difference. People in my sample who reported the most prejudice tended to find the statements authentic </w:t>
      </w:r>
      <w:r>
        <w:rPr>
          <w:rFonts w:ascii="Times New Roman" w:hAnsi="Times New Roman"/>
          <w:b w:val="false"/>
          <w:bCs w:val="false"/>
          <w:i/>
          <w:iCs/>
          <w:sz w:val="24"/>
          <w:szCs w:val="24"/>
        </w:rPr>
        <w:t xml:space="preserve">regardless </w:t>
      </w:r>
      <w:r>
        <w:rPr>
          <w:rFonts w:ascii="Times New Roman" w:hAnsi="Times New Roman"/>
          <w:b w:val="false"/>
          <w:bCs w:val="false"/>
          <w:i w:val="false"/>
          <w:iCs w:val="false"/>
          <w:sz w:val="24"/>
          <w:szCs w:val="24"/>
        </w:rPr>
        <w:t xml:space="preserve">of prescriptive normativity. It is clear that lowly-prejudiced people recognize and shift </w:t>
      </w:r>
      <w:r>
        <w:rPr>
          <w:rFonts w:ascii="Times New Roman" w:hAnsi="Times New Roman"/>
          <w:b w:val="false"/>
          <w:bCs w:val="false"/>
          <w:i/>
          <w:iCs/>
          <w:sz w:val="24"/>
          <w:szCs w:val="24"/>
        </w:rPr>
        <w:t xml:space="preserve">away </w:t>
      </w:r>
      <w:r>
        <w:rPr>
          <w:rFonts w:ascii="Times New Roman" w:hAnsi="Times New Roman"/>
          <w:b w:val="false"/>
          <w:bCs w:val="false"/>
          <w:i w:val="false"/>
          <w:iCs w:val="false"/>
          <w:sz w:val="24"/>
          <w:szCs w:val="24"/>
        </w:rPr>
        <w:t>from justifications for prejudice (see also White &amp; Crandall, 2017, p. 425). This finding is interesting in its own right, as it suggests that lowly-prejudiced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bidi w:val="0"/>
        <w:spacing w:lineRule="auto" w:line="480" w:before="0" w:after="0"/>
        <w:contextualSpacing/>
        <w:jc w:val="left"/>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b w:val="false"/>
          <w:bCs w:val="false"/>
          <w:i/>
          <w:iCs/>
          <w:sz w:val="24"/>
          <w:szCs w:val="24"/>
        </w:rPr>
        <w:t xml:space="preserve">agrees </w:t>
      </w:r>
      <w:r>
        <w:rPr>
          <w:rFonts w:ascii="Times New Roman" w:hAnsi="Times New Roman"/>
          <w:b w:val="false"/>
          <w:bCs w:val="false"/>
          <w:i w:val="false"/>
          <w:iCs w:val="false"/>
          <w:sz w:val="24"/>
          <w:szCs w:val="24"/>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bidi w:val="0"/>
        <w:spacing w:lineRule="auto" w:line="480" w:before="0" w:after="0"/>
        <w:contextualSpacing/>
        <w:jc w:val="left"/>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bidi w:val="0"/>
        <w:spacing w:lineRule="auto" w:line="480" w:before="0" w:after="0"/>
        <w:contextualSpacing/>
        <w:jc w:val="center"/>
        <w:rPr/>
      </w:pPr>
      <w:r>
        <w:rPr>
          <w:rFonts w:ascii="Times New Roman" w:hAnsi="Times New Roman"/>
          <w:b/>
          <w:bCs/>
          <w:i w:val="false"/>
          <w:iCs w:val="false"/>
          <w:sz w:val="24"/>
          <w:szCs w:val="24"/>
        </w:rPr>
        <w:t>Conclusion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prescriptively non-normative. Authenticity, like many other abstract concepts, can carry with it prejudiced implications, and people can use this concept strategically to defend socially unacceptable attitudes that they share.</w:t>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r>
        <w:br w:type="page"/>
      </w:r>
    </w:p>
    <w:p>
      <w:pPr>
        <w:pStyle w:val="Normal"/>
        <w:bidi w:val="0"/>
        <w:spacing w:lineRule="auto" w:line="480" w:before="0" w:after="0"/>
        <w:contextualSpacing/>
        <w:jc w:val="left"/>
        <w:rPr>
          <w:i/>
          <w:i/>
          <w:iCs/>
        </w:rPr>
      </w:pPr>
      <w:r>
        <w:rPr>
          <w:i/>
          <w:iCs/>
        </w:rPr>
        <w:t xml:space="preserve">Figure 1. </w:t>
      </w:r>
      <w:r>
        <w:rPr>
          <w:i w:val="false"/>
          <w:iCs w:val="false"/>
        </w:rPr>
        <w:t>Prejudice against Muslims and politicians correlates positively with perceived authenticity of prejudiced statements toward the same groups.</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i/>
          <w:iCs/>
        </w:rPr>
        <w:t xml:space="preserve">Figure 2. </w:t>
      </w:r>
      <w:r>
        <w:rPr>
          <w:i w:val="false"/>
          <w:iCs w:val="false"/>
        </w:rPr>
        <w:t>Negative statements about illegal immigrants are positively predicted by illegal immigrant prejudice; the same is true for Kansas State students.</w:t>
      </w:r>
      <w:r>
        <w:rPr>
          <w:i/>
          <w:iCs/>
        </w:rPr>
        <w:t xml:space="preserve"> </w:t>
      </w:r>
      <w:r>
        <w:rPr>
          <w:i w:val="false"/>
          <w:iCs w:val="false"/>
        </w:rPr>
        <w:t xml:space="preserve">Unlike the regression equation that tested the hypothesis, these slopes are for presentational purposes and are </w:t>
      </w:r>
      <w:r>
        <w:rPr>
          <w:i/>
          <w:iCs/>
        </w:rPr>
        <w:t xml:space="preserve">not </w:t>
      </w:r>
      <w:r>
        <w:rPr>
          <w:i w:val="false"/>
          <w:iCs w:val="false"/>
        </w:rPr>
        <w:t>controlling for the influence of the other prejudice.</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3. </w:t>
      </w:r>
      <w:r>
        <w:rPr>
          <w:i w:val="false"/>
          <w:iCs w:val="false"/>
        </w:rPr>
        <w:t>Prejudice positively predicts perceived authenticity, across ten target groups. The thick, black line represents the average slope; the thin, grey lines represent slopes for each individual.</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4. </w:t>
      </w:r>
      <w:r>
        <w:rPr>
          <w:i w:val="false"/>
          <w:iCs w:val="false"/>
        </w:rPr>
        <w:t>The positive relationship between prejudice and perceived authenticity is stronger when the prejudice is perceived as prescriptively non-normative than when it is normative.</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5. </w:t>
      </w:r>
      <w:r>
        <w:rPr>
          <w:i w:val="false"/>
          <w:iCs w:val="false"/>
        </w:rPr>
        <w:t>There was no difference in perceived authenticity between conditions. The violin shapes represent the density of perceived authenticity. The solid dots and error bars represent the means and 95% confidence intervals.</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6. </w:t>
      </w:r>
      <w:r>
        <w:rPr>
          <w:i w:val="false"/>
          <w:iCs w:val="false"/>
        </w:rPr>
        <w:t>Prejudice positively predicts authenticity in the suppression condition but not the expression condition.</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7. </w:t>
      </w:r>
      <w:r>
        <w:rPr>
          <w:i w:val="false"/>
          <w:iCs w:val="false"/>
        </w:rPr>
        <w:t>The relationship between prejudice and perceived authenticity does not depend on the valence of how authenticity is portrayed.</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8. </w:t>
      </w:r>
      <w:r>
        <w:rPr>
          <w:i w:val="false"/>
          <w:iCs w:val="false"/>
        </w:rPr>
        <w:t>The relationship between prejudice and perceived authenticity does not depend on motivational goals.</w:t>
      </w:r>
    </w:p>
    <w:p>
      <w:pPr>
        <w:pStyle w:val="Normal"/>
        <w:bidi w:val="0"/>
        <w:spacing w:lineRule="auto" w:line="480" w:before="0" w:after="0"/>
        <w:contextualSpacing/>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8838</TotalTime>
  <Application>LibreOffice/5.4.3.2$MacOSX_X86_64 LibreOffice_project/92a7159f7e4af62137622921e809f8546db437e5</Application>
  <Pages>58</Pages>
  <Words>14249</Words>
  <Characters>80462</Characters>
  <CharactersWithSpaces>94517</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2018-01-27T22:09:19Z</dcterms:modified>
  <cp:revision>4388</cp:revision>
  <dc:subject/>
  <dc:title/>
</cp:coreProperties>
</file>