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B06" w:rsidRPr="00493CA2" w:rsidRDefault="00EA36EC" w:rsidP="00EA36EC">
      <w:pPr>
        <w:jc w:val="center"/>
        <w:rPr>
          <w:rFonts w:ascii="Arial" w:hAnsi="Arial" w:cs="Arial"/>
          <w:sz w:val="24"/>
          <w:szCs w:val="24"/>
        </w:rPr>
      </w:pPr>
      <w:r w:rsidRPr="00493CA2">
        <w:rPr>
          <w:rFonts w:ascii="Arial" w:hAnsi="Arial" w:cs="Arial"/>
          <w:sz w:val="24"/>
          <w:szCs w:val="24"/>
        </w:rPr>
        <w:t xml:space="preserve">FICHA DE REGULARIZACION DE PREDIOS </w:t>
      </w:r>
    </w:p>
    <w:p w:rsidR="00EA36EC" w:rsidRPr="00061408" w:rsidRDefault="00D72F45" w:rsidP="00061408">
      <w:pPr>
        <w:rPr>
          <w:rFonts w:ascii="Arial" w:hAnsi="Arial" w:cs="Arial"/>
          <w:b/>
          <w:sz w:val="24"/>
          <w:szCs w:val="24"/>
        </w:rPr>
      </w:pPr>
      <w:r>
        <w:rPr>
          <w:rFonts w:ascii="Arial" w:hAnsi="Arial" w:cs="Arial"/>
          <w:b/>
          <w:sz w:val="24"/>
          <w:szCs w:val="24"/>
        </w:rPr>
        <w:t>FECHA: 17</w:t>
      </w:r>
      <w:bookmarkStart w:id="0" w:name="_GoBack"/>
      <w:bookmarkEnd w:id="0"/>
      <w:r w:rsidR="00061408">
        <w:rPr>
          <w:rFonts w:ascii="Arial" w:hAnsi="Arial" w:cs="Arial"/>
          <w:b/>
          <w:sz w:val="24"/>
          <w:szCs w:val="24"/>
        </w:rPr>
        <w:t>/01/2022</w:t>
      </w:r>
    </w:p>
    <w:p w:rsidR="00EA36EC" w:rsidRPr="00493CA2" w:rsidRDefault="00EA36EC" w:rsidP="00EA36EC">
      <w:pPr>
        <w:jc w:val="both"/>
        <w:rPr>
          <w:rFonts w:ascii="Arial" w:hAnsi="Arial" w:cs="Arial"/>
          <w:sz w:val="24"/>
          <w:szCs w:val="24"/>
        </w:rPr>
      </w:pPr>
      <w:r w:rsidRPr="00493CA2">
        <w:rPr>
          <w:rFonts w:ascii="Arial" w:hAnsi="Arial" w:cs="Arial"/>
          <w:sz w:val="24"/>
          <w:szCs w:val="24"/>
        </w:rPr>
        <w:t>ANTE QUE OFICINAS SE REALIZARA EL TRAMITE:</w:t>
      </w:r>
    </w:p>
    <w:p w:rsidR="00EA36EC" w:rsidRPr="00493CA2" w:rsidRDefault="00EA36EC" w:rsidP="00EA36EC">
      <w:pPr>
        <w:pStyle w:val="Prrafodelista"/>
        <w:numPr>
          <w:ilvl w:val="0"/>
          <w:numId w:val="1"/>
        </w:numPr>
        <w:jc w:val="both"/>
        <w:rPr>
          <w:rFonts w:ascii="Arial" w:hAnsi="Arial" w:cs="Arial"/>
          <w:sz w:val="24"/>
          <w:szCs w:val="24"/>
        </w:rPr>
      </w:pPr>
      <w:r w:rsidRPr="00493CA2">
        <w:rPr>
          <w:rFonts w:ascii="Arial" w:hAnsi="Arial" w:cs="Arial"/>
          <w:b/>
          <w:sz w:val="24"/>
          <w:szCs w:val="24"/>
        </w:rPr>
        <w:t>Registro Público de la Propiedad</w:t>
      </w:r>
    </w:p>
    <w:p w:rsidR="00EA36EC" w:rsidRPr="00493CA2" w:rsidRDefault="00EA36EC" w:rsidP="00EA36EC">
      <w:pPr>
        <w:pStyle w:val="Prrafodelista"/>
        <w:numPr>
          <w:ilvl w:val="0"/>
          <w:numId w:val="1"/>
        </w:numPr>
        <w:jc w:val="both"/>
        <w:rPr>
          <w:rFonts w:ascii="Arial" w:hAnsi="Arial" w:cs="Arial"/>
          <w:sz w:val="24"/>
          <w:szCs w:val="24"/>
        </w:rPr>
      </w:pPr>
      <w:r w:rsidRPr="00493CA2">
        <w:rPr>
          <w:rFonts w:ascii="Arial" w:hAnsi="Arial" w:cs="Arial"/>
          <w:b/>
          <w:sz w:val="24"/>
          <w:szCs w:val="24"/>
        </w:rPr>
        <w:t>Notaría en su defecto</w:t>
      </w:r>
    </w:p>
    <w:p w:rsidR="00EA36EC" w:rsidRPr="00493CA2" w:rsidRDefault="00EA36EC" w:rsidP="00EA36EC">
      <w:pPr>
        <w:jc w:val="both"/>
        <w:rPr>
          <w:rFonts w:ascii="Arial" w:hAnsi="Arial" w:cs="Arial"/>
          <w:sz w:val="24"/>
          <w:szCs w:val="24"/>
        </w:rPr>
      </w:pPr>
      <w:r w:rsidRPr="00493CA2">
        <w:rPr>
          <w:rFonts w:ascii="Arial" w:hAnsi="Arial" w:cs="Arial"/>
          <w:sz w:val="24"/>
          <w:szCs w:val="24"/>
        </w:rPr>
        <w:t>QUE LEYES APLICAN DENTRO DEL PROCEDIMIENTO:</w:t>
      </w:r>
    </w:p>
    <w:p w:rsidR="00EA36EC" w:rsidRPr="00493CA2" w:rsidRDefault="00EA36EC" w:rsidP="00EA36EC">
      <w:pPr>
        <w:pStyle w:val="Prrafodelista"/>
        <w:numPr>
          <w:ilvl w:val="0"/>
          <w:numId w:val="1"/>
        </w:numPr>
        <w:jc w:val="both"/>
        <w:rPr>
          <w:rFonts w:ascii="Arial" w:hAnsi="Arial" w:cs="Arial"/>
          <w:sz w:val="24"/>
          <w:szCs w:val="24"/>
        </w:rPr>
      </w:pPr>
      <w:r w:rsidRPr="00493CA2">
        <w:rPr>
          <w:rFonts w:ascii="Arial" w:hAnsi="Arial" w:cs="Arial"/>
          <w:b/>
          <w:sz w:val="24"/>
          <w:szCs w:val="24"/>
        </w:rPr>
        <w:t>Ley para Regularización de Predios Urbanos y Suburbanos en el Régimen de Propiedad Privada del Estado de Puebla.</w:t>
      </w:r>
    </w:p>
    <w:p w:rsidR="00EA36EC" w:rsidRPr="00493CA2" w:rsidRDefault="00EA36EC" w:rsidP="00EA36EC">
      <w:pPr>
        <w:pStyle w:val="Prrafodelista"/>
        <w:numPr>
          <w:ilvl w:val="0"/>
          <w:numId w:val="1"/>
        </w:numPr>
        <w:jc w:val="both"/>
        <w:rPr>
          <w:rFonts w:ascii="Arial" w:hAnsi="Arial" w:cs="Arial"/>
          <w:sz w:val="24"/>
          <w:szCs w:val="24"/>
        </w:rPr>
      </w:pPr>
      <w:r w:rsidRPr="00493CA2">
        <w:rPr>
          <w:rFonts w:ascii="Arial" w:hAnsi="Arial" w:cs="Arial"/>
          <w:b/>
          <w:sz w:val="24"/>
          <w:szCs w:val="24"/>
        </w:rPr>
        <w:t>Programa de Regularización de Predios, Urbanos y Suburbanos en el Régimen de Propiedad Privada del Estado de Puebla</w:t>
      </w:r>
    </w:p>
    <w:p w:rsidR="00EA36EC" w:rsidRPr="00493CA2" w:rsidRDefault="00EA36EC" w:rsidP="00EA36EC">
      <w:pPr>
        <w:pStyle w:val="Prrafodelista"/>
        <w:numPr>
          <w:ilvl w:val="0"/>
          <w:numId w:val="1"/>
        </w:numPr>
        <w:jc w:val="both"/>
        <w:rPr>
          <w:rFonts w:ascii="Arial" w:hAnsi="Arial" w:cs="Arial"/>
          <w:sz w:val="24"/>
          <w:szCs w:val="24"/>
        </w:rPr>
      </w:pPr>
      <w:r w:rsidRPr="00493CA2">
        <w:rPr>
          <w:rFonts w:ascii="Arial" w:hAnsi="Arial" w:cs="Arial"/>
          <w:b/>
          <w:sz w:val="24"/>
          <w:szCs w:val="24"/>
        </w:rPr>
        <w:t>Supletoriamente: Código Civil del Estado de Puebla.</w:t>
      </w:r>
    </w:p>
    <w:p w:rsidR="00EA36EC" w:rsidRPr="00493CA2" w:rsidRDefault="00EA36EC" w:rsidP="00EA36EC">
      <w:pPr>
        <w:pStyle w:val="Prrafodelista"/>
        <w:numPr>
          <w:ilvl w:val="0"/>
          <w:numId w:val="1"/>
        </w:numPr>
        <w:jc w:val="both"/>
        <w:rPr>
          <w:rFonts w:ascii="Arial" w:hAnsi="Arial" w:cs="Arial"/>
          <w:sz w:val="24"/>
          <w:szCs w:val="24"/>
        </w:rPr>
      </w:pPr>
      <w:r w:rsidRPr="00493CA2">
        <w:rPr>
          <w:rFonts w:ascii="Arial" w:hAnsi="Arial" w:cs="Arial"/>
          <w:b/>
          <w:sz w:val="24"/>
          <w:szCs w:val="24"/>
        </w:rPr>
        <w:t>Supletoriamente: Código de Procedimientos Civiles.</w:t>
      </w:r>
    </w:p>
    <w:p w:rsidR="00EA36EC" w:rsidRPr="00493CA2" w:rsidRDefault="00EA36EC" w:rsidP="00493CA2">
      <w:pPr>
        <w:pStyle w:val="Prrafodelista"/>
        <w:numPr>
          <w:ilvl w:val="0"/>
          <w:numId w:val="1"/>
        </w:numPr>
        <w:jc w:val="both"/>
        <w:rPr>
          <w:rFonts w:ascii="Arial" w:hAnsi="Arial" w:cs="Arial"/>
          <w:sz w:val="24"/>
          <w:szCs w:val="24"/>
        </w:rPr>
      </w:pPr>
      <w:r w:rsidRPr="00493CA2">
        <w:rPr>
          <w:rFonts w:ascii="Arial" w:hAnsi="Arial" w:cs="Arial"/>
          <w:b/>
          <w:sz w:val="24"/>
          <w:szCs w:val="24"/>
        </w:rPr>
        <w:t>En su defecto: Ley del Notariado</w:t>
      </w:r>
    </w:p>
    <w:p w:rsidR="00EA36EC" w:rsidRPr="00493CA2" w:rsidRDefault="00EA36EC" w:rsidP="00EA36EC">
      <w:pPr>
        <w:pStyle w:val="Prrafodelista"/>
        <w:jc w:val="both"/>
        <w:rPr>
          <w:rFonts w:ascii="Arial" w:hAnsi="Arial" w:cs="Arial"/>
          <w:b/>
          <w:sz w:val="24"/>
          <w:szCs w:val="24"/>
        </w:rPr>
      </w:pPr>
    </w:p>
    <w:p w:rsidR="00EA36EC" w:rsidRPr="00493CA2" w:rsidRDefault="00EA36EC" w:rsidP="00EA36EC">
      <w:pPr>
        <w:pStyle w:val="Prrafodelista"/>
        <w:jc w:val="center"/>
        <w:rPr>
          <w:rFonts w:ascii="Arial" w:hAnsi="Arial" w:cs="Arial"/>
          <w:b/>
          <w:sz w:val="24"/>
          <w:szCs w:val="24"/>
        </w:rPr>
      </w:pPr>
      <w:r w:rsidRPr="00493CA2">
        <w:rPr>
          <w:rFonts w:ascii="Arial" w:hAnsi="Arial" w:cs="Arial"/>
          <w:b/>
          <w:sz w:val="24"/>
          <w:szCs w:val="24"/>
        </w:rPr>
        <w:t>Que se pretende lograr a través del programa:</w:t>
      </w:r>
    </w:p>
    <w:p w:rsidR="00EA36EC" w:rsidRPr="00493CA2" w:rsidRDefault="00EA36EC" w:rsidP="00EA36EC">
      <w:pPr>
        <w:pStyle w:val="Prrafodelista"/>
        <w:jc w:val="center"/>
        <w:rPr>
          <w:rFonts w:ascii="Arial" w:hAnsi="Arial" w:cs="Arial"/>
          <w:b/>
          <w:sz w:val="24"/>
          <w:szCs w:val="24"/>
        </w:rPr>
      </w:pPr>
    </w:p>
    <w:p w:rsidR="00EA36EC" w:rsidRPr="00493CA2" w:rsidRDefault="00EA36EC" w:rsidP="00493CA2">
      <w:pPr>
        <w:jc w:val="both"/>
        <w:rPr>
          <w:rFonts w:ascii="Arial" w:hAnsi="Arial" w:cs="Arial"/>
          <w:b/>
          <w:sz w:val="24"/>
          <w:szCs w:val="24"/>
        </w:rPr>
      </w:pPr>
      <w:r w:rsidRPr="00493CA2">
        <w:rPr>
          <w:rFonts w:ascii="Arial" w:hAnsi="Arial" w:cs="Arial"/>
          <w:b/>
          <w:sz w:val="24"/>
          <w:szCs w:val="24"/>
        </w:rPr>
        <w:t>Dentro del presente programa y en base a los lineamientos se busca obtener un título de propiedad de los predios pertenecientes al Municipio de Xiutetelco toda vez que de esta forma se podrán ingresar al patrimonio de Xiutetelco.</w:t>
      </w:r>
    </w:p>
    <w:p w:rsidR="00EA36EC" w:rsidRPr="00493CA2" w:rsidRDefault="00EA36EC" w:rsidP="00EA36EC">
      <w:pPr>
        <w:pStyle w:val="Prrafodelista"/>
        <w:jc w:val="both"/>
        <w:rPr>
          <w:rFonts w:ascii="Arial" w:hAnsi="Arial" w:cs="Arial"/>
          <w:b/>
          <w:sz w:val="24"/>
          <w:szCs w:val="24"/>
        </w:rPr>
      </w:pPr>
    </w:p>
    <w:p w:rsidR="00EA36EC" w:rsidRPr="00493CA2" w:rsidRDefault="00EA36EC" w:rsidP="00EA36EC">
      <w:pPr>
        <w:pStyle w:val="Prrafodelista"/>
        <w:jc w:val="both"/>
        <w:rPr>
          <w:rFonts w:ascii="Arial" w:hAnsi="Arial" w:cs="Arial"/>
          <w:b/>
          <w:sz w:val="24"/>
          <w:szCs w:val="24"/>
        </w:rPr>
      </w:pPr>
      <w:r w:rsidRPr="00493CA2">
        <w:rPr>
          <w:rFonts w:ascii="Arial" w:hAnsi="Arial" w:cs="Arial"/>
          <w:b/>
          <w:sz w:val="24"/>
          <w:szCs w:val="24"/>
        </w:rPr>
        <w:t>Color verde: Compra Venta</w:t>
      </w:r>
    </w:p>
    <w:p w:rsidR="00EA36EC" w:rsidRPr="00493CA2" w:rsidRDefault="00493CA2" w:rsidP="00EA36EC">
      <w:pPr>
        <w:pStyle w:val="Prrafodelista"/>
        <w:jc w:val="both"/>
        <w:rPr>
          <w:rFonts w:ascii="Arial" w:hAnsi="Arial" w:cs="Arial"/>
          <w:b/>
          <w:sz w:val="24"/>
          <w:szCs w:val="24"/>
        </w:rPr>
      </w:pPr>
      <w:r w:rsidRPr="00493CA2">
        <w:rPr>
          <w:rFonts w:ascii="Arial" w:hAnsi="Arial" w:cs="Arial"/>
          <w:b/>
          <w:sz w:val="24"/>
          <w:szCs w:val="24"/>
        </w:rPr>
        <w:t>Color Azul</w:t>
      </w:r>
      <w:r w:rsidR="00EA36EC" w:rsidRPr="00493CA2">
        <w:rPr>
          <w:rFonts w:ascii="Arial" w:hAnsi="Arial" w:cs="Arial"/>
          <w:b/>
          <w:sz w:val="24"/>
          <w:szCs w:val="24"/>
        </w:rPr>
        <w:t>: Donaciones</w:t>
      </w:r>
    </w:p>
    <w:p w:rsidR="00EA36EC" w:rsidRPr="00493CA2" w:rsidRDefault="00EA36EC" w:rsidP="00EA36EC">
      <w:pPr>
        <w:pStyle w:val="Prrafodelista"/>
        <w:jc w:val="both"/>
        <w:rPr>
          <w:rFonts w:ascii="Arial" w:hAnsi="Arial" w:cs="Arial"/>
          <w:b/>
          <w:sz w:val="24"/>
          <w:szCs w:val="24"/>
        </w:rPr>
      </w:pPr>
      <w:r w:rsidRPr="00493CA2">
        <w:rPr>
          <w:rFonts w:ascii="Arial" w:hAnsi="Arial" w:cs="Arial"/>
          <w:b/>
          <w:sz w:val="24"/>
          <w:szCs w:val="24"/>
        </w:rPr>
        <w:t>Gris: Permutas</w:t>
      </w:r>
    </w:p>
    <w:p w:rsidR="00EA36EC" w:rsidRPr="00493CA2" w:rsidRDefault="00EA36EC" w:rsidP="00EA36EC">
      <w:pPr>
        <w:pStyle w:val="Prrafodelista"/>
        <w:jc w:val="both"/>
        <w:rPr>
          <w:rFonts w:ascii="Arial" w:hAnsi="Arial" w:cs="Arial"/>
          <w:b/>
          <w:sz w:val="24"/>
          <w:szCs w:val="24"/>
        </w:rPr>
      </w:pPr>
      <w:r w:rsidRPr="00493CA2">
        <w:rPr>
          <w:rFonts w:ascii="Arial" w:hAnsi="Arial" w:cs="Arial"/>
          <w:b/>
          <w:sz w:val="24"/>
          <w:szCs w:val="24"/>
        </w:rPr>
        <w:t>Rojo: En Litigio</w:t>
      </w:r>
    </w:p>
    <w:p w:rsidR="00493CA2" w:rsidRPr="00493CA2" w:rsidRDefault="00EA36EC" w:rsidP="00493CA2">
      <w:pPr>
        <w:pStyle w:val="Prrafodelista"/>
        <w:jc w:val="both"/>
        <w:rPr>
          <w:rFonts w:ascii="Arial" w:hAnsi="Arial" w:cs="Arial"/>
          <w:b/>
          <w:sz w:val="24"/>
          <w:szCs w:val="24"/>
        </w:rPr>
      </w:pPr>
      <w:r w:rsidRPr="00493CA2">
        <w:rPr>
          <w:rFonts w:ascii="Arial" w:hAnsi="Arial" w:cs="Arial"/>
          <w:b/>
          <w:sz w:val="24"/>
          <w:szCs w:val="24"/>
        </w:rPr>
        <w:t xml:space="preserve">Morado: Escrituras Privadas </w:t>
      </w:r>
    </w:p>
    <w:p w:rsidR="00493CA2" w:rsidRPr="00493CA2" w:rsidRDefault="00493CA2" w:rsidP="00493CA2">
      <w:pPr>
        <w:pStyle w:val="Prrafodelista"/>
        <w:jc w:val="both"/>
        <w:rPr>
          <w:rFonts w:ascii="Arial" w:hAnsi="Arial" w:cs="Arial"/>
          <w:b/>
          <w:sz w:val="24"/>
          <w:szCs w:val="24"/>
        </w:rPr>
      </w:pPr>
      <w:r w:rsidRPr="00493CA2">
        <w:rPr>
          <w:rFonts w:ascii="Arial" w:hAnsi="Arial" w:cs="Arial"/>
          <w:b/>
          <w:sz w:val="24"/>
          <w:szCs w:val="24"/>
        </w:rPr>
        <w:t>Amarillo: Convenios</w:t>
      </w:r>
    </w:p>
    <w:p w:rsidR="00493CA2" w:rsidRPr="00493CA2" w:rsidRDefault="00493CA2" w:rsidP="00EA36EC">
      <w:pPr>
        <w:pStyle w:val="Prrafodelista"/>
        <w:jc w:val="both"/>
        <w:rPr>
          <w:rFonts w:ascii="Arial" w:hAnsi="Arial" w:cs="Arial"/>
          <w:b/>
          <w:sz w:val="24"/>
          <w:szCs w:val="24"/>
        </w:rPr>
      </w:pPr>
    </w:p>
    <w:p w:rsidR="00493CA2" w:rsidRDefault="00493CA2" w:rsidP="00493CA2">
      <w:pPr>
        <w:jc w:val="both"/>
        <w:rPr>
          <w:rFonts w:ascii="Arial" w:hAnsi="Arial" w:cs="Arial"/>
          <w:b/>
          <w:sz w:val="24"/>
          <w:szCs w:val="24"/>
        </w:rPr>
      </w:pPr>
      <w:r w:rsidRPr="00493CA2">
        <w:rPr>
          <w:rFonts w:ascii="Arial" w:hAnsi="Arial" w:cs="Arial"/>
          <w:b/>
          <w:sz w:val="24"/>
          <w:szCs w:val="24"/>
        </w:rPr>
        <w:t>En un total de 68 predios por escriturar se encuentran conforme al padrón de colores los siguientes que de la Mano con el Área de sindicatura y en el encargado del programa de regularización de predios, buscar cuales podrán ingresar al programa, de igual manera, le hago de su conocimiento que existen predios que por su temporalidad deberán de ser ante el notaria, sin embargo repito para poder resolver dudas el encargado de la manera más atenta nos hará saber que predios entran o no en el programa.</w:t>
      </w:r>
      <w:r>
        <w:rPr>
          <w:rFonts w:ascii="Arial" w:hAnsi="Arial" w:cs="Arial"/>
          <w:b/>
          <w:sz w:val="24"/>
          <w:szCs w:val="24"/>
        </w:rPr>
        <w:t xml:space="preserve"> </w:t>
      </w:r>
      <w:r w:rsidRPr="00493CA2">
        <w:rPr>
          <w:rFonts w:ascii="Arial" w:hAnsi="Arial" w:cs="Arial"/>
          <w:b/>
          <w:sz w:val="24"/>
          <w:szCs w:val="24"/>
        </w:rPr>
        <w:t>Una vez realizado el análisis y la separación de los predios se procederá a escriturar antes de la terminación del trienio de su gobernación.</w:t>
      </w:r>
    </w:p>
    <w:p w:rsidR="00493CA2" w:rsidRPr="00493CA2" w:rsidRDefault="00493CA2" w:rsidP="00493CA2">
      <w:pPr>
        <w:jc w:val="both"/>
        <w:rPr>
          <w:rFonts w:ascii="Arial" w:hAnsi="Arial" w:cs="Arial"/>
          <w:b/>
          <w:sz w:val="24"/>
          <w:szCs w:val="24"/>
        </w:rPr>
      </w:pPr>
    </w:p>
    <w:sectPr w:rsidR="00493CA2" w:rsidRPr="00493C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65115"/>
    <w:multiLevelType w:val="hybridMultilevel"/>
    <w:tmpl w:val="21D40B06"/>
    <w:lvl w:ilvl="0" w:tplc="196CC37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EC"/>
    <w:rsid w:val="00061408"/>
    <w:rsid w:val="00176B06"/>
    <w:rsid w:val="00493CA2"/>
    <w:rsid w:val="00D72F45"/>
    <w:rsid w:val="00EA3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5282"/>
  <w15:chartTrackingRefBased/>
  <w15:docId w15:val="{BAE7B7BC-39E9-4C76-9441-ED731CA0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36EC"/>
    <w:pPr>
      <w:ind w:left="720"/>
      <w:contextualSpacing/>
    </w:pPr>
  </w:style>
  <w:style w:type="paragraph" w:styleId="Textodeglobo">
    <w:name w:val="Balloon Text"/>
    <w:basedOn w:val="Normal"/>
    <w:link w:val="TextodegloboCar"/>
    <w:uiPriority w:val="99"/>
    <w:semiHidden/>
    <w:unhideWhenUsed/>
    <w:rsid w:val="00493C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C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248</Words>
  <Characters>1369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sindicatura</dc:creator>
  <cp:keywords/>
  <dc:description/>
  <cp:lastModifiedBy>sindicatura</cp:lastModifiedBy>
  <cp:revision>3</cp:revision>
  <cp:lastPrinted>2022-01-22T17:28:00Z</cp:lastPrinted>
  <dcterms:created xsi:type="dcterms:W3CDTF">2022-01-22T17:09:00Z</dcterms:created>
  <dcterms:modified xsi:type="dcterms:W3CDTF">2022-03-17T20:11:00Z</dcterms:modified>
</cp:coreProperties>
</file>