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Segundo entregable BootCamp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Marcos Rojas Alvarez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Esteban Palomar Murcia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Camilo Andres Losada Ramire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 de la industria la empresa y los servicios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Sena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28/07/2025</w:t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jc w:val="center"/>
        <w:rPr>
          <w:sz w:val="40"/>
          <w:szCs w:val="40"/>
        </w:rPr>
      </w:pPr>
      <w:bookmarkStart w:colFirst="0" w:colLast="0" w:name="_wz763ijrq3yr" w:id="0"/>
      <w:bookmarkEnd w:id="0"/>
      <w:r w:rsidDel="00000000" w:rsidR="00000000" w:rsidRPr="00000000">
        <w:rPr>
          <w:sz w:val="40"/>
          <w:szCs w:val="40"/>
          <w:rtl w:val="0"/>
        </w:rPr>
        <w:t xml:space="preserve">Historia de usuario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