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354E5E"/>
          <w:sz w:val="44"/>
          <w:szCs w:val="44"/>
        </w:rPr>
        <w:t xml:space="preserve">Results-pagina regels — wat zie je waar, wanneer</w:t>
      </w:r>
    </w:p>
    <w:p>
      <w:pPr>
        <w:spacing w:after="360"/>
      </w:pPr>
      <w:r>
        <w:rPr>
          <w:rFonts w:ascii="Arial" w:cs="Arial" w:eastAsia="Arial" w:hAnsi="Arial"/>
          <w:i/>
          <w:iCs/>
          <w:color w:val="4B5468"/>
          <w:sz w:val="22"/>
          <w:szCs w:val="22"/>
        </w:rPr>
        <w:t xml:space="preserve">Snapshot van de huidige regels in de code (gemerged 2026-05-03). Bedoeld om door te lopen: streep wat anders moet, vul aan waar je rol-/score-/sector-gestuurd gedrag wilt. ★ NIEUW = wijziging op basis van Mark's feedback.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354E5E"/>
          <w:sz w:val="36"/>
          <w:szCs w:val="36"/>
        </w:rPr>
        <w:t xml:space="preserve">1 · Welke layout verschijnt?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54E5E"/>
                <w:sz w:val="20"/>
                <w:szCs w:val="20"/>
              </w:rPr>
              <w:t xml:space="preserve">quiz_version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54E5E"/>
                <w:sz w:val="20"/>
                <w:szCs w:val="20"/>
              </w:rPr>
              <w:t xml:space="preserve">respondent.source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54E5E"/>
                <w:sz w:val="20"/>
                <w:szCs w:val="20"/>
              </w:rPr>
              <w:t xml:space="preserve">Variant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(eender)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Lite dashboard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niet-lite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'public'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Extended dashboard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niet-lite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bv. 'sbs'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Company dashboard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354E5E"/>
          <w:sz w:val="36"/>
          <w:szCs w:val="36"/>
        </w:rPr>
        <w:t xml:space="preserve">2 · Welk blok verschijnt waar — Extended variant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500"/>
        <w:gridCol w:w="4140"/>
      </w:tblGrid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54E5E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54E5E"/>
                <w:sz w:val="20"/>
                <w:szCs w:val="20"/>
              </w:rPr>
              <w:t xml:space="preserve">Blok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54E5E"/>
                <w:sz w:val="20"/>
                <w:szCs w:val="20"/>
              </w:rPr>
              <w:t xml:space="preserve">Wanneer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Score-hero (cirkel, niveau, beschrijving)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altijd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★ "Wat jouw score je vertelt" blok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altijd (NIEUW: was alleen lite)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Radar-chart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altijd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Shadow AI-flag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alleen als shadowAI.triggered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Dimension-breakdown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altijd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Benchmark (markt / cohort / rol)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als ≥1 andere respondent — zie §6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Aanbevelingen (1–3 cards)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als er ≥1 is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★ "Volgende stap" CTA — maturity-band gestuurd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altijd, tekst per band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"Deel je resultaat" balk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altijd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Referral-sectie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altijd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354E5E"/>
          <w:sz w:val="36"/>
          <w:szCs w:val="36"/>
        </w:rPr>
        <w:t xml:space="preserve">3 · Welk blok verschijnt waar — Company variant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Zelfde als Extended, behalve: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Vertrouwelijkheids-blok wordt toegevoegd direct onder de hero (vóór "Wat jouw score je vertelt")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Calendly-embed inline ipv "Volgende stap"-blok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Geen deel-balk (bewust: company-resultaten niet publiek delen)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Referral wijst naar company-quiz URL (/quiz/[slug])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354E5E"/>
          <w:sz w:val="36"/>
          <w:szCs w:val="36"/>
        </w:rPr>
        <w:t xml:space="preserve">4 · Welk blok verschijnt waar — Lite variant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500"/>
        <w:gridCol w:w="4140"/>
      </w:tblGrid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54E5E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54E5E"/>
                <w:sz w:val="20"/>
                <w:szCs w:val="20"/>
              </w:rPr>
              <w:t xml:space="preserve">Blok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54E5E"/>
                <w:sz w:val="20"/>
                <w:szCs w:val="20"/>
              </w:rPr>
              <w:t xml:space="preserve">Wanneer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Score-hero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altijd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Radar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altijd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Dimension-breakdown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altijd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Shadow AI-flag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alleen als triggered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"Wat jouw score je vertelt"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altijd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Primaire aanbeveling (1×)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altijd als er een is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"Ook het aanpakken waard" (max 2× supporting)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altijd als er ≥1 is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★ "Volgende stap" CTA — maturity-band gestuurd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altijd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"Doe de uitgebreide assessment" CTA → /a/extended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altijd (behalve fitness/PR)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Deel-balk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altijd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11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Referral (uitklapbaar)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altijd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i/>
          <w:iCs/>
          <w:color w:val="E8611A"/>
          <w:sz w:val="22"/>
          <w:szCs w:val="22"/>
        </w:rPr>
        <w:t xml:space="preserve">★ NIEUW: lite cards hebben nu Calendly-link op de "Bespreek dit met ons" knop.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354E5E"/>
          <w:sz w:val="36"/>
          <w:szCs w:val="36"/>
        </w:rPr>
        <w:t xml:space="preserve">5 · Hoe worden aanbevelingen gekozen?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Twee fases: (A) basis-selectie op dimensiescores, (B) overrides op rol + bedrijfsgrootte.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A. Basis-selectie: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1. Shadow AI severity = 'high' → primair = Shadow AI; supporting #1 = laagste; supporting #2 = op-één-na-laagste; STOP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2. Anders: sorteer dimensies oplopend (laagste eerst). Tiebreak: strategy_vision → governance_risk → data_readiness → talent_culture → current_usage → opportunity_awareness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3. Primair = laagste dimensie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4. Shadow AI getriggerd (maar niet 'high') → supporting #1 = Shadow AI; #2 = op-één-na-laagste. Anders: #1 = op-één-na-laagste; #2 = derde-laagste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1F2937"/>
          <w:sz w:val="22"/>
          <w:szCs w:val="22"/>
        </w:rPr>
        <w:t xml:space="preserve">Maximum 3 cards.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E8611A"/>
          <w:sz w:val="22"/>
          <w:szCs w:val="22"/>
        </w:rPr>
        <w:t xml:space="preserve">B. ★ NIEUW Overrides op rol + bedrijfsgrootte: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Regel A — CEO-rol: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Detecteert: CEO, Chief Executive, Algemeen Directeur, General Manager, Directeur Eigenaar, Directeur Général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Voegt MT-sessie card toe als PRIMAIR. Demoot bestaande primaire dimensie tot supporting. Trimt tot max 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Heading: "Lijn je MT in één werksessie uit op AI"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CTA: Calendly strategy-link (30 min)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Regel B — Corporate bedrijfsgrootte (501–1000 of 1000+):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Voegt opleiding/teamontwikkeling card toe als supporting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Als er al 3 cards zijn: vervangt de laatste supporting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Heading: "Investeer in AI-bekwaamheid van je teams"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Calendly-link onder elke card: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54E5E"/>
                <w:sz w:val="20"/>
                <w:szCs w:val="20"/>
              </w:rPr>
              <w:t xml:space="preserve">Conditie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54E5E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productUI heeft eigen rules (bv. M&amp;A)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productUI.calendlyRules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Maturity, overall &lt; 50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discovery (15 min)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Maturity, overall ≥ 50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strategy (30 min)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354E5E"/>
          <w:sz w:val="36"/>
          <w:szCs w:val="36"/>
        </w:rPr>
        <w:t xml:space="preserve">6 · ★ NIEUW "Volgende stap" CTA — maturity-band gestuurd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80"/>
        <w:gridCol w:w="4920"/>
      </w:tblGrid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54E5E"/>
                <w:sz w:val="20"/>
                <w:szCs w:val="20"/>
              </w:rPr>
              <w:t xml:space="preserve">Band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54E5E"/>
                <w:sz w:val="20"/>
                <w:szCs w:val="20"/>
              </w:rPr>
              <w:t xml:space="preserve">Niveaus</w:t>
            </w:r>
          </w:p>
        </w:tc>
        <w:tc>
          <w:tcPr>
            <w:tcW w:type="dxa" w:w="4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54E5E"/>
                <w:sz w:val="20"/>
                <w:szCs w:val="20"/>
              </w:rPr>
              <w:t xml:space="preserve">Framing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Starter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Unaware · Exploring · Experimenting</w:t>
            </w:r>
          </w:p>
        </w:tc>
        <w:tc>
          <w:tcPr>
            <w:tcW w:type="dxa" w:w="4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"Leg de basis voor AI in je bedrijf" — focus op richting, governance, eerste use cases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Scaler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Scaling · Leading</w:t>
            </w:r>
          </w:p>
        </w:tc>
        <w:tc>
          <w:tcPr>
            <w:tcW w:type="dxa" w:w="4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"Schaal je AI-momentum op met strategische sturing" — focus op investeren, consolideren, voorsprong behouden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4B5468"/>
          <w:sz w:val="22"/>
          <w:szCs w:val="22"/>
        </w:rPr>
        <w:t xml:space="preserve">Geldt zowel in extended als lite. Te configureren in getNextStepsCopy() in src/lib/scoring/recommendations.ts.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354E5E"/>
          <w:sz w:val="36"/>
          <w:szCs w:val="36"/>
        </w:rPr>
        <w:t xml:space="preserve">7 · "Wat jouw score je vertelt" blok — nu overal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Dit blok stond eerder alleen in lite. Verschijnt nu ook in extended en company.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Bron: messages/{nl,fr,en}.json → results.maturityLevels.{level}.insight + .urgency. Per maturity-niveau is er een vaste insight-tekst en een urgency-tekst. Wijzigen kan zonder code-wijziging.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354E5E"/>
          <w:sz w:val="36"/>
          <w:szCs w:val="36"/>
        </w:rPr>
        <w:t xml:space="preserve">8 · Welke benchmark-panelen verschijnen?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54E5E"/>
                <w:sz w:val="20"/>
                <w:szCs w:val="20"/>
              </w:rPr>
              <w:t xml:space="preserve">Paneel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54E5E"/>
                <w:sz w:val="20"/>
                <w:szCs w:val="20"/>
              </w:rPr>
              <w:t xml:space="preserve">Verschijnt als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Markt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≥1 andere full-assessment respondent in DB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Cohort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respondent heeft cohort_id + ≥1 ander cohortlid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Rol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respondent heeft job_title + ≥1 ander persoon met dezelfde job_title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4B5468"/>
          <w:sz w:val="22"/>
          <w:szCs w:val="22"/>
        </w:rPr>
        <w:t xml:space="preserve">Disclaimer "dit zijn gemiddelden, geen oordelen" verschijnt alleen als markt &lt; 10 personen. Lite krijgt geen benchmark.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354E5E"/>
          <w:sz w:val="36"/>
          <w:szCs w:val="36"/>
        </w:rPr>
        <w:t xml:space="preserve">9 · Maturity-niveau drempels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54E5E"/>
                <w:sz w:val="20"/>
                <w:szCs w:val="20"/>
              </w:rPr>
              <w:t xml:space="preserve">Score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54E5E"/>
                <w:sz w:val="20"/>
                <w:szCs w:val="20"/>
              </w:rPr>
              <w:t xml:space="preserve">Niveau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54E5E"/>
                <w:sz w:val="20"/>
                <w:szCs w:val="20"/>
              </w:rPr>
              <w:t xml:space="preserve">Band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≤ 19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Unaware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starter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20–39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Exploring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starter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40–59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Experimenting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starter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60–79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Scaling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scaler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80–100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Leading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scaler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354E5E"/>
          <w:sz w:val="36"/>
          <w:szCs w:val="36"/>
        </w:rPr>
        <w:t xml:space="preserve">10 · Wat rol + bedrijfsgrootte WEL en NIET sturen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Wat de rol (job_title) WEL stuurt: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★ Bij CEO-achtige titel → primaire recommendation wordt MT-sessie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Rol-benchmark-paneel (vergelijking met dezelfde job_title)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Wat de rol NIET stuurt: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Welke teksten in andere componenten verschijnen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Of de Shadow AI-flag verschijnt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 volgorde van de blokken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Wat de bedrijfsgrootte (company_size) WEL stuurt: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★ Bij 501–1000 of 1000+ → opleiding/teamontwikkeling supporting recommendation toegevoegd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Wat de bedrijfsgrootte NIET stuurt: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Geen invloed op insights, primary recommendation, of CTA-tekst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354E5E"/>
          <w:sz w:val="36"/>
          <w:szCs w:val="36"/>
        </w:rPr>
        <w:t xml:space="preserve">11 · Open vragen — nog te beslissen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1. Andere C-suite rollen? Nu alleen CEO. Wil je ook CTO/CFO/CMO andere overrides geven, of blijft CEO de enige?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2. Tussen-grootte (51–500)? Nu krijgen alleen 501+ corporates de training-card. Moet 51–500 ook iets specifieks krijgen?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3. MT-sessie Calendly-link. CEO-override gebruikt nu standaard strategy URL. Wil je een dedicated link?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4. Detail-niveau voor Starter-band. Insight-tekst is nu identiek tussen lite en extended. Wil je extended rijker?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5. Lite-naar-extended continuatie. CTA gaat nu naar /a/extended (nieuwe quiz). Wil je een flow waarin de 7 lite-vragen behouden blijven en alleen de extra 19 worden gevraagd?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Results-pagina regels</dc:title>
  <dc:creator>Brand PWRD Media</dc:creator>
  <cp:lastModifiedBy>Un-named</cp:lastModifiedBy>
  <cp:revision>1</cp:revision>
  <dcterms:created xsi:type="dcterms:W3CDTF">2026-05-03T13:18:20.946Z</dcterms:created>
  <dcterms:modified xsi:type="dcterms:W3CDTF">2026-05-03T13:18:20.947Z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