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Sistema de Migración de Base de Datos — InvokeIA Studio</w:t>
      </w:r>
    </w:p>
    <w:p>
      <w:pPr>
        <w:pStyle w:val="Author"/>
      </w:pPr>
      <w:r>
        <w:t xml:space="preserve">InvokeIA</w:t>
      </w:r>
    </w:p>
    <w:p>
      <w:pPr>
        <w:pStyle w:val="Date"/>
      </w:pPr>
      <w:r>
        <w:t xml:space="preserve">26 de April de 2026</w:t>
      </w:r>
    </w:p>
    <w:bookmarkStart w:id="40" w:name="Xbda2450a0599a37b251fcbf72de064caeff08aa"/>
    <w:p>
      <w:pPr>
        <w:pStyle w:val="Heading1"/>
      </w:pPr>
      <w:r>
        <w:t xml:space="preserve">Database Migration System — InvokeIA Studio</w:t>
      </w:r>
    </w:p>
    <w:p>
      <w:pPr>
        <w:pStyle w:val="FirstParagraph"/>
      </w:pPr>
      <w:r>
        <w:t xml:space="preserve">Sistema integral de versionado y migración de base de datos PostgreSQL usando</w:t>
      </w:r>
      <w:r>
        <w:t xml:space="preserve"> </w:t>
      </w:r>
      <w:hyperlink r:id="rId9">
        <w:r>
          <w:rPr>
            <w:rStyle w:val="Hyperlink"/>
          </w:rPr>
          <w:t xml:space="preserve">Liquibase</w:t>
        </w:r>
      </w:hyperlink>
      <w:r>
        <w:t xml:space="preserve">, ejecutado en Docker. No requiere instalación local de Java ni Liquibase.</w:t>
      </w:r>
    </w:p>
    <w:p>
      <w:r>
        <w:pict>
          <v:rect style="width:0;height:1.5pt" o:hralign="center" o:hrstd="t" o:hr="t"/>
        </w:pict>
      </w:r>
    </w:p>
    <w:bookmarkStart w:id="10" w:name="arquitectura-single-source-of-truth"/>
    <w:p>
      <w:pPr>
        <w:pStyle w:val="Heading2"/>
      </w:pPr>
      <w:r>
        <w:t xml:space="preserve">Arquitectura — Single Source of Truth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InvokeIA Studio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Next.js Frontend  ──HTTP──►  n8n Webhooks  ──SQL──►  PostgreSQL</w:t>
      </w:r>
      <w:r>
        <w:br/>
      </w:r>
      <w:r>
        <w:rPr>
          <w:rStyle w:val="VerbatimChar"/>
        </w:rPr>
        <w:t xml:space="preserve">│                                                    ▲     │</w:t>
      </w:r>
      <w:r>
        <w:br/>
      </w:r>
      <w:r>
        <w:rPr>
          <w:rStyle w:val="VerbatimChar"/>
        </w:rPr>
        <w:t xml:space="preserve">│                                                    │     │</w:t>
      </w:r>
      <w:r>
        <w:br/>
      </w:r>
      <w:r>
        <w:rPr>
          <w:rStyle w:val="VerbatimChar"/>
        </w:rPr>
        <w:t xml:space="preserve">│                   db-manager.sh ──────────────────┘     │</w:t>
      </w:r>
      <w:r>
        <w:br/>
      </w:r>
      <w:r>
        <w:rPr>
          <w:rStyle w:val="VerbatimChar"/>
        </w:rPr>
        <w:t xml:space="preserve">│           (herramienta de DBA, no runtime de la app)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La app Next.js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se conecta directamente a PostgreSQL — lo hace a través de n8n.</w:t>
      </w:r>
      <w:r>
        <w:t xml:space="preserve"> </w:t>
      </w:r>
      <w:r>
        <w:rPr>
          <w:rStyle w:val="VerbatimChar"/>
        </w:rPr>
        <w:t xml:space="preserve">db-manager.sh</w:t>
      </w:r>
      <w:r>
        <w:t xml:space="preserve"> </w:t>
      </w:r>
      <w:r>
        <w:t xml:space="preserve">es una herramienta de desarrollo/despliegue que sí conecta directamente a PostgreSQL para gestionar el esquema.</w:t>
      </w:r>
    </w:p>
    <w:p>
      <w:pPr>
        <w:pStyle w:val="BodyText"/>
      </w:pPr>
      <w:r>
        <w:t xml:space="preserve">El flujo de trabajo es:</w:t>
      </w:r>
    </w:p>
    <w:p>
      <w:pPr>
        <w:pStyle w:val="SourceCode"/>
      </w:pPr>
      <w:r>
        <w:rPr>
          <w:rStyle w:val="VerbatimChar"/>
        </w:rPr>
        <w:t xml:space="preserve">DB local (DEV) ──── npm run db:snapshot ───► changelog_YYYYMMDD_HHMM.xml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git commit &amp; push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npm run db:migrate (en cada entorno)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DB staging / CLIENTE / PROD</w:t>
      </w:r>
    </w:p>
    <w:p>
      <w:r>
        <w:pict>
          <v:rect style="width:0;height:1.5pt" o:hralign="center" o:hrstd="t" o:hr="t"/>
        </w:pict>
      </w:r>
    </w:p>
    <w:bookmarkEnd w:id="10"/>
    <w:bookmarkStart w:id="12" w:name="prerrequisitos"/>
    <w:p>
      <w:pPr>
        <w:pStyle w:val="Heading2"/>
      </w:pPr>
      <w:r>
        <w:t xml:space="preserve">Prerrequisitos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60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Versión mínima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Docker Desktop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Cualquier versión actual</w:t>
            </w:r>
          </w:p>
        </w:tc>
        <w:tc>
          <w:tcPr/>
          <w:p>
            <w:pPr>
              <w:pStyle w:val="Compact"/>
            </w:pPr>
            <w:r>
              <w:t xml:space="preserve">Obligatorio. Liquibase corre dentro de 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Incluido en macOS/Linux</w:t>
            </w:r>
          </w:p>
        </w:tc>
        <w:tc>
          <w:tcPr/>
          <w:p>
            <w:pPr>
              <w:pStyle w:val="Compact"/>
            </w:pPr>
            <w:r>
              <w:t xml:space="preserve">Para descarga automática del driver JDBC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 PostgreSQL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 sección</w:t>
            </w:r>
            <w:r>
              <w:t xml:space="preserve"> </w:t>
            </w:r>
            <w:hyperlink w:anchor="conexión-a-easypanel">
              <w:r>
                <w:rPr>
                  <w:rStyle w:val="Hyperlink"/>
                </w:rPr>
                <w:t xml:space="preserve">Conexión a EasyPanel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No se necesita</w:t>
      </w:r>
      <w:r>
        <w:t xml:space="preserve"> </w:t>
      </w:r>
      <w:r>
        <w:t xml:space="preserve">Java, Liquibase, ni ningún otro runtime adicional.</w:t>
      </w:r>
    </w:p>
    <w:p>
      <w:r>
        <w:pict>
          <v:rect style="width:0;height:1.5pt" o:hralign="center" o:hrstd="t" o:hr="t"/>
        </w:pict>
      </w:r>
    </w:p>
    <w:bookmarkEnd w:id="12"/>
    <w:bookmarkStart w:id="13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1. Copia la plantilla de variables de entorno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database/.env.example database/.env</w:t>
      </w:r>
      <w:r>
        <w:br/>
      </w:r>
      <w:r>
        <w:br/>
      </w:r>
      <w:r>
        <w:rPr>
          <w:rStyle w:val="CommentTok"/>
        </w:rPr>
        <w:t xml:space="preserve"># 2. Edita database/.env con tus credenciales</w:t>
      </w:r>
      <w:r>
        <w:br/>
      </w:r>
      <w:r>
        <w:rPr>
          <w:rStyle w:val="CommentTok"/>
        </w:rPr>
        <w:t xml:space="preserve">#    DB_URL, DB_USER, DB_PASS, ENVIRONMENT</w:t>
      </w:r>
      <w:r>
        <w:br/>
      </w:r>
      <w:r>
        <w:br/>
      </w:r>
      <w:r>
        <w:rPr>
          <w:rStyle w:val="CommentTok"/>
        </w:rPr>
        <w:t xml:space="preserve"># 3. Verifica Docker, descarga el driver JDBC, valida la conexión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db:setup</w:t>
      </w:r>
      <w:r>
        <w:br/>
      </w:r>
      <w:r>
        <w:br/>
      </w:r>
      <w:r>
        <w:rPr>
          <w:rStyle w:val="CommentTok"/>
        </w:rPr>
        <w:t xml:space="preserve"># 4. (Solo la primera vez) Genera el baseline desde la DB existente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db:baseline</w:t>
      </w:r>
      <w:r>
        <w:br/>
      </w:r>
      <w:r>
        <w:rPr>
          <w:rStyle w:val="CommentTok"/>
        </w:rPr>
        <w:t xml:space="preserve">#    → Revisa database/changelogs/v1_baseline.xml</w:t>
      </w:r>
      <w:r>
        <w:br/>
      </w:r>
      <w:r>
        <w:rPr>
          <w:rStyle w:val="CommentTok"/>
        </w:rPr>
        <w:t xml:space="preserve">#    → Descomenta el &lt;include&gt; en changelog-master.xml</w:t>
      </w:r>
      <w:r>
        <w:br/>
      </w:r>
      <w:r>
        <w:rPr>
          <w:rStyle w:val="CommentTok"/>
        </w:rPr>
        <w:t xml:space="preserve">#    → Haz commit de ambos archivos</w:t>
      </w:r>
    </w:p>
    <w:p>
      <w:r>
        <w:pict>
          <v:rect style="width:0;height:1.5pt" o:hralign="center" o:hrstd="t" o:hr="t"/>
        </w:pict>
      </w:r>
    </w:p>
    <w:bookmarkEnd w:id="13"/>
    <w:bookmarkStart w:id="15" w:name="variables-de-entorno"/>
    <w:p>
      <w:pPr>
        <w:pStyle w:val="Heading2"/>
      </w:pPr>
      <w:r>
        <w:t xml:space="preserve">Variables de Entorno</w:t>
      </w:r>
    </w:p>
    <w:p>
      <w:pPr>
        <w:pStyle w:val="FirstParagraph"/>
      </w:pPr>
      <w:r>
        <w:t xml:space="preserve">Configura</w:t>
      </w:r>
      <w:r>
        <w:t xml:space="preserve"> </w:t>
      </w:r>
      <w:r>
        <w:rPr>
          <w:rStyle w:val="VerbatimChar"/>
        </w:rPr>
        <w:t xml:space="preserve">database/.env</w:t>
      </w:r>
      <w:r>
        <w:t xml:space="preserve"> </w:t>
      </w:r>
      <w:r>
        <w:t xml:space="preserve">(nunca se sube a git):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2026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Requerida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DB_URL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URL JDBC completa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jdbc:postgresql://localhost:5432/studio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Usuario de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Contraseña de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DB_SCHEMA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Schema de la aplicación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DB_CHANGELOG_SCHEMA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Schema para tablas de tracking de Liquibase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Entorno actual (controla seguridad y seed 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LIQUIBASE_IMAGE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Imagen Docker de Liquibase (no cambiar sin probar)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liquibase/liquibase:5.0</w:t>
            </w:r>
          </w:p>
        </w:tc>
      </w:tr>
    </w:tbl>
    <w:bookmarkStart w:id="14" w:name="valores-válidos-para-environment"/>
    <w:p>
      <w:pPr>
        <w:pStyle w:val="Heading3"/>
      </w:pPr>
      <w:r>
        <w:t xml:space="preserve">Valores válidos para</w:t>
      </w:r>
      <w:r>
        <w:t xml:space="preserve"> </w:t>
      </w:r>
      <w:r>
        <w:rPr>
          <w:rStyle w:val="VerbatimChar"/>
        </w:rPr>
        <w:t xml:space="preserve">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Seed data corre</w:t>
            </w:r>
          </w:p>
        </w:tc>
        <w:tc>
          <w:tcPr/>
          <w:p>
            <w:pPr>
              <w:pStyle w:val="Compact"/>
            </w:pPr>
            <w:r>
              <w:t xml:space="preserve">Confirmación requerida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 — escribe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“CONFIRMO”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 — escribe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“CONFIRMO”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referencia-de-comandos"/>
    <w:p>
      <w:pPr>
        <w:pStyle w:val="Heading2"/>
      </w:pPr>
      <w:r>
        <w:t xml:space="preserve">Referencia de Comandos</w:t>
      </w:r>
    </w:p>
    <w:bookmarkStart w:id="16" w:name="npm-run-dbsetup"/>
    <w:p>
      <w:pPr>
        <w:pStyle w:val="Heading3"/>
      </w:pPr>
      <w:r>
        <w:rPr>
          <w:rStyle w:val="VerbatimChar"/>
        </w:rPr>
        <w:t xml:space="preserve">npm run db:setup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db:setup</w:t>
      </w:r>
    </w:p>
    <w:p>
      <w:pPr>
        <w:pStyle w:val="FirstParagraph"/>
      </w:pPr>
      <w:r>
        <w:t xml:space="preserve">Verifica Docker, descarga el driver JDBC de PostgreSQL 42.7.4 si no existe, valida la conexión a la DB. Ejecutar en cada máquina nueva o después de limpiar</w:t>
      </w:r>
      <w:r>
        <w:t xml:space="preserve"> </w:t>
      </w:r>
      <w:r>
        <w:rPr>
          <w:rStyle w:val="VerbatimChar"/>
        </w:rPr>
        <w:t xml:space="preserve">database/drivers/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npm-run-dbbaseline-primera-vez-solamente"/>
    <w:p>
      <w:pPr>
        <w:pStyle w:val="Heading3"/>
      </w:pPr>
      <w:r>
        <w:rPr>
          <w:rStyle w:val="VerbatimChar"/>
        </w:rPr>
        <w:t xml:space="preserve">npm run db:baseline</w:t>
      </w:r>
      <w:r>
        <w:t xml:space="preserve"> </w:t>
      </w:r>
      <w:r>
        <w:t xml:space="preserve">— Primera vez solamente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db:baseline</w:t>
      </w:r>
    </w:p>
    <w:p>
      <w:pPr>
        <w:pStyle w:val="FirstParagraph"/>
      </w:pPr>
      <w:r>
        <w:t xml:space="preserve">Genera</w:t>
      </w:r>
      <w:r>
        <w:t xml:space="preserve"> </w:t>
      </w:r>
      <w:r>
        <w:rPr>
          <w:rStyle w:val="VerbatimChar"/>
        </w:rPr>
        <w:t xml:space="preserve">database/changelogs/v1_baseline.xml</w:t>
      </w:r>
      <w:r>
        <w:t xml:space="preserve"> </w:t>
      </w:r>
      <w:r>
        <w:t xml:space="preserve">con el esquema actual de la DB y lo marca como</w:t>
      </w:r>
      <w:r>
        <w:t xml:space="preserve"> </w:t>
      </w:r>
      <w:r>
        <w:t xml:space="preserve">“ya aplicado”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DATABASECHANGELOG</w:t>
      </w:r>
      <w:r>
        <w:t xml:space="preserve">. Ejecutar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 </w:t>
      </w:r>
      <w:r>
        <w:t xml:space="preserve">por proyecto.</w:t>
      </w:r>
    </w:p>
    <w:p>
      <w:pPr>
        <w:pStyle w:val="BodyText"/>
      </w:pPr>
      <w:r>
        <w:t xml:space="preserve">Después de ejecutarlo:</w:t>
      </w:r>
      <w:r>
        <w:t xml:space="preserve"> </w:t>
      </w:r>
      <w:r>
        <w:t xml:space="preserve">1. Abre</w:t>
      </w:r>
      <w:r>
        <w:t xml:space="preserve"> </w:t>
      </w:r>
      <w:r>
        <w:rPr>
          <w:rStyle w:val="VerbatimChar"/>
        </w:rPr>
        <w:t xml:space="preserve">database/changelogs/v1_baseline.xml</w:t>
      </w:r>
      <w:r>
        <w:t xml:space="preserve"> </w:t>
      </w:r>
      <w:r>
        <w:t xml:space="preserve">y revísalo</w:t>
      </w:r>
      <w:r>
        <w:t xml:space="preserve"> </w:t>
      </w:r>
      <w:r>
        <w:t xml:space="preserve">2. Descomenta en</w:t>
      </w:r>
      <w:r>
        <w:t xml:space="preserve"> </w:t>
      </w:r>
      <w:r>
        <w:rPr>
          <w:rStyle w:val="VerbatimChar"/>
        </w:rPr>
        <w:t xml:space="preserve">changelog-master.xml</w:t>
      </w:r>
      <w:r>
        <w:t xml:space="preserve">:</w:t>
      </w:r>
      <w:r>
        <w:t xml:space="preserve"> </w:t>
      </w:r>
      <w:r>
        <w:rPr>
          <w:rStyle w:val="VerbatimChar"/>
        </w:rPr>
        <w:t xml:space="preserve">xml    &lt;include file="changelogs/v1_baseline.xml" relativeToChangelogFile="false"/&gt;</w:t>
      </w:r>
      <w:r>
        <w:t xml:space="preserve"> </w:t>
      </w:r>
      <w:r>
        <w:t xml:space="preserve">3. Haz commit de ambos archivos</w:t>
      </w:r>
    </w:p>
    <w:p>
      <w:r>
        <w:pict>
          <v:rect style="width:0;height:1.5pt" o:hralign="center" o:hrstd="t" o:hr="t"/>
        </w:pict>
      </w:r>
    </w:p>
    <w:bookmarkEnd w:id="17"/>
    <w:bookmarkStart w:id="18" w:name="npm-run-dbsnapshot-capturar-cambios"/>
    <w:p>
      <w:pPr>
        <w:pStyle w:val="Heading3"/>
      </w:pPr>
      <w:r>
        <w:rPr>
          <w:rStyle w:val="VerbatimChar"/>
        </w:rPr>
        <w:t xml:space="preserve">npm run db:snapshot</w:t>
      </w:r>
      <w:r>
        <w:t xml:space="preserve"> </w:t>
      </w:r>
      <w:r>
        <w:t xml:space="preserve">— Capturar cambios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db:snapshot</w:t>
      </w:r>
    </w:p>
    <w:p>
      <w:pPr>
        <w:pStyle w:val="FirstParagraph"/>
      </w:pPr>
      <w:r>
        <w:t xml:space="preserve">Compara la DB actual contra los changelogs ya registrados y genera</w:t>
      </w:r>
      <w:r>
        <w:t xml:space="preserve"> </w:t>
      </w:r>
      <w:r>
        <w:rPr>
          <w:rStyle w:val="VerbatimChar"/>
        </w:rPr>
        <w:t xml:space="preserve">database/changelogs/changelog_YYYYMMDD_HHMM.xml</w:t>
      </w:r>
      <w:r>
        <w:t xml:space="preserve"> </w:t>
      </w:r>
      <w:r>
        <w:t xml:space="preserve">con las diferencias.</w:t>
      </w:r>
    </w:p>
    <w:p>
      <w:pPr>
        <w:pStyle w:val="BodyText"/>
      </w:pPr>
      <w:r>
        <w:t xml:space="preserve">Flujo después de ejecutarlo:</w:t>
      </w:r>
      <w:r>
        <w:t xml:space="preserve"> </w:t>
      </w:r>
      <w:r>
        <w:t xml:space="preserve">1. Revisa el XML generado y ajusta si es necesario</w:t>
      </w:r>
      <w:r>
        <w:t xml:space="preserve"> </w:t>
      </w:r>
      <w:r>
        <w:t xml:space="preserve">2. Agrega en</w:t>
      </w:r>
      <w:r>
        <w:t xml:space="preserve"> </w:t>
      </w:r>
      <w:r>
        <w:rPr>
          <w:rStyle w:val="VerbatimChar"/>
        </w:rPr>
        <w:t xml:space="preserve">changelog-master.xml</w:t>
      </w:r>
      <w:r>
        <w:t xml:space="preserve"> </w:t>
      </w:r>
      <w:r>
        <w:t xml:space="preserve">(sección SECTION 1):</w:t>
      </w:r>
      <w:r>
        <w:t xml:space="preserve"> </w:t>
      </w:r>
      <w:r>
        <w:rPr>
          <w:rStyle w:val="VerbatimChar"/>
        </w:rPr>
        <w:t xml:space="preserve">xml    &lt;include file="changelogs/changelog_YYYYMMDD_HHMM.xml" relativeToChangelogFile="false"/&gt;</w:t>
      </w:r>
      <w:r>
        <w:t xml:space="preserve"> </w:t>
      </w:r>
      <w:r>
        <w:t xml:space="preserve">3. Aplica con</w:t>
      </w:r>
      <w:r>
        <w:t xml:space="preserve"> </w:t>
      </w:r>
      <w:r>
        <w:rPr>
          <w:rStyle w:val="VerbatimChar"/>
        </w:rPr>
        <w:t xml:space="preserve">npm run db:migrate</w:t>
      </w:r>
    </w:p>
    <w:p>
      <w:r>
        <w:pict>
          <v:rect style="width:0;height:1.5pt" o:hralign="center" o:hrstd="t" o:hr="t"/>
        </w:pict>
      </w:r>
    </w:p>
    <w:bookmarkEnd w:id="18"/>
    <w:bookmarkStart w:id="19" w:name="npm-run-dbmigrate-aplicar-migraciones"/>
    <w:p>
      <w:pPr>
        <w:pStyle w:val="Heading3"/>
      </w:pPr>
      <w:r>
        <w:rPr>
          <w:rStyle w:val="VerbatimChar"/>
        </w:rPr>
        <w:t xml:space="preserve">npm run db:migrate</w:t>
      </w:r>
      <w:r>
        <w:t xml:space="preserve"> </w:t>
      </w:r>
      <w:r>
        <w:t xml:space="preserve">— Aplicar migraciones</w:t>
      </w:r>
    </w:p>
    <w:p>
      <w:pPr>
        <w:pStyle w:val="SourceCode"/>
      </w:pPr>
      <w:r>
        <w:rPr>
          <w:rStyle w:val="CommentTok"/>
        </w:rPr>
        <w:t xml:space="preserve"># Previsualizar SQL sin aplicar nada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Aplicar cambios pendientes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</w:p>
    <w:p>
      <w:pPr>
        <w:pStyle w:val="FirstParagraph"/>
      </w:pPr>
      <w:r>
        <w:t xml:space="preserve">Ejecuta</w:t>
      </w:r>
      <w:r>
        <w:t xml:space="preserve"> </w:t>
      </w:r>
      <w:r>
        <w:rPr>
          <w:rStyle w:val="VerbatimChar"/>
        </w:rPr>
        <w:t xml:space="preserve">liquibase update</w:t>
      </w:r>
      <w:r>
        <w:t xml:space="preserve"> </w:t>
      </w:r>
      <w:r>
        <w:t xml:space="preserve">con el contexto del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configurado. Crea automáticamente un tag de rollback con timestamp (</w:t>
      </w:r>
      <w:r>
        <w:rPr>
          <w:rStyle w:val="VerbatimChar"/>
        </w:rPr>
        <w:t xml:space="preserve">deploy_YYYYMMDD_HHMMSS</w:t>
      </w:r>
      <w:r>
        <w:t xml:space="preserve">).</w:t>
      </w:r>
    </w:p>
    <w:p>
      <w:pPr>
        <w:pStyle w:val="BodyText"/>
      </w:pPr>
      <w:r>
        <w:t xml:space="preserve">Para ambientes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: pausa y requiere escribir</w:t>
      </w:r>
      <w:r>
        <w:t xml:space="preserve"> </w:t>
      </w:r>
      <w:r>
        <w:rPr>
          <w:b/>
          <w:bCs/>
        </w:rPr>
        <w:t xml:space="preserve">CONFIRMO</w:t>
      </w:r>
      <w:r>
        <w:t xml:space="preserve"> </w:t>
      </w:r>
      <w:r>
        <w:t xml:space="preserve">antes de continuar.</w:t>
      </w:r>
    </w:p>
    <w:p>
      <w:r>
        <w:pict>
          <v:rect style="width:0;height:1.5pt" o:hralign="center" o:hrstd="t" o:hr="t"/>
        </w:pict>
      </w:r>
    </w:p>
    <w:bookmarkEnd w:id="19"/>
    <w:bookmarkStart w:id="20" w:name="npm-run-dbrollback-revertir-cambios"/>
    <w:p>
      <w:pPr>
        <w:pStyle w:val="Heading3"/>
      </w:pPr>
      <w:r>
        <w:rPr>
          <w:rStyle w:val="VerbatimChar"/>
        </w:rPr>
        <w:t xml:space="preserve">npm run db:rollback</w:t>
      </w:r>
      <w:r>
        <w:t xml:space="preserve"> </w:t>
      </w:r>
      <w:r>
        <w:t xml:space="preserve">— Revertir cambios</w:t>
      </w:r>
    </w:p>
    <w:p>
      <w:pPr>
        <w:pStyle w:val="SourceCode"/>
      </w:pPr>
      <w:r>
        <w:rPr>
          <w:rStyle w:val="CommentTok"/>
        </w:rPr>
        <w:t xml:space="preserve"># Revertir el último deploy (1 changeset)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db:rollback</w:t>
      </w:r>
      <w:r>
        <w:br/>
      </w:r>
      <w:r>
        <w:br/>
      </w:r>
      <w:r>
        <w:rPr>
          <w:rStyle w:val="CommentTok"/>
        </w:rPr>
        <w:t xml:space="preserve"># Revertir hasta un tag específico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db:rollback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deploy_20260426_143000</w:t>
      </w:r>
      <w:r>
        <w:br/>
      </w:r>
      <w:r>
        <w:br/>
      </w:r>
      <w:r>
        <w:rPr>
          <w:rStyle w:val="CommentTok"/>
        </w:rPr>
        <w:t xml:space="preserve"># Revertir N changesets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db:rollback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</w:p>
    <w:p>
      <w:pPr>
        <w:pStyle w:val="FirstParagraph"/>
      </w:pPr>
      <w:r>
        <w:t xml:space="preserve">Para ambientes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: requiere</w:t>
      </w:r>
      <w:r>
        <w:t xml:space="preserve"> </w:t>
      </w:r>
      <w:r>
        <w:rPr>
          <w:b/>
          <w:bCs/>
        </w:rPr>
        <w:t xml:space="preserve">CONFIRMO</w:t>
      </w:r>
      <w:r>
        <w:t xml:space="preserve">.</w:t>
      </w:r>
    </w:p>
    <w:p>
      <w:pPr>
        <w:pStyle w:val="BodyText"/>
      </w:pPr>
      <w:r>
        <w:t xml:space="preserve">Los tags de rollback son creados automáticamente por</w:t>
      </w:r>
      <w:r>
        <w:t xml:space="preserve"> </w:t>
      </w:r>
      <w:r>
        <w:rPr>
          <w:rStyle w:val="VerbatimChar"/>
        </w:rPr>
        <w:t xml:space="preserve">db:migrate</w:t>
      </w:r>
      <w:r>
        <w:t xml:space="preserve"> </w:t>
      </w:r>
      <w:r>
        <w:t xml:space="preserve">con el formato</w:t>
      </w:r>
      <w:r>
        <w:t xml:space="preserve"> </w:t>
      </w:r>
      <w:r>
        <w:rPr>
          <w:rStyle w:val="VerbatimChar"/>
        </w:rPr>
        <w:t xml:space="preserve">deploy_YYYYMMDD_HHMMSS</w:t>
      </w:r>
      <w:r>
        <w:t xml:space="preserve">. Para ver todos los tags disponibles consulta la columna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DATABASECHANGELOG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flujo-de-trabajo-diario-dev"/>
    <w:p>
      <w:pPr>
        <w:pStyle w:val="Heading2"/>
      </w:pPr>
      <w:r>
        <w:t xml:space="preserve">Flujo de Trabajo Diario (Dev)</w:t>
      </w:r>
    </w:p>
    <w:bookmarkStart w:id="22" w:name="X2cf83585b23ddd400d3897fa5b4d78269e6fb85"/>
    <w:p>
      <w:pPr>
        <w:pStyle w:val="Heading3"/>
      </w:pPr>
      <w:r>
        <w:t xml:space="preserve">Escenario: un desarrollador hace cambios en su DB local</w:t>
      </w:r>
    </w:p>
    <w:p>
      <w:pPr>
        <w:pStyle w:val="SourceCode"/>
      </w:pPr>
      <w:r>
        <w:rPr>
          <w:rStyle w:val="CommentTok"/>
        </w:rPr>
        <w:t xml:space="preserve"># 1. Modifica el esquema en tu DB de desarrollo</w:t>
      </w:r>
      <w:r>
        <w:br/>
      </w:r>
      <w:r>
        <w:rPr>
          <w:rStyle w:val="CommentTok"/>
        </w:rPr>
        <w:t xml:space="preserve">#    (crea tablas, agrega columnas, crea vistas, etc.)</w:t>
      </w:r>
      <w:r>
        <w:br/>
      </w:r>
      <w:r>
        <w:br/>
      </w:r>
      <w:r>
        <w:rPr>
          <w:rStyle w:val="CommentTok"/>
        </w:rPr>
        <w:t xml:space="preserve"># 2. Captura los cambios como un nuevo changelog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db:snapshot</w:t>
      </w:r>
      <w:r>
        <w:br/>
      </w:r>
      <w:r>
        <w:rPr>
          <w:rStyle w:val="CommentTok"/>
        </w:rPr>
        <w:t xml:space="preserve"># → Genera database/changelogs/changelog_20260427_0930.xml</w:t>
      </w:r>
      <w:r>
        <w:br/>
      </w:r>
      <w:r>
        <w:br/>
      </w:r>
      <w:r>
        <w:rPr>
          <w:rStyle w:val="CommentTok"/>
        </w:rPr>
        <w:t xml:space="preserve"># 3. Revisa el archivo generado y ajústalo si necesario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database/changelogs/changelog_20260427_0930.xml</w:t>
      </w:r>
      <w:r>
        <w:br/>
      </w:r>
      <w:r>
        <w:br/>
      </w:r>
      <w:r>
        <w:rPr>
          <w:rStyle w:val="CommentTok"/>
        </w:rPr>
        <w:t xml:space="preserve"># 4. Registra en changelog-master.xml (descomentar/agregar el &lt;include&gt;)</w:t>
      </w:r>
      <w:r>
        <w:br/>
      </w:r>
      <w:r>
        <w:br/>
      </w:r>
      <w:r>
        <w:rPr>
          <w:rStyle w:val="CommentTok"/>
        </w:rPr>
        <w:t xml:space="preserve"># 5. Previsualiza el SQL que se ejecutará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6. Aplica localmente para verificar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  <w:r>
        <w:br/>
      </w:r>
      <w:r>
        <w:br/>
      </w:r>
      <w:r>
        <w:rPr>
          <w:rStyle w:val="CommentTok"/>
        </w:rPr>
        <w:t xml:space="preserve"># 7. Commit y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database/changelogs/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"feat(db): add appointment_reminders table"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22"/>
    <w:bookmarkStart w:id="23" w:name="X7321d94a411dbb0c417a8698e63357718ffdb66"/>
    <w:p>
      <w:pPr>
        <w:pStyle w:val="Heading3"/>
      </w:pPr>
      <w:r>
        <w:t xml:space="preserve">Escenario: desplegar en un entorno externo</w:t>
      </w:r>
    </w:p>
    <w:p>
      <w:pPr>
        <w:pStyle w:val="SourceCode"/>
      </w:pPr>
      <w:r>
        <w:rPr>
          <w:rStyle w:val="CommentTok"/>
        </w:rPr>
        <w:t xml:space="preserve"># Opción A: configurar database/.env con credenciales del entorno</w:t>
      </w:r>
      <w:r>
        <w:br/>
      </w:r>
      <w:r>
        <w:rPr>
          <w:rStyle w:val="VariableTok"/>
        </w:rPr>
        <w:t xml:space="preserve">DB_URL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jdbc:postgresql://prod-host:5432/studio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prod_user</w:t>
      </w:r>
      <w:r>
        <w:br/>
      </w:r>
      <w:r>
        <w:rPr>
          <w:rStyle w:val="VariableTok"/>
        </w:rPr>
        <w:t xml:space="preserve">DB_PASS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prod_password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  <w:r>
        <w:br/>
      </w:r>
      <w:r>
        <w:br/>
      </w:r>
      <w:r>
        <w:rPr>
          <w:rStyle w:val="CommentTok"/>
        </w:rPr>
        <w:t xml:space="preserve"># Opción B: inyectar variables en línea (útil en CI/CD)</w:t>
      </w:r>
      <w:r>
        <w:br/>
      </w:r>
      <w:r>
        <w:rPr>
          <w:rStyle w:val="CommentTok"/>
        </w:rPr>
        <w:t xml:space="preserve"># Crea un archivo .env temporal en database/.env antes de correr el script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escribir-changesets"/>
    <w:p>
      <w:pPr>
        <w:pStyle w:val="Heading2"/>
      </w:pPr>
      <w:r>
        <w:t xml:space="preserve">Escribir Changesets</w:t>
      </w:r>
    </w:p>
    <w:bookmarkStart w:id="25" w:name="migraciones-estructurales-changelogs"/>
    <w:p>
      <w:pPr>
        <w:pStyle w:val="Heading3"/>
      </w:pPr>
      <w:r>
        <w:t xml:space="preserve">Migraciones estructurales (</w:t>
      </w:r>
      <w:r>
        <w:rPr>
          <w:rStyle w:val="VerbatimChar"/>
        </w:rPr>
        <w:t xml:space="preserve">changelogs/</w:t>
      </w:r>
      <w:r>
        <w:t xml:space="preserve">)</w:t>
      </w:r>
    </w:p>
    <w:p>
      <w:pPr>
        <w:pStyle w:val="FirstParagraph"/>
      </w:pPr>
      <w:r>
        <w:t xml:space="preserve">Archivos XML generados por</w:t>
      </w:r>
      <w:r>
        <w:t xml:space="preserve"> </w:t>
      </w:r>
      <w:r>
        <w:rPr>
          <w:rStyle w:val="VerbatimChar"/>
        </w:rPr>
        <w:t xml:space="preserve">db:snapshot</w:t>
      </w:r>
      <w:r>
        <w:t xml:space="preserve"> </w:t>
      </w:r>
      <w:r>
        <w:t xml:space="preserve">o escritos manualmente: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databaseChangeLog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"http://www.liquibase.org/xml/ns/dbchangelog"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xsi:schemaLocation=</w:t>
      </w:r>
      <w:r>
        <w:rPr>
          <w:rStyle w:val="StringTok"/>
        </w:rPr>
        <w:t xml:space="preserve">"http://www.liquibase.org/xml/ns/dbchangelog</w:t>
      </w:r>
      <w:r>
        <w:br/>
      </w:r>
      <w:r>
        <w:rPr>
          <w:rStyle w:val="StringTok"/>
        </w:rPr>
        <w:t xml:space="preserve">        http://www.liquibase.org/xml/ns/dbchangelog/dbchangelog-latest.xsd"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changeSet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"add-appointment-reminders-table"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author=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createTable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tableName=</w:t>
      </w:r>
      <w:r>
        <w:rPr>
          <w:rStyle w:val="StringTok"/>
        </w:rPr>
        <w:t xml:space="preserve">"appointment_reminders"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"BIGSERIAL"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primaryKey=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"appointment_id"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"BIGINT"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nullable=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"send_at"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"TIMESTAMPTZ"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nullable=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defaultValueBoolean=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createTable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dropTable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tableName=</w:t>
      </w:r>
      <w:r>
        <w:rPr>
          <w:rStyle w:val="StringTok"/>
        </w:rPr>
        <w:t xml:space="preserve">"appointment_reminders"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changeSet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databaseChangeLog</w:t>
      </w:r>
      <w:r>
        <w:rPr>
          <w:rStyle w:val="NormalTok"/>
        </w:rPr>
        <w:t xml:space="preserve">&gt;</w:t>
      </w:r>
    </w:p>
    <w:bookmarkEnd w:id="25"/>
    <w:bookmarkStart w:id="26" w:name="scripts-de-metadatos-scriptsmetadata"/>
    <w:p>
      <w:pPr>
        <w:pStyle w:val="Heading3"/>
      </w:pPr>
      <w:r>
        <w:t xml:space="preserve">Scripts de metadatos (</w:t>
      </w:r>
      <w:r>
        <w:rPr>
          <w:rStyle w:val="VerbatimChar"/>
        </w:rPr>
        <w:t xml:space="preserve">scripts/metadata/</w:t>
      </w:r>
      <w:r>
        <w:t xml:space="preserve">)</w:t>
      </w:r>
    </w:p>
    <w:p>
      <w:pPr>
        <w:pStyle w:val="FirstParagraph"/>
      </w:pPr>
      <w:r>
        <w:t xml:space="preserve">Para vistas, funciones y datos de catálogo. Usa formato SQL de Liquibase:</w:t>
      </w:r>
    </w:p>
    <w:p>
      <w:pPr>
        <w:pStyle w:val="SourceCode"/>
      </w:pPr>
      <w:r>
        <w:rPr>
          <w:rStyle w:val="CommentTok"/>
        </w:rPr>
        <w:t xml:space="preserve">--liquibase formatted sql</w:t>
      </w:r>
      <w:r>
        <w:br/>
      </w:r>
      <w:r>
        <w:rPr>
          <w:rStyle w:val="CommentTok"/>
        </w:rPr>
        <w:t xml:space="preserve">--changeset studio:view-v-active-appointments runOnChange:true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v_active_appointments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patient_name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patients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a.patient_id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--rollback DROP VIEW IF EXISTS v_active_appointments;</w:t>
      </w:r>
    </w:p>
    <w:p>
      <w:pPr>
        <w:pStyle w:val="FirstParagraph"/>
      </w:pPr>
      <w:r>
        <w:t xml:space="preserve">Reglas: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runOnChange:true</w:t>
      </w:r>
      <w:r>
        <w:t xml:space="preserve"> </w:t>
      </w:r>
      <w:r>
        <w:t xml:space="preserve">para vistas y funciones (se re-ejecutan si cambia el archivo)</w:t>
      </w:r>
      <w:r>
        <w:t xml:space="preserve"> </w:t>
      </w:r>
      <w:r>
        <w:t xml:space="preserve">- Para inserciones de catálogo, usa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para idempotencia</w:t>
      </w:r>
      <w:r>
        <w:t xml:space="preserve"> </w:t>
      </w:r>
      <w:r>
        <w:t xml:space="preserve">- Nombra los archivos con prefijo numérico para controlar el orden:</w:t>
      </w:r>
      <w:r>
        <w:t xml:space="preserve"> </w:t>
      </w:r>
      <w:r>
        <w:rPr>
          <w:rStyle w:val="VerbatimChar"/>
        </w:rPr>
        <w:t xml:space="preserve">001_view_name.sql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002_function_name.sql</w:t>
      </w:r>
    </w:p>
    <w:bookmarkEnd w:id="26"/>
    <w:bookmarkStart w:id="27" w:name="scripts-de-seed-scriptsseed"/>
    <w:p>
      <w:pPr>
        <w:pStyle w:val="Heading3"/>
      </w:pPr>
      <w:r>
        <w:t xml:space="preserve">Scripts de seed (</w:t>
      </w:r>
      <w:r>
        <w:rPr>
          <w:rStyle w:val="VerbatimChar"/>
        </w:rPr>
        <w:t xml:space="preserve">scripts/seed/</w:t>
      </w:r>
      <w:r>
        <w:t xml:space="preserve">)</w:t>
      </w:r>
    </w:p>
    <w:p>
      <w:pPr>
        <w:pStyle w:val="FirstParagraph"/>
      </w:pPr>
      <w:r>
        <w:t xml:space="preserve">Solo se ejecutan en entornos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dev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--liquibase formatted sql</w:t>
      </w:r>
      <w:r>
        <w:br/>
      </w:r>
      <w:r>
        <w:rPr>
          <w:rStyle w:val="CommentTok"/>
        </w:rPr>
        <w:t xml:space="preserve">--changeset studio:seed-clinics-demo context:dev,local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clinics (name, city, phone)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'Clínica Demo Santiago'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'Santiago'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'+56912345678'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'Clínica Demo Valparaíso'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'Valparaíso'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'+56987654321'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(name)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--rollback DELETE FROM clinics WHERE name IN ('Clínica Demo Santiago', 'Clínica Demo Valparaíso');</w:t>
      </w:r>
    </w:p>
    <w:p>
      <w:pPr>
        <w:pStyle w:val="FirstParagraph"/>
      </w:pPr>
      <w:r>
        <w:t xml:space="preserve">Reglas: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Siempre</w:t>
      </w:r>
      <w:r>
        <w:t xml:space="preserve"> </w:t>
      </w:r>
      <w:r>
        <w:t xml:space="preserve">incluye el atributo</w:t>
      </w:r>
      <w:r>
        <w:t xml:space="preserve"> </w:t>
      </w:r>
      <w:r>
        <w:rPr>
          <w:rStyle w:val="VerbatimChar"/>
        </w:rPr>
        <w:t xml:space="preserve">context:dev,local</w:t>
      </w:r>
      <w:r>
        <w:t xml:space="preserve"> </w:t>
      </w:r>
      <w:r>
        <w:t xml:space="preserve">en el changeset header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Siempre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para que sea idempotente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Siempre</w:t>
      </w:r>
      <w:r>
        <w:t xml:space="preserve"> </w:t>
      </w:r>
      <w:r>
        <w:t xml:space="preserve">incluye una instrucción</w:t>
      </w:r>
      <w:r>
        <w:t xml:space="preserve"> </w:t>
      </w:r>
      <w:r>
        <w:rPr>
          <w:rStyle w:val="VerbatimChar"/>
        </w:rPr>
        <w:t xml:space="preserve">--rollback</w:t>
      </w:r>
      <w:r>
        <w:t xml:space="preserve"> </w:t>
      </w:r>
      <w:r>
        <w:t xml:space="preserve">- Nunca incluyas datos personales reales o de producción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rollback-y-troubleshooting"/>
    <w:p>
      <w:pPr>
        <w:pStyle w:val="Heading2"/>
      </w:pPr>
      <w:r>
        <w:t xml:space="preserve">Rollback y Troubleshooting</w:t>
      </w:r>
    </w:p>
    <w:bookmarkStart w:id="29" w:name="X19e5164853246b89295d00b718eea0ba79325dc"/>
    <w:p>
      <w:pPr>
        <w:pStyle w:val="Heading3"/>
      </w:pPr>
      <w:r>
        <w:t xml:space="preserve">El rollback falla porque no hay instrucción</w:t>
      </w:r>
      <w:r>
        <w:t xml:space="preserve"> </w:t>
      </w:r>
      <w:r>
        <w:rPr>
          <w:rStyle w:val="VerbatimChar"/>
        </w:rPr>
        <w:t xml:space="preserve">--rollback</w:t>
      </w:r>
    </w:p>
    <w:p>
      <w:pPr>
        <w:pStyle w:val="FirstParagraph"/>
      </w:pPr>
      <w:r>
        <w:t xml:space="preserve">Liquibase no puede revertir automáticamente operaciones complejas. Para estos casos, la solución manual es crear un nuevo changeset que deshaga el cambio: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changeSet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"revert-remove-column-X"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author=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addColumn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tableName=</w:t>
      </w:r>
      <w:r>
        <w:rPr>
          <w:rStyle w:val="StringTok"/>
        </w:rPr>
        <w:t xml:space="preserve">"mi_tabla"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"columna_eliminada"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"VARCHAR(255)"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addColumn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changeSet</w:t>
      </w:r>
      <w:r>
        <w:rPr>
          <w:rStyle w:val="NormalTok"/>
        </w:rPr>
        <w:t xml:space="preserve">&gt;</w:t>
      </w:r>
    </w:p>
    <w:bookmarkEnd w:id="29"/>
    <w:bookmarkStart w:id="30" w:name="X647b80e7f1b5a97458bde4221c4185495a2acb8"/>
    <w:p>
      <w:pPr>
        <w:pStyle w:val="Heading3"/>
      </w:pPr>
      <w:r>
        <w:t xml:space="preserve">Lock atascado (el deploy se interrumpió a mitad)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db:migrate</w:t>
      </w:r>
      <w:r>
        <w:t xml:space="preserve"> </w:t>
      </w:r>
      <w:r>
        <w:t xml:space="preserve">se interrumpió con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o por un error, puede quedar un lock en</w:t>
      </w:r>
      <w:r>
        <w:t xml:space="preserve"> </w:t>
      </w:r>
      <w:r>
        <w:rPr>
          <w:rStyle w:val="VerbatimChar"/>
        </w:rPr>
        <w:t xml:space="preserve">DATABASECHANGELOGLOCK</w:t>
      </w:r>
      <w:r>
        <w:t xml:space="preserve">. Para liberarlo: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/database:/liquibase/changelog"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/database/drivers:/liquibase/lib"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liquibase/liquibase:5.0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release-locks</w:t>
      </w:r>
    </w:p>
    <w:bookmarkEnd w:id="30"/>
    <w:bookmarkStart w:id="31" w:name="Xf317902c6d4a3a325e64577d496b741f6ba3e0e"/>
    <w:p>
      <w:pPr>
        <w:pStyle w:val="Heading3"/>
      </w:pPr>
      <w:r>
        <w:t xml:space="preserve">Error de checksum (alguien modificó un changeset ya aplicado)</w:t>
      </w:r>
    </w:p>
    <w:p>
      <w:pPr>
        <w:pStyle w:val="SourceCode"/>
      </w:pPr>
      <w:r>
        <w:rPr>
          <w:rStyle w:val="VerbatimChar"/>
        </w:rPr>
        <w:t xml:space="preserve">Validation Failed: ... checksum 'X' != 'Y'</w:t>
      </w:r>
    </w:p>
    <w:p>
      <w:pPr>
        <w:pStyle w:val="FirstParagraph"/>
      </w:pPr>
      <w:r>
        <w:t xml:space="preserve">Nunca modifiques un changeset que ya fue aplicado. Si fue un error y es entorno de desarrollo, puedes limpiar manualmente:</w:t>
      </w:r>
    </w:p>
    <w:p>
      <w:pPr>
        <w:pStyle w:val="SourceCode"/>
      </w:pPr>
      <w:r>
        <w:rPr>
          <w:rStyle w:val="CommentTok"/>
        </w:rPr>
        <w:t xml:space="preserve">-- Solo en DEV — busca el changeset con checksum incorrecto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DATABASECHANGELOG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'id-del-changeset'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'autor'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Luego vuelve a ejecutar</w:t>
      </w:r>
      <w:r>
        <w:t xml:space="preserve"> </w:t>
      </w:r>
      <w:r>
        <w:rPr>
          <w:rStyle w:val="VerbatimChar"/>
        </w:rPr>
        <w:t xml:space="preserve">npm run db:migrate</w:t>
      </w:r>
      <w:r>
        <w:t xml:space="preserve">.</w:t>
      </w:r>
    </w:p>
    <w:bookmarkEnd w:id="31"/>
    <w:bookmarkStart w:id="32" w:name="cannot-connect-to-database"/>
    <w:p>
      <w:pPr>
        <w:pStyle w:val="Heading3"/>
      </w:pPr>
      <w:r>
        <w:rPr>
          <w:rStyle w:val="VerbatimChar"/>
        </w:rPr>
        <w:t xml:space="preserve">Cannot connect to database</w:t>
      </w:r>
    </w:p>
    <w:p>
      <w:pPr>
        <w:pStyle w:val="FirstParagraph"/>
      </w:pPr>
      <w:r>
        <w:t xml:space="preserve">Verifica en orden:</w:t>
      </w:r>
      <w:r>
        <w:t xml:space="preserve"> </w:t>
      </w:r>
      <w:r>
        <w:t xml:space="preserve">1. ¿Está corriendo PostgreSQL?</w:t>
      </w:r>
      <w:r>
        <w:t xml:space="preserve"> </w:t>
      </w:r>
      <w:r>
        <w:rPr>
          <w:rStyle w:val="VerbatimChar"/>
        </w:rPr>
        <w:t xml:space="preserve">pg_isready -h localhost</w:t>
      </w:r>
      <w:r>
        <w:t xml:space="preserve"> </w:t>
      </w:r>
      <w:r>
        <w:t xml:space="preserve">2. ¿Son correctas las credenciales en</w:t>
      </w:r>
      <w:r>
        <w:t xml:space="preserve"> </w:t>
      </w:r>
      <w:r>
        <w:rPr>
          <w:rStyle w:val="VerbatimChar"/>
        </w:rPr>
        <w:t xml:space="preserve">database/.env</w:t>
      </w:r>
      <w:r>
        <w:t xml:space="preserve">?</w:t>
      </w:r>
      <w:r>
        <w:t xml:space="preserve"> </w:t>
      </w:r>
      <w:r>
        <w:t xml:space="preserve">3. ¿En macOS? El script reescribe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host.docker.internal</w:t>
      </w:r>
      <w:r>
        <w:t xml:space="preserve"> </w:t>
      </w:r>
      <w:r>
        <w:t xml:space="preserve">automáticamente.</w:t>
      </w:r>
      <w:r>
        <w:t xml:space="preserve"> </w:t>
      </w:r>
      <w:r>
        <w:t xml:space="preserve">4. ¿DB en EasyPanel? Ver sección siguiente sobre acceso externo.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onexión-a-easypanel"/>
    <w:p>
      <w:pPr>
        <w:pStyle w:val="Heading2"/>
      </w:pPr>
      <w:r>
        <w:t xml:space="preserve">Conexión a EasyPanel</w:t>
      </w:r>
    </w:p>
    <w:p>
      <w:pPr>
        <w:pStyle w:val="FirstParagraph"/>
      </w:pPr>
      <w:r>
        <w:t xml:space="preserve">El PostgreSQL de producción corre dentro de la red de EasyPanel. Para acceder desde una laptop local:</w:t>
      </w:r>
    </w:p>
    <w:bookmarkStart w:id="34" w:name="X9a2e52d9616d5dd9beb3e60fd2194b9013a4c06"/>
    <w:p>
      <w:pPr>
        <w:pStyle w:val="Heading3"/>
      </w:pPr>
      <w:r>
        <w:t xml:space="preserve">Opción 1: Habilitar puerto externo en EasyPanel</w:t>
      </w:r>
    </w:p>
    <w:p>
      <w:pPr>
        <w:numPr>
          <w:ilvl w:val="0"/>
          <w:numId w:val="1001"/>
        </w:numPr>
      </w:pPr>
      <w:r>
        <w:t xml:space="preserve">En el dashboard de EasyPanel, abre el servicio PostgreSQL</w:t>
      </w:r>
    </w:p>
    <w:p>
      <w:pPr>
        <w:numPr>
          <w:ilvl w:val="0"/>
          <w:numId w:val="1001"/>
        </w:numPr>
      </w:pPr>
      <w:r>
        <w:t xml:space="preserve">En la sección</w:t>
      </w:r>
      <w:r>
        <w:t xml:space="preserve"> </w:t>
      </w:r>
      <w:r>
        <w:t xml:space="preserve">“Ports”</w:t>
      </w:r>
      <w:r>
        <w:t xml:space="preserve">, expone el puerto</w:t>
      </w:r>
      <w:r>
        <w:t xml:space="preserve"> </w:t>
      </w:r>
      <w:r>
        <w:rPr>
          <w:rStyle w:val="VerbatimChar"/>
        </w:rPr>
        <w:t xml:space="preserve">5432</w:t>
      </w:r>
      <w:r>
        <w:t xml:space="preserve"> </w:t>
      </w:r>
      <w:r>
        <w:t xml:space="preserve">hacia el exterior</w:t>
      </w:r>
    </w:p>
    <w:p>
      <w:pPr>
        <w:numPr>
          <w:ilvl w:val="0"/>
          <w:numId w:val="1001"/>
        </w:numPr>
      </w:pPr>
      <w:r>
        <w:t xml:space="preserve">EasyPanel asignará un puerto público (ej:</w:t>
      </w:r>
      <w:r>
        <w:t xml:space="preserve"> </w:t>
      </w:r>
      <w:r>
        <w:rPr>
          <w:rStyle w:val="VerbatimChar"/>
        </w:rPr>
        <w:t xml:space="preserve">31234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Usa en</w:t>
      </w:r>
      <w:r>
        <w:t xml:space="preserve"> </w:t>
      </w:r>
      <w:r>
        <w:rPr>
          <w:rStyle w:val="VerbatimChar"/>
        </w:rPr>
        <w:t xml:space="preserve">database/.env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DB_URL=jdbc:postgresql://your-easypanel-host:31234/studio</w:t>
      </w:r>
    </w:p>
    <w:bookmarkEnd w:id="34"/>
    <w:bookmarkStart w:id="35" w:name="opción-2-ssh-tunnel"/>
    <w:p>
      <w:pPr>
        <w:pStyle w:val="Heading3"/>
      </w:pPr>
      <w:r>
        <w:t xml:space="preserve">Opción 2: SSH Tunnel</w:t>
      </w:r>
    </w:p>
    <w:p>
      <w:pPr>
        <w:pStyle w:val="SourceCode"/>
      </w:pPr>
      <w:r>
        <w:rPr>
          <w:rStyle w:val="CommentTok"/>
        </w:rPr>
        <w:t xml:space="preserve"># Abre un túnel SSH al servidor EasyPanel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5433:postgres:5432 user@your-easypanel-host</w:t>
      </w:r>
      <w:r>
        <w:br/>
      </w:r>
      <w:r>
        <w:br/>
      </w:r>
      <w:r>
        <w:rPr>
          <w:rStyle w:val="CommentTok"/>
        </w:rPr>
        <w:t xml:space="preserve"># En database/.env usa el puerto local del túnel</w:t>
      </w:r>
      <w:r>
        <w:br/>
      </w:r>
      <w:r>
        <w:rPr>
          <w:rStyle w:val="VariableTok"/>
        </w:rPr>
        <w:t xml:space="preserve">DB_URL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jdbc:postgresql://localhost:5433/studio</w:t>
      </w:r>
    </w:p>
    <w:bookmarkEnd w:id="35"/>
    <w:bookmarkStart w:id="36" w:name="formato-de-urls"/>
    <w:p>
      <w:pPr>
        <w:pStyle w:val="Heading3"/>
      </w:pPr>
      <w:r>
        <w:t xml:space="preserve">Formato de URLs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 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jdbc:postgresql://localhost:5432/studio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EasyPanel externo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jdbc:postgresql://HOST:PUERTO/DBNAME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EasyPanel interno (CI)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jdbc:postgresql://postgres:5432/studio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estructura-del-directorio"/>
    <w:p>
      <w:pPr>
        <w:pStyle w:val="Heading2"/>
      </w:pPr>
      <w:r>
        <w:t xml:space="preserve">Estructura del Directorio</w:t>
      </w:r>
    </w:p>
    <w:p>
      <w:pPr>
        <w:pStyle w:val="SourceCode"/>
      </w:pP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├── changelogs/</w:t>
      </w:r>
      <w:r>
        <w:br/>
      </w:r>
      <w:r>
        <w:rPr>
          <w:rStyle w:val="VerbatimChar"/>
        </w:rPr>
        <w:t xml:space="preserve">│   ├── changelog-master.xml    # Entrypoint — lista todos los changelogs</w:t>
      </w:r>
      <w:r>
        <w:br/>
      </w:r>
      <w:r>
        <w:rPr>
          <w:rStyle w:val="VerbatimChar"/>
        </w:rPr>
        <w:t xml:space="preserve">│   ├── v1_baseline.xml         # Generado por: npm run db:baseline (primera vez)</w:t>
      </w:r>
      <w:r>
        <w:br/>
      </w:r>
      <w:r>
        <w:rPr>
          <w:rStyle w:val="VerbatimChar"/>
        </w:rPr>
        <w:t xml:space="preserve">│   └── changelog_*.xml         # Generados por: npm run db:snapshot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metadata/               # Vistas, funciones, catálogos (todos los entornos)</w:t>
      </w:r>
      <w:r>
        <w:br/>
      </w:r>
      <w:r>
        <w:rPr>
          <w:rStyle w:val="VerbatimChar"/>
        </w:rPr>
        <w:t xml:space="preserve">│   │   └── 001_view_example.sql</w:t>
      </w:r>
      <w:r>
        <w:br/>
      </w:r>
      <w:r>
        <w:rPr>
          <w:rStyle w:val="VerbatimChar"/>
        </w:rPr>
        <w:t xml:space="preserve">│   └── seed/                   # Datos de prueba (solo local y dev)</w:t>
      </w:r>
      <w:r>
        <w:br/>
      </w:r>
      <w:r>
        <w:rPr>
          <w:rStyle w:val="VerbatimChar"/>
        </w:rPr>
        <w:t xml:space="preserve">│       └── 001_seed_clinics.sql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drivers/</w:t>
      </w:r>
      <w:r>
        <w:br/>
      </w:r>
      <w:r>
        <w:rPr>
          <w:rStyle w:val="VerbatimChar"/>
        </w:rPr>
        <w:t xml:space="preserve">│   └── postgresql-42.7.4.jar   # Auto-descargado. Gitignored.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                # Plantilla de variables (comprometido en git)</w:t>
      </w:r>
      <w:r>
        <w:br/>
      </w:r>
      <w:r>
        <w:rPr>
          <w:rStyle w:val="VerbatimChar"/>
        </w:rPr>
        <w:t xml:space="preserve">├── .env                        # Credenciales reales (gitignored — NO commit)</w:t>
      </w:r>
      <w:r>
        <w:br/>
      </w:r>
      <w:r>
        <w:rPr>
          <w:rStyle w:val="VerbatimChar"/>
        </w:rPr>
        <w:t xml:space="preserve">├── liquibase.properties        # Configuración Liquibase (comprometido)</w:t>
      </w:r>
      <w:r>
        <w:br/>
      </w:r>
      <w:r>
        <w:rPr>
          <w:rStyle w:val="VerbatimChar"/>
        </w:rPr>
        <w:t xml:space="preserve">└── README.md                   # Esta documentación</w:t>
      </w:r>
    </w:p>
    <w:p>
      <w:r>
        <w:pict>
          <v:rect style="width:0;height:1.5pt" o:hralign="center" o:hrstd="t" o:hr="t"/>
        </w:pict>
      </w:r>
    </w:p>
    <w:bookmarkEnd w:id="38"/>
    <w:bookmarkStart w:id="39" w:name="cicd-integration"/>
    <w:p>
      <w:pPr>
        <w:pStyle w:val="Heading2"/>
      </w:pPr>
      <w:r>
        <w:t xml:space="preserve">CI/CD Integration</w:t>
      </w:r>
    </w:p>
    <w:p>
      <w:pPr>
        <w:pStyle w:val="FirstParagraph"/>
      </w:pPr>
      <w:r>
        <w:t xml:space="preserve">Para pipelines de CI/CD (GitHub Actions, etc.), crea el archivo</w:t>
      </w:r>
      <w:r>
        <w:t xml:space="preserve"> </w:t>
      </w:r>
      <w:r>
        <w:rPr>
          <w:rStyle w:val="VerbatimChar"/>
        </w:rPr>
        <w:t xml:space="preserve">database/.env</w:t>
      </w:r>
      <w:r>
        <w:t xml:space="preserve"> </w:t>
      </w:r>
      <w:r>
        <w:t xml:space="preserve">durante el pipeline con las credenciales del entorno objetivo antes de ejecutar el comando:</w:t>
      </w:r>
    </w:p>
    <w:p>
      <w:pPr>
        <w:pStyle w:val="SourceCode"/>
      </w:pPr>
      <w:r>
        <w:rPr>
          <w:rStyle w:val="CommentTok"/>
        </w:rPr>
        <w:t xml:space="preserve"># .github/workflows/deploy.yml (ejemplo)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DB migrations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DB_URL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secrets.PROD_DB_URL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DB_USER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secrets.PROD_DB_USER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DB_PASS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secrets.PROD_DB_PASS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DB_SCHEMA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# Crear database/.env desde las variables del entorno CI</w:t>
      </w:r>
      <w:r>
        <w:br/>
      </w:r>
      <w:r>
        <w:rPr>
          <w:rStyle w:val="NormalTok"/>
        </w:rPr>
        <w:t xml:space="preserve">    cat &gt; database/.env &lt;&lt; EOF</w:t>
      </w:r>
      <w:r>
        <w:br/>
      </w:r>
      <w:r>
        <w:rPr>
          <w:rStyle w:val="NormalTok"/>
        </w:rPr>
        <w:t xml:space="preserve">    DB_URL=${DB_URL}</w:t>
      </w:r>
      <w:r>
        <w:br/>
      </w:r>
      <w:r>
        <w:rPr>
          <w:rStyle w:val="NormalTok"/>
        </w:rPr>
        <w:t xml:space="preserve">    DB_USER=${DB_USER}</w:t>
      </w:r>
      <w:r>
        <w:br/>
      </w:r>
      <w:r>
        <w:rPr>
          <w:rStyle w:val="NormalTok"/>
        </w:rPr>
        <w:t xml:space="preserve">    DB_PASS=${DB_PASS}</w:t>
      </w:r>
      <w:r>
        <w:br/>
      </w:r>
      <w:r>
        <w:rPr>
          <w:rStyle w:val="NormalTok"/>
        </w:rPr>
        <w:t xml:space="preserve">    DB_SCHEMA=${DB_SCHEMA}</w:t>
      </w:r>
      <w:r>
        <w:br/>
      </w:r>
      <w:r>
        <w:rPr>
          <w:rStyle w:val="NormalTok"/>
        </w:rPr>
        <w:t xml:space="preserve">    ENVIRONMENT=${ENVIRONMENT}</w:t>
      </w:r>
      <w:r>
        <w:br/>
      </w:r>
      <w:r>
        <w:rPr>
          <w:rStyle w:val="NormalTok"/>
        </w:rPr>
        <w:t xml:space="preserve">    EOF</w:t>
      </w:r>
      <w:r>
        <w:br/>
      </w:r>
      <w:r>
        <w:rPr>
          <w:rStyle w:val="NormalTok"/>
        </w:rPr>
        <w:t xml:space="preserve">    npm run db:migrate</w:t>
      </w:r>
    </w:p>
    <w:p>
      <w:pPr>
        <w:pStyle w:val="BlockText"/>
      </w:pPr>
      <w:r>
        <w:t xml:space="preserve">En CI,</w:t>
      </w:r>
      <w:r>
        <w:t xml:space="preserve"> </w:t>
      </w:r>
      <w:r>
        <w:rPr>
          <w:rStyle w:val="VerbatimChar"/>
        </w:rPr>
        <w:t xml:space="preserve">ENVIRONMENT=PROD</w:t>
      </w:r>
      <w:r>
        <w:t xml:space="preserve"> </w:t>
      </w:r>
      <w:r>
        <w:t xml:space="preserve">activa el prompt de confirmación. Para saltarlo en pipelines automatizados, puedes pasar el flag adicional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o modificar el script para detectar modo CI con</w:t>
      </w:r>
      <w:r>
        <w:t xml:space="preserve"> </w:t>
      </w:r>
      <w:r>
        <w:rPr>
          <w:rStyle w:val="VerbatimChar"/>
        </w:rPr>
        <w:t xml:space="preserve">[ -n "${CI:-}" ]</w:t>
      </w:r>
      <w:r>
        <w:t xml:space="preserve">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www.docker.com/products/docker-desktop/" TargetMode="External" /><Relationship Type="http://schemas.openxmlformats.org/officeDocument/2006/relationships/hyperlink" Id="rId9" Target="https://www.liquibas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docker.com/products/docker-desktop/" TargetMode="External" /><Relationship Type="http://schemas.openxmlformats.org/officeDocument/2006/relationships/hyperlink" Id="rId9" Target="https://www.liquibas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Migración de Base de Datos — InvokeIA Studio</dc:title>
  <dc:creator>InvokeIA</dc:creator>
  <cp:keywords/>
  <dcterms:created xsi:type="dcterms:W3CDTF">2026-04-26T14:03:52Z</dcterms:created>
  <dcterms:modified xsi:type="dcterms:W3CDTF">2026-04-26T14:03:52Z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de April de 2026</vt:lpwstr>
  </property>
</Properties>
</file>