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E40AF"/>
          <w:sz w:val="72"/>
        </w:rPr>
        <w:t>INVOKE IA</w:t>
      </w:r>
    </w:p>
    <w:p>
      <w:pPr>
        <w:jc w:val="center"/>
      </w:pPr>
      <w:r>
        <w:rPr>
          <w:color w:val="1E293B"/>
          <w:sz w:val="40"/>
        </w:rPr>
        <w:t>Agente IA — Plan de Implementación</w:t>
      </w:r>
    </w:p>
    <w:p>
      <w:pPr>
        <w:jc w:val="center"/>
      </w:pPr>
      <w:r>
        <w:rPr>
          <w:i/>
          <w:color w:val="6B7280"/>
          <w:sz w:val="24"/>
        </w:rPr>
        <w:t>Casos de uso, sub-workflows, APIs y cambios al orquestador Main</w:t>
      </w:r>
    </w:p>
    <w:p>
      <w:r>
        <w:br/>
        <w:br/>
        <w:br/>
        <w:br/>
      </w:r>
    </w:p>
    <w:p>
      <w:pPr>
        <w:jc w:val="center"/>
      </w:pPr>
      <w:r>
        <w:rPr>
          <w:color w:val="6B7280"/>
          <w:sz w:val="20"/>
        </w:rPr>
        <w:t>Versión 1.0  ·  Abril 2026</w:t>
      </w:r>
    </w:p>
    <w:p>
      <w:r>
        <w:br w:type="page"/>
      </w:r>
    </w:p>
    <w:p>
      <w:pPr>
        <w:pStyle w:val="Heading1"/>
      </w:pPr>
      <w:r>
        <w:rPr>
          <w:color w:val="1E40AF"/>
        </w:rPr>
        <w:t>1. Arquitectura Actual del Orquestador Main</w:t>
      </w:r>
    </w:p>
    <w:p>
      <w:r>
        <w:rPr>
          <w:i/>
          <w:color w:val="6B7280"/>
          <w:sz w:val="20"/>
        </w:rPr>
        <w:t>Estado del flujo principal de n8n al inicio del proyecto</w:t>
      </w:r>
    </w:p>
    <w:p/>
    <w:p>
      <w:r>
        <w:t>El orquestador Main es el flujo central de n8n que recibe mensajes desde múltiples canales, normaliza la entrada, valida la identidad del usuario y delega la ejecución a un Agente LLM (Manager) equipado con herramientas especializadas.</w:t>
      </w:r>
    </w:p>
    <w:p>
      <w:pPr>
        <w:pStyle w:val="Heading2"/>
        <w:spacing w:before="280" w:after="120"/>
      </w:pPr>
      <w:r>
        <w:rPr>
          <w:color w:val="1E40AF"/>
        </w:rPr>
        <w:t>1.1  Canales de Entrada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</w:rPr>
              <w:t>Canal</w:t>
            </w:r>
          </w:p>
        </w:tc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</w:rPr>
              <w:t>Trigger</w:t>
            </w:r>
          </w:p>
        </w:tc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</w:rPr>
              <w:t>Tipos de media</w:t>
            </w:r>
          </w:p>
        </w:tc>
      </w:tr>
      <w:tr>
        <w:tc>
          <w:tcPr>
            <w:tcW w:type="dxa" w:w="3135"/>
          </w:tcPr>
          <w:p>
            <w:r>
              <w:t>WhatsApp Oficial</w:t>
            </w:r>
          </w:p>
        </w:tc>
        <w:tc>
          <w:tcPr>
            <w:tcW w:type="dxa" w:w="3135"/>
          </w:tcPr>
          <w:p>
            <w:r>
              <w:t>WhatsApp Trigger (n8n nativo)</w:t>
            </w:r>
          </w:p>
        </w:tc>
        <w:tc>
          <w:tcPr>
            <w:tcW w:type="dxa" w:w="3135"/>
          </w:tcPr>
          <w:p>
            <w:r>
              <w:t>texto, audio, imagen</w:t>
            </w:r>
          </w:p>
        </w:tc>
      </w:tr>
      <w:tr>
        <w:tc>
          <w:tcPr>
            <w:tcW w:type="dxa" w:w="3135"/>
          </w:tcPr>
          <w:p>
            <w:r>
              <w:t>WhatsApp Evolution API</w:t>
            </w:r>
          </w:p>
        </w:tc>
        <w:tc>
          <w:tcPr>
            <w:tcW w:type="dxa" w:w="3135"/>
          </w:tcPr>
          <w:p>
            <w:r>
              <w:t>Webhook POST /api/chat/message (JWT auth)</w:t>
            </w:r>
          </w:p>
        </w:tc>
        <w:tc>
          <w:tcPr>
            <w:tcW w:type="dxa" w:w="3135"/>
          </w:tcPr>
          <w:p>
            <w:r>
              <w:t>texto, audio</w:t>
            </w:r>
          </w:p>
        </w:tc>
      </w:tr>
      <w:tr>
        <w:tc>
          <w:tcPr>
            <w:tcW w:type="dxa" w:w="3135"/>
          </w:tcPr>
          <w:p>
            <w:r>
              <w:t>Telegram</w:t>
            </w:r>
          </w:p>
        </w:tc>
        <w:tc>
          <w:tcPr>
            <w:tcW w:type="dxa" w:w="3135"/>
          </w:tcPr>
          <w:p>
            <w:r>
              <w:t>Telegram Trigger</w:t>
            </w:r>
          </w:p>
        </w:tc>
        <w:tc>
          <w:tcPr>
            <w:tcW w:type="dxa" w:w="3135"/>
          </w:tcPr>
          <w:p>
            <w:r>
              <w:t>texto, audio, foto</w:t>
            </w:r>
          </w:p>
        </w:tc>
      </w:tr>
      <w:tr>
        <w:tc>
          <w:tcPr>
            <w:tcW w:type="dxa" w:w="3135"/>
          </w:tcPr>
          <w:p>
            <w:r>
              <w:t>Gmail</w:t>
            </w:r>
          </w:p>
        </w:tc>
        <w:tc>
          <w:tcPr>
            <w:tcW w:type="dxa" w:w="3135"/>
          </w:tcPr>
          <w:p>
            <w:r>
              <w:t>Gmail Trigger</w:t>
            </w:r>
          </w:p>
        </w:tc>
        <w:tc>
          <w:tcPr>
            <w:tcW w:type="dxa" w:w="3135"/>
          </w:tcPr>
          <w:p>
            <w:r>
              <w:t>email completo</w:t>
            </w:r>
          </w:p>
        </w:tc>
      </w:tr>
      <w:tr>
        <w:tc>
          <w:tcPr>
            <w:tcW w:type="dxa" w:w="3135"/>
          </w:tcPr>
          <w:p>
            <w:r>
              <w:t>Web Chat Widget</w:t>
            </w:r>
          </w:p>
        </w:tc>
        <w:tc>
          <w:tcPr>
            <w:tcW w:type="dxa" w:w="3135"/>
          </w:tcPr>
          <w:p>
            <w:r>
              <w:t>Webhook chat (ID: a8ad846b)</w:t>
            </w:r>
          </w:p>
        </w:tc>
        <w:tc>
          <w:tcPr>
            <w:tcW w:type="dxa" w:w="3135"/>
          </w:tcPr>
          <w:p>
            <w:r>
              <w:t>texto</w:t>
            </w:r>
          </w:p>
        </w:tc>
      </w:tr>
    </w:tbl>
    <w:p/>
    <w:p>
      <w:pPr>
        <w:pStyle w:val="Heading2"/>
        <w:spacing w:before="280" w:after="120"/>
      </w:pPr>
      <w:r>
        <w:rPr>
          <w:color w:val="1E40AF"/>
        </w:rPr>
        <w:t>1.2  Enrutamiento y Procesamiento de Media</w:t>
      </w:r>
    </w:p>
    <w:p>
      <w:r>
        <w:t>El nodo 'Redirect Message Types1' es un Switch con 10 salidas que separa los mensajes según canal y tipo de contenido. Los mensajes de audio pasan por un pipeline de transcripción (Gemini Audio) y los de imagen por un pipeline de descripción visual (Gemini Vision). Todos convergen en el nodo 'Request' con el siguiente payload: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1E293B"/>
          </w:tcPr>
          <w:p>
            <w:pPr>
              <w:spacing w:before="80" w:after="80"/>
              <w:ind w:left="227"/>
            </w:pPr>
            <w:r>
              <w:rPr>
                <w:rFonts w:ascii="Courier New" w:hAnsi="Courier New"/>
                <w:color w:val="E2E8F0"/>
                <w:sz w:val="17"/>
              </w:rPr>
              <w:t>{</w:t>
              <w:br/>
              <w:t xml:space="preserve">  "message":     "&lt;texto normalizado&gt;",</w:t>
              <w:br/>
              <w:t xml:space="preserve">  "source":      "whatsapp | telegram | gmail | chat | evolution",</w:t>
              <w:br/>
              <w:t xml:space="preserve">  "sessionId":   "&lt;identificador único de sesión&gt;",</w:t>
              <w:br/>
              <w:t xml:space="preserve">  "chatInputId": "&lt;id para Web Chat&gt;"</w:t>
              <w:br/>
              <w:t>}</w:t>
            </w:r>
          </w:p>
        </w:tc>
      </w:tr>
    </w:tbl>
    <w:p/>
    <w:p>
      <w:pPr>
        <w:pStyle w:val="Heading2"/>
        <w:spacing w:before="280" w:after="120"/>
      </w:pPr>
      <w:r>
        <w:rPr>
          <w:color w:val="1E40AF"/>
        </w:rPr>
        <w:t>1.3  Capa de Seguridad</w:t>
      </w:r>
    </w:p>
    <w:p>
      <w:pPr>
        <w:pStyle w:val="ListNumber"/>
      </w:pPr>
      <w:r>
        <w:rPr>
          <w:b/>
          <w:sz w:val="21"/>
        </w:rPr>
        <w:t>Get_User_Data</w:t>
      </w:r>
      <w:r>
        <w:rPr>
          <w:sz w:val="21"/>
        </w:rPr>
        <w:t xml:space="preserve"> — Sub-workflow gcnS82LQE4Mocaek — busca al usuario por número de teléfono/email en Invoke IA y devuelve su token JWT y clinic_id.</w:t>
      </w:r>
    </w:p>
    <w:p>
      <w:pPr>
        <w:pStyle w:val="ListNumber"/>
      </w:pPr>
      <w:r>
        <w:rPr>
          <w:b/>
          <w:sz w:val="21"/>
        </w:rPr>
        <w:t>Switch Is Registered</w:t>
      </w:r>
      <w:r>
        <w:rPr>
          <w:sz w:val="21"/>
        </w:rPr>
        <w:t xml:space="preserve"> — Si el usuario NO está registrado → rama 'User Onboarding' (sub-workflow s6ANusf96nLvxFSb). Si SÍ está registrado → continúa al Log Access.</w:t>
      </w:r>
    </w:p>
    <w:p>
      <w:pPr>
        <w:pStyle w:val="ListNumber"/>
      </w:pPr>
      <w:r>
        <w:rPr>
          <w:b/>
          <w:sz w:val="21"/>
        </w:rPr>
        <w:t>Log Access</w:t>
      </w:r>
      <w:r>
        <w:rPr>
          <w:sz w:val="21"/>
        </w:rPr>
        <w:t xml:space="preserve"> — INSERT en tabla PostgreSQL 'access_logs' con sessionId, userId, source, timestamp. El registro se actualiza al final (Update Access) o en caso de error (Update Error Access).</w:t>
      </w:r>
    </w:p>
    <w:p>
      <w:pPr>
        <w:pStyle w:val="Heading2"/>
        <w:spacing w:before="280" w:after="120"/>
      </w:pPr>
      <w:r>
        <w:rPr>
          <w:color w:val="1E40AF"/>
        </w:rPr>
        <w:t>1.4  El Manager (Agente LLM)</w:t>
      </w:r>
    </w:p>
    <w:p>
      <w:r>
        <w:t>El Manager es un nodo LangChain Agent (@n8n/n8n-nodes-langchain.agent) configurado con:</w:t>
      </w:r>
    </w:p>
    <w:p>
      <w:pPr>
        <w:pStyle w:val="ListBullet"/>
        <w:spacing w:before="20" w:after="40"/>
      </w:pPr>
      <w:r>
        <w:rPr>
          <w:sz w:val="21"/>
        </w:rPr>
        <w:t>Modelo: Google Gemini 2.5 Flash</w:t>
      </w:r>
    </w:p>
    <w:p>
      <w:pPr>
        <w:pStyle w:val="ListBullet"/>
        <w:spacing w:before="20" w:after="40"/>
      </w:pPr>
      <w:r>
        <w:rPr>
          <w:sz w:val="21"/>
        </w:rPr>
        <w:t>Memoria: Postgres Chat Memory — últimos 20 mensajes, clave = sessionId</w:t>
      </w:r>
    </w:p>
    <w:p>
      <w:pPr>
        <w:pStyle w:val="ListBullet"/>
        <w:spacing w:before="20" w:after="40"/>
      </w:pPr>
      <w:r>
        <w:rPr>
          <w:sz w:val="21"/>
        </w:rPr>
        <w:t>Herramientas registradas: 16 toolWorkflow nodes (ver sección 1.5)</w:t>
      </w:r>
    </w:p>
    <w:p>
      <w:pPr>
        <w:pStyle w:val="ListBullet"/>
        <w:spacing w:before="20" w:after="40"/>
      </w:pPr>
      <w:r>
        <w:rPr>
          <w:sz w:val="21"/>
        </w:rPr>
        <w:t>System prompt: define identidad, idioma, reglas de confirmación y lista de capacidades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EFF6FF"/>
          </w:tcPr>
          <w:p>
            <w:pPr>
              <w:spacing w:before="80" w:after="80"/>
              <w:ind w:left="170"/>
            </w:pPr>
            <w:r>
              <w:rPr>
                <w:b/>
                <w:color w:val="1E40AF"/>
                <w:sz w:val="19"/>
              </w:rPr>
              <w:t xml:space="preserve">💡 Consejo: </w:t>
            </w:r>
            <w:r>
              <w:rPr>
                <w:color w:val="1E40AF"/>
                <w:sz w:val="19"/>
              </w:rPr>
              <w:t>El Manager NO ejecuta código directamente. Interpreta la intención del usuario y llama a la herramienta apropiada pasando un parámetro 'query' en lenguaje natural. Cada herramienta es un sub-workflow n8n que interpreta ese query, llama las APIs de Invoke IA y devuelve el resultado formateado.</w:t>
            </w:r>
          </w:p>
        </w:tc>
      </w:tr>
    </w:tbl>
    <w:p/>
    <w:p>
      <w:pPr>
        <w:pStyle w:val="Heading2"/>
        <w:spacing w:before="280" w:after="120"/>
      </w:pPr>
      <w:r>
        <w:rPr>
          <w:color w:val="1E40AF"/>
        </w:rPr>
        <w:t>1.5  Herramientas Registradas (estado actual)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</w:rPr>
              <w:t>Herramienta</w:t>
            </w:r>
          </w:p>
        </w:tc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</w:rPr>
              <w:t>Descripción actual</w:t>
            </w:r>
          </w:p>
        </w:tc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</w:rPr>
              <w:t>Estado</w:t>
            </w:r>
          </w:p>
        </w:tc>
      </w:tr>
      <w:tr>
        <w:tc>
          <w:tcPr>
            <w:tcW w:type="dxa" w:w="3135"/>
          </w:tcPr>
          <w:p>
            <w:r>
              <w:t>calendarAgent</w:t>
            </w:r>
          </w:p>
        </w:tc>
        <w:tc>
          <w:tcPr>
            <w:tcW w:type="dxa" w:w="3135"/>
          </w:tcPr>
          <w:p>
            <w:r>
              <w:t>Gestión de Google Calendar (crear/editar/cancelar eventos)</w:t>
            </w:r>
          </w:p>
        </w:tc>
        <w:tc>
          <w:tcPr>
            <w:tcW w:type="dxa" w:w="3135"/>
          </w:tcPr>
          <w:p>
            <w:r>
              <w:t>Existente</w:t>
            </w:r>
          </w:p>
        </w:tc>
      </w:tr>
      <w:tr>
        <w:tc>
          <w:tcPr>
            <w:tcW w:type="dxa" w:w="3135"/>
          </w:tcPr>
          <w:p>
            <w:r>
              <w:t>emailAgent</w:t>
            </w:r>
          </w:p>
        </w:tc>
        <w:tc>
          <w:tcPr>
            <w:tcW w:type="dxa" w:w="3135"/>
          </w:tcPr>
          <w:p>
            <w:r>
              <w:t>Envío y consulta de emails</w:t>
            </w:r>
          </w:p>
        </w:tc>
        <w:tc>
          <w:tcPr>
            <w:tcW w:type="dxa" w:w="3135"/>
          </w:tcPr>
          <w:p>
            <w:r>
              <w:t>Existente</w:t>
            </w:r>
          </w:p>
        </w:tc>
      </w:tr>
      <w:tr>
        <w:tc>
          <w:tcPr>
            <w:tcW w:type="dxa" w:w="3135"/>
          </w:tcPr>
          <w:p>
            <w:r>
              <w:t>researchAgent</w:t>
            </w:r>
          </w:p>
        </w:tc>
        <w:tc>
          <w:tcPr>
            <w:tcW w:type="dxa" w:w="3135"/>
          </w:tcPr>
          <w:p>
            <w:r>
              <w:t>Búsqueda web y síntesis de información</w:t>
            </w:r>
          </w:p>
        </w:tc>
        <w:tc>
          <w:tcPr>
            <w:tcW w:type="dxa" w:w="3135"/>
          </w:tcPr>
          <w:p>
            <w:r>
              <w:t>Existente</w:t>
            </w:r>
          </w:p>
        </w:tc>
      </w:tr>
      <w:tr>
        <w:tc>
          <w:tcPr>
            <w:tcW w:type="dxa" w:w="3135"/>
          </w:tcPr>
          <w:p>
            <w:r>
              <w:t>notesAgent</w:t>
            </w:r>
          </w:p>
        </w:tc>
        <w:tc>
          <w:tcPr>
            <w:tcW w:type="dxa" w:w="3135"/>
          </w:tcPr>
          <w:p>
            <w:r>
              <w:t>Notas internas y recordatorios del staff</w:t>
            </w:r>
          </w:p>
        </w:tc>
        <w:tc>
          <w:tcPr>
            <w:tcW w:type="dxa" w:w="3135"/>
          </w:tcPr>
          <w:p>
            <w:r>
              <w:t>Existente</w:t>
            </w:r>
          </w:p>
        </w:tc>
      </w:tr>
      <w:tr>
        <w:tc>
          <w:tcPr>
            <w:tcW w:type="dxa" w:w="3135"/>
          </w:tcPr>
          <w:p>
            <w:r>
              <w:t>reminderAgent</w:t>
            </w:r>
          </w:p>
        </w:tc>
        <w:tc>
          <w:tcPr>
            <w:tcW w:type="dxa" w:w="3135"/>
          </w:tcPr>
          <w:p>
            <w:r>
              <w:t>Recordatorios programados</w:t>
            </w:r>
          </w:p>
        </w:tc>
        <w:tc>
          <w:tcPr>
            <w:tcW w:type="dxa" w:w="3135"/>
          </w:tcPr>
          <w:p>
            <w:r>
              <w:t>Existente</w:t>
            </w:r>
          </w:p>
        </w:tc>
      </w:tr>
      <w:tr>
        <w:tc>
          <w:tcPr>
            <w:tcW w:type="dxa" w:w="3135"/>
          </w:tcPr>
          <w:p>
            <w:r>
              <w:t>makeOutboundCall</w:t>
            </w:r>
          </w:p>
        </w:tc>
        <w:tc>
          <w:tcPr>
            <w:tcW w:type="dxa" w:w="3135"/>
          </w:tcPr>
          <w:p>
            <w:r>
              <w:t>Llamadas salientes</w:t>
            </w:r>
          </w:p>
        </w:tc>
        <w:tc>
          <w:tcPr>
            <w:tcW w:type="dxa" w:w="3135"/>
          </w:tcPr>
          <w:p>
            <w:r>
              <w:t>Existente</w:t>
            </w:r>
          </w:p>
        </w:tc>
      </w:tr>
      <w:tr>
        <w:tc>
          <w:tcPr>
            <w:tcW w:type="dxa" w:w="3135"/>
          </w:tcPr>
          <w:p>
            <w:r>
              <w:t>getContactsTool</w:t>
            </w:r>
          </w:p>
        </w:tc>
        <w:tc>
          <w:tcPr>
            <w:tcW w:type="dxa" w:w="3135"/>
          </w:tcPr>
          <w:p>
            <w:r>
              <w:t>Búsqueda de pacientes/contactos en Invoke IA</w:t>
            </w:r>
          </w:p>
        </w:tc>
        <w:tc>
          <w:tcPr>
            <w:tcW w:type="dxa" w:w="3135"/>
          </w:tcPr>
          <w:p>
            <w:r>
              <w:t>Existente</w:t>
            </w:r>
          </w:p>
        </w:tc>
      </w:tr>
      <w:tr>
        <w:tc>
          <w:tcPr>
            <w:tcW w:type="dxa" w:w="3135"/>
          </w:tcPr>
          <w:p>
            <w:r>
              <w:t>getServicesTool</w:t>
            </w:r>
          </w:p>
        </w:tc>
        <w:tc>
          <w:tcPr>
            <w:tcW w:type="dxa" w:w="3135"/>
          </w:tcPr>
          <w:p>
            <w:r>
              <w:t>Catálogo de servicios</w:t>
            </w:r>
          </w:p>
        </w:tc>
        <w:tc>
          <w:tcPr>
            <w:tcW w:type="dxa" w:w="3135"/>
          </w:tcPr>
          <w:p>
            <w:r>
              <w:t>Existente</w:t>
            </w:r>
          </w:p>
        </w:tc>
      </w:tr>
      <w:tr>
        <w:tc>
          <w:tcPr>
            <w:tcW w:type="dxa" w:w="3135"/>
          </w:tcPr>
          <w:p>
            <w:r>
              <w:t>usersAdminTool</w:t>
            </w:r>
          </w:p>
        </w:tc>
        <w:tc>
          <w:tcPr>
            <w:tcW w:type="dxa" w:w="3135"/>
          </w:tcPr>
          <w:p>
            <w:r>
              <w:t>Administración de usuarios del sistema</w:t>
            </w:r>
          </w:p>
        </w:tc>
        <w:tc>
          <w:tcPr>
            <w:tcW w:type="dxa" w:w="3135"/>
          </w:tcPr>
          <w:p>
            <w:r>
              <w:t>Existente</w:t>
            </w:r>
          </w:p>
        </w:tc>
      </w:tr>
      <w:tr>
        <w:tc>
          <w:tcPr>
            <w:tcW w:type="dxa" w:w="3135"/>
          </w:tcPr>
          <w:p>
            <w:r>
              <w:t>quoteBillingAndPaymentTool</w:t>
            </w:r>
          </w:p>
        </w:tc>
        <w:tc>
          <w:tcPr>
            <w:tcW w:type="dxa" w:w="3135"/>
          </w:tcPr>
          <w:p>
            <w:r>
              <w:t>Presupuestos, facturas y pagos</w:t>
            </w:r>
          </w:p>
        </w:tc>
        <w:tc>
          <w:tcPr>
            <w:tcW w:type="dxa" w:w="3135"/>
          </w:tcPr>
          <w:p>
            <w:r>
              <w:t>Existente</w:t>
            </w:r>
          </w:p>
        </w:tc>
      </w:tr>
      <w:tr>
        <w:tc>
          <w:tcPr>
            <w:tcW w:type="dxa" w:w="3135"/>
          </w:tcPr>
          <w:p>
            <w:r>
              <w:t>anamnesisAgent</w:t>
            </w:r>
          </w:p>
        </w:tc>
        <w:tc>
          <w:tcPr>
            <w:tcW w:type="dxa" w:w="3135"/>
          </w:tcPr>
          <w:p>
            <w:r>
              <w:t>Historia clínica y anamnesis</w:t>
            </w:r>
          </w:p>
        </w:tc>
        <w:tc>
          <w:tcPr>
            <w:tcW w:type="dxa" w:w="3135"/>
          </w:tcPr>
          <w:p>
            <w:r>
              <w:t>Existente</w:t>
            </w:r>
          </w:p>
        </w:tc>
      </w:tr>
      <w:tr>
        <w:tc>
          <w:tcPr>
            <w:tcW w:type="dxa" w:w="3135"/>
          </w:tcPr>
          <w:p>
            <w:r>
              <w:t>getPadecimientosTool</w:t>
            </w:r>
          </w:p>
        </w:tc>
        <w:tc>
          <w:tcPr>
            <w:tcW w:type="dxa" w:w="3135"/>
          </w:tcPr>
          <w:p>
            <w:r>
              <w:t>Catálogo de padecimientos</w:t>
            </w:r>
          </w:p>
        </w:tc>
        <w:tc>
          <w:tcPr>
            <w:tcW w:type="dxa" w:w="3135"/>
          </w:tcPr>
          <w:p>
            <w:r>
              <w:t>Existente</w:t>
            </w:r>
          </w:p>
        </w:tc>
      </w:tr>
      <w:tr>
        <w:tc>
          <w:tcPr>
            <w:tcW w:type="dxa" w:w="3135"/>
          </w:tcPr>
          <w:p>
            <w:r>
              <w:t>getMedicinesTool</w:t>
            </w:r>
          </w:p>
        </w:tc>
        <w:tc>
          <w:tcPr>
            <w:tcW w:type="dxa" w:w="3135"/>
          </w:tcPr>
          <w:p>
            <w:r>
              <w:t>Catálogo de medicamentos</w:t>
            </w:r>
          </w:p>
        </w:tc>
        <w:tc>
          <w:tcPr>
            <w:tcW w:type="dxa" w:w="3135"/>
          </w:tcPr>
          <w:p>
            <w:r>
              <w:t>Existente</w:t>
            </w:r>
          </w:p>
        </w:tc>
      </w:tr>
      <w:tr>
        <w:tc>
          <w:tcPr>
            <w:tcW w:type="dxa" w:w="3135"/>
          </w:tcPr>
          <w:p>
            <w:r>
              <w:t>getHorariosAtencionInformacionContacto</w:t>
            </w:r>
          </w:p>
        </w:tc>
        <w:tc>
          <w:tcPr>
            <w:tcW w:type="dxa" w:w="3135"/>
          </w:tcPr>
          <w:p>
            <w:r>
              <w:t>Horarios y datos de contacto (SQL directo)</w:t>
            </w:r>
          </w:p>
        </w:tc>
        <w:tc>
          <w:tcPr>
            <w:tcW w:type="dxa" w:w="3135"/>
          </w:tcPr>
          <w:p>
            <w:r>
              <w:t>Existente</w:t>
            </w:r>
          </w:p>
        </w:tc>
      </w:tr>
      <w:tr>
        <w:tc>
          <w:tcPr>
            <w:tcW w:type="dxa" w:w="3135"/>
          </w:tcPr>
          <w:p>
            <w:r>
              <w:t>sendTextMessagesToUsers</w:t>
            </w:r>
          </w:p>
        </w:tc>
        <w:tc>
          <w:tcPr>
            <w:tcW w:type="dxa" w:w="3135"/>
          </w:tcPr>
          <w:p>
            <w:r>
              <w:t>Envío de mensajes a pacientes</w:t>
            </w:r>
          </w:p>
        </w:tc>
        <w:tc>
          <w:tcPr>
            <w:tcW w:type="dxa" w:w="3135"/>
          </w:tcPr>
          <w:p>
            <w:r>
              <w:t>Existente</w:t>
            </w:r>
          </w:p>
        </w:tc>
      </w:tr>
      <w:tr>
        <w:tc>
          <w:tcPr>
            <w:tcW w:type="dxa" w:w="3135"/>
          </w:tcPr>
          <w:p>
            <w:r>
              <w:t>clinicSessionAndNoteTakerAgent</w:t>
            </w:r>
          </w:p>
        </w:tc>
        <w:tc>
          <w:tcPr>
            <w:tcW w:type="dxa" w:w="3135"/>
          </w:tcPr>
          <w:p>
            <w:r>
              <w:t>Sesiones clínicas y notas de atención</w:t>
            </w:r>
          </w:p>
        </w:tc>
        <w:tc>
          <w:tcPr>
            <w:tcW w:type="dxa" w:w="3135"/>
          </w:tcPr>
          <w:p>
            <w:r>
              <w:t>Existente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E40AF"/>
        </w:rPr>
        <w:t>2. Nuevos Agentes y MCPs a Crear</w:t>
      </w:r>
    </w:p>
    <w:p>
      <w:r>
        <w:rPr>
          <w:i/>
          <w:color w:val="6B7280"/>
          <w:sz w:val="20"/>
        </w:rPr>
        <w:t>Sub-workflows especializados que el Manager delegará según la intención</w:t>
      </w:r>
    </w:p>
    <w:p/>
    <w:p>
      <w:r>
        <w:t>Para cubrir todos los casos de uso identificados, se crean 6 nuevos sub-workflows (registrados como tools en Main) agrupados por dominio funcional. Cada uno recibe un parámetro 'query' con la intención en lenguaje natural, el token JWT del usuario y el clinic_id, y devuelve una respuesta ya formateada para el canal.</w:t>
      </w:r>
    </w:p>
    <w:p>
      <w:pPr>
        <w:pStyle w:val="Heading2"/>
        <w:spacing w:before="280" w:after="120"/>
      </w:pPr>
      <w:r>
        <w:rPr>
          <w:color w:val="1E40AF"/>
        </w:rPr>
        <w:t>2.1  appointmentsAgent  (NUEVO)</w:t>
      </w:r>
    </w:p>
    <w:p>
      <w:r>
        <w:t>Dominio: gestión completa de la agenda médica. Cubre CU-01, CU-03 y CU-05.</w:t>
      </w:r>
    </w:p>
    <w:p>
      <w:pPr>
        <w:pStyle w:val="ListBullet"/>
        <w:spacing w:before="20" w:after="40"/>
      </w:pPr>
      <w:r>
        <w:rPr>
          <w:sz w:val="21"/>
        </w:rPr>
        <w:t>Consultar agenda del día o de un rango de fechas</w:t>
      </w:r>
    </w:p>
    <w:p>
      <w:pPr>
        <w:pStyle w:val="ListBullet"/>
        <w:spacing w:before="20" w:after="40"/>
      </w:pPr>
      <w:r>
        <w:rPr>
          <w:sz w:val="21"/>
        </w:rPr>
        <w:t>Buscar disponibilidad de un doctor</w:t>
      </w:r>
    </w:p>
    <w:p>
      <w:pPr>
        <w:pStyle w:val="ListBullet"/>
        <w:spacing w:before="20" w:after="40"/>
      </w:pPr>
      <w:r>
        <w:rPr>
          <w:sz w:val="21"/>
        </w:rPr>
        <w:t>Crear una nueva cita (con validación de conflictos)</w:t>
      </w:r>
    </w:p>
    <w:p>
      <w:pPr>
        <w:pStyle w:val="ListBullet"/>
        <w:spacing w:before="20" w:after="40"/>
      </w:pPr>
      <w:r>
        <w:rPr>
          <w:sz w:val="21"/>
        </w:rPr>
        <w:t>Cancelar o reprogramar una cita existente</w:t>
      </w:r>
    </w:p>
    <w:p>
      <w:pPr>
        <w:pStyle w:val="ListBullet"/>
        <w:spacing w:before="20" w:after="40"/>
      </w:pPr>
      <w:r>
        <w:rPr>
          <w:sz w:val="21"/>
        </w:rPr>
        <w:t>Marcar una cita/atención como completada</w:t>
      </w:r>
    </w:p>
    <w:p/>
    <w:p>
      <w:r>
        <w:rPr>
          <w:b/>
        </w:rPr>
        <w:t>Entradas requeridas:</w:t>
      </w:r>
    </w:p>
    <w:p>
      <w:pPr>
        <w:pStyle w:val="ListBullet2"/>
        <w:spacing w:before="20" w:after="40"/>
      </w:pPr>
      <w:r>
        <w:rPr>
          <w:sz w:val="21"/>
        </w:rPr>
        <w:t>query: texto en lenguaje natural con la intención</w:t>
      </w:r>
    </w:p>
    <w:p>
      <w:pPr>
        <w:pStyle w:val="ListBullet2"/>
        <w:spacing w:before="20" w:after="40"/>
      </w:pPr>
      <w:r>
        <w:rPr>
          <w:sz w:val="21"/>
        </w:rPr>
        <w:t>token: JWT del usuario autenticado</w:t>
      </w:r>
    </w:p>
    <w:p>
      <w:pPr>
        <w:pStyle w:val="ListBullet2"/>
        <w:spacing w:before="20" w:after="40"/>
      </w:pPr>
      <w:r>
        <w:rPr>
          <w:sz w:val="21"/>
        </w:rPr>
        <w:t>clinic_id: ID de la clínica</w:t>
      </w:r>
    </w:p>
    <w:p>
      <w:pPr>
        <w:pStyle w:val="ListBullet2"/>
        <w:spacing w:before="20" w:after="40"/>
      </w:pPr>
      <w:r>
        <w:rPr>
          <w:sz w:val="21"/>
        </w:rPr>
        <w:t>today: fecha actual (YYYY-MM-DD) para resolver referencias relativas</w:t>
      </w:r>
    </w:p>
    <w:p/>
    <w:p>
      <w:r>
        <w:rPr>
          <w:b/>
        </w:rPr>
        <w:t>APIs internas que consume:</w:t>
      </w:r>
    </w:p>
    <w:p>
      <w:pPr>
        <w:pStyle w:val="ListBullet2"/>
        <w:spacing w:before="20" w:after="40"/>
      </w:pPr>
      <w:r>
        <w:rPr>
          <w:sz w:val="21"/>
        </w:rPr>
        <w:t>GET /users_appointments — listar citas con filtros de fecha/doctor/paciente</w:t>
      </w:r>
    </w:p>
    <w:p>
      <w:pPr>
        <w:pStyle w:val="ListBullet2"/>
        <w:spacing w:before="20" w:after="40"/>
      </w:pPr>
      <w:r>
        <w:rPr>
          <w:sz w:val="21"/>
        </w:rPr>
        <w:t>GET /filter_users?search={nombre} — resolver nombre a user_id</w:t>
      </w:r>
    </w:p>
    <w:p>
      <w:pPr>
        <w:pStyle w:val="ListBullet2"/>
        <w:spacing w:before="20" w:after="40"/>
      </w:pPr>
      <w:r>
        <w:rPr>
          <w:sz w:val="21"/>
        </w:rPr>
        <w:t>GET /users/doctors — listar médicos disponibles</w:t>
      </w:r>
    </w:p>
    <w:p>
      <w:pPr>
        <w:pStyle w:val="ListBullet2"/>
        <w:spacing w:before="20" w:after="40"/>
      </w:pPr>
      <w:r>
        <w:rPr>
          <w:sz w:val="21"/>
        </w:rPr>
        <w:t>GET /services?search={nombre} — resolver nombre de servicio</w:t>
      </w:r>
    </w:p>
    <w:p>
      <w:pPr>
        <w:pStyle w:val="ListBullet2"/>
        <w:spacing w:before="20" w:after="40"/>
      </w:pPr>
      <w:r>
        <w:rPr>
          <w:sz w:val="21"/>
        </w:rPr>
        <w:t>GET /appointments_availability — verificar huecos libres</w:t>
      </w:r>
    </w:p>
    <w:p>
      <w:pPr>
        <w:pStyle w:val="ListBullet2"/>
        <w:spacing w:before="20" w:after="40"/>
      </w:pPr>
      <w:r>
        <w:rPr>
          <w:sz w:val="21"/>
        </w:rPr>
        <w:t>POST /appointments/upsert — crear o actualizar cita</w:t>
      </w:r>
    </w:p>
    <w:p>
      <w:pPr>
        <w:pStyle w:val="ListBullet2"/>
        <w:spacing w:before="20" w:after="40"/>
      </w:pPr>
      <w:r>
        <w:rPr>
          <w:sz w:val="21"/>
        </w:rPr>
        <w:t>POST /appointments/delete — cancelar cita</w:t>
      </w:r>
    </w:p>
    <w:p>
      <w:pPr>
        <w:pStyle w:val="ListBullet2"/>
        <w:spacing w:before="20" w:after="40"/>
      </w:pPr>
      <w:r>
        <w:rPr>
          <w:sz w:val="21"/>
        </w:rPr>
        <w:t>GET /calendars — obtener calendarios y sus colores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EFF6FF"/>
          </w:tcPr>
          <w:p>
            <w:pPr>
              <w:spacing w:before="80" w:after="80"/>
              <w:ind w:left="170"/>
            </w:pPr>
            <w:r>
              <w:rPr>
                <w:b/>
                <w:color w:val="1E40AF"/>
                <w:sz w:val="19"/>
              </w:rPr>
              <w:t xml:space="preserve">💡 Consejo: </w:t>
            </w:r>
            <w:r>
              <w:rPr>
                <w:color w:val="1E40AF"/>
                <w:sz w:val="19"/>
              </w:rPr>
              <w:t>Para CU-03 (crear cita), si el horario solicitado no está disponible, el sub-workflow debe llamar a /appointments_availability y ofrecer los 3 próximos slots libres antes de responder al usuario.</w:t>
            </w:r>
          </w:p>
        </w:tc>
      </w:tr>
    </w:tbl>
    <w:p/>
    <w:p>
      <w:pPr>
        <w:pStyle w:val="Heading2"/>
        <w:spacing w:before="280" w:after="120"/>
      </w:pPr>
      <w:r>
        <w:rPr>
          <w:color w:val="1E40AF"/>
        </w:rPr>
        <w:t>2.2  financialQueryAgent  (NUEVO)</w:t>
      </w:r>
    </w:p>
    <w:p>
      <w:r>
        <w:t>Dominio: consultas financieras de pacientes. Cubre CU-02. Solo lectura — no modifica datos.</w:t>
      </w:r>
    </w:p>
    <w:p>
      <w:pPr>
        <w:pStyle w:val="ListBullet"/>
        <w:spacing w:before="20" w:after="40"/>
      </w:pPr>
      <w:r>
        <w:rPr>
          <w:sz w:val="21"/>
        </w:rPr>
        <w:t>Deuda total y facturas pendientes de un paciente</w:t>
      </w:r>
    </w:p>
    <w:p>
      <w:pPr>
        <w:pStyle w:val="ListBullet"/>
        <w:spacing w:before="20" w:after="40"/>
      </w:pPr>
      <w:r>
        <w:rPr>
          <w:sz w:val="21"/>
        </w:rPr>
        <w:t>Saldo a favor / prepagos disponibles</w:t>
      </w:r>
    </w:p>
    <w:p>
      <w:pPr>
        <w:pStyle w:val="ListBullet"/>
        <w:spacing w:before="20" w:after="40"/>
      </w:pPr>
      <w:r>
        <w:rPr>
          <w:sz w:val="21"/>
        </w:rPr>
        <w:t>Historial de pagos realizados</w:t>
      </w:r>
    </w:p>
    <w:p>
      <w:pPr>
        <w:pStyle w:val="ListBullet"/>
        <w:spacing w:before="20" w:after="40"/>
      </w:pPr>
      <w:r>
        <w:rPr>
          <w:sz w:val="21"/>
        </w:rPr>
        <w:t>Estado de un presupuesto u orden específica</w:t>
      </w:r>
    </w:p>
    <w:p/>
    <w:p>
      <w:r>
        <w:rPr>
          <w:b/>
        </w:rPr>
        <w:t>APIs internas que consume:</w:t>
      </w:r>
    </w:p>
    <w:p>
      <w:pPr>
        <w:pStyle w:val="ListBullet2"/>
        <w:spacing w:before="20" w:after="40"/>
      </w:pPr>
      <w:r>
        <w:rPr>
          <w:sz w:val="21"/>
        </w:rPr>
        <w:t>GET /filter_users?search={nombre} — resolver nombre a user_id</w:t>
      </w:r>
    </w:p>
    <w:p>
      <w:pPr>
        <w:pStyle w:val="ListBullet2"/>
        <w:spacing w:before="20" w:after="40"/>
      </w:pPr>
      <w:r>
        <w:rPr>
          <w:sz w:val="21"/>
        </w:rPr>
        <w:t>GET /user_financial?user_id={id} — resumen financiero completo</w:t>
      </w:r>
    </w:p>
    <w:p>
      <w:pPr>
        <w:pStyle w:val="ListBullet2"/>
        <w:spacing w:before="20" w:after="40"/>
      </w:pPr>
      <w:r>
        <w:rPr>
          <w:sz w:val="21"/>
        </w:rPr>
        <w:t>GET /user_invoices?user_id={id} — facturas con estado</w:t>
      </w:r>
    </w:p>
    <w:p>
      <w:pPr>
        <w:pStyle w:val="ListBullet2"/>
        <w:spacing w:before="20" w:after="40"/>
      </w:pPr>
      <w:r>
        <w:rPr>
          <w:sz w:val="21"/>
        </w:rPr>
        <w:t>GET /user_payments?user_id={id} — historial de pagos</w:t>
      </w:r>
    </w:p>
    <w:p>
      <w:pPr>
        <w:pStyle w:val="ListBullet2"/>
        <w:spacing w:before="20" w:after="40"/>
      </w:pPr>
      <w:r>
        <w:rPr>
          <w:sz w:val="21"/>
        </w:rPr>
        <w:t>GET /user_credit?user_id={id} — saldo a favor y créditos</w:t>
      </w:r>
    </w:p>
    <w:p>
      <w:pPr>
        <w:pStyle w:val="ListBullet2"/>
        <w:spacing w:before="20" w:after="40"/>
      </w:pPr>
      <w:r>
        <w:rPr>
          <w:sz w:val="21"/>
        </w:rPr>
        <w:t>GET /quotes?user_id={id} — presupuestos del paciente</w:t>
      </w:r>
    </w:p>
    <w:p>
      <w:pPr>
        <w:pStyle w:val="ListBullet2"/>
        <w:spacing w:before="20" w:after="40"/>
      </w:pPr>
      <w:r>
        <w:rPr>
          <w:sz w:val="21"/>
        </w:rPr>
        <w:t>GET /all_orders?user_id={id} — órdenes vinculadas</w:t>
      </w:r>
    </w:p>
    <w:p>
      <w:pPr>
        <w:pStyle w:val="Heading2"/>
        <w:spacing w:before="280" w:after="120"/>
      </w:pPr>
      <w:r>
        <w:rPr>
          <w:color w:val="1E40AF"/>
        </w:rPr>
        <w:t>2.3  paymentRegistrationTool  (NUEVO)</w:t>
      </w:r>
    </w:p>
    <w:p>
      <w:r>
        <w:t>Dominio: registro de pagos desde conversación. Cubre CU-04. REQUIERE confirmación explícita antes de ejecutar escritura.</w:t>
      </w:r>
    </w:p>
    <w:p>
      <w:pPr>
        <w:pStyle w:val="ListBullet"/>
        <w:spacing w:before="20" w:after="40"/>
      </w:pPr>
      <w:r>
        <w:rPr>
          <w:sz w:val="21"/>
        </w:rPr>
        <w:t>Registrar pago parcial o total sobre una factura</w:t>
      </w:r>
    </w:p>
    <w:p>
      <w:pPr>
        <w:pStyle w:val="ListBullet"/>
        <w:spacing w:before="20" w:after="40"/>
      </w:pPr>
      <w:r>
        <w:rPr>
          <w:sz w:val="21"/>
        </w:rPr>
        <w:t>Aplicar prepago (saldo disponible) a factura existente</w:t>
      </w:r>
    </w:p>
    <w:p>
      <w:pPr>
        <w:pStyle w:val="ListBullet"/>
        <w:spacing w:before="20" w:after="40"/>
      </w:pPr>
      <w:r>
        <w:rPr>
          <w:sz w:val="21"/>
        </w:rPr>
        <w:t>Registrar abono sin factura asociada (prepago)</w:t>
      </w:r>
    </w:p>
    <w:p/>
    <w:p>
      <w:r>
        <w:rPr>
          <w:b/>
          <w:color w:val="92400E"/>
        </w:rPr>
        <w:t>Flujo de confirmación obligatorio: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1E293B"/>
          </w:tcPr>
          <w:p>
            <w:pPr>
              <w:spacing w:before="80" w:after="80"/>
              <w:ind w:left="227"/>
            </w:pPr>
            <w:r>
              <w:rPr>
                <w:rFonts w:ascii="Courier New" w:hAnsi="Courier New"/>
                <w:color w:val="E2E8F0"/>
                <w:sz w:val="17"/>
              </w:rPr>
              <w:t>1. Agente recibe: 'Registra pago $2500 UYU efectivo para López'</w:t>
              <w:br/>
              <w:t>2. Sub-workflow resuelve: user_id, factura pendiente, método de pago</w:t>
              <w:br/>
              <w:t>3. Sub-workflow devuelve DRAFT al Manager:</w:t>
              <w:br/>
              <w:t xml:space="preserve">   '¿Confirmas pago de $2.500 UYU en Efectivo para FAC-0042 (Juan López)?'</w:t>
              <w:br/>
              <w:t>4. Usuario responde SI → sub-workflow ejecuta POST /invoice/payment</w:t>
              <w:br/>
              <w:t>5. Sub-workflow devuelve confirmación: 'Pago registrado. Saldo: $2.000 UYU'</w:t>
            </w:r>
          </w:p>
        </w:tc>
      </w:tr>
    </w:tbl>
    <w:p/>
    <w:p/>
    <w:p>
      <w:r>
        <w:rPr>
          <w:b/>
        </w:rPr>
        <w:t>APIs internas que consume:</w:t>
      </w:r>
    </w:p>
    <w:p>
      <w:pPr>
        <w:pStyle w:val="ListBullet2"/>
        <w:spacing w:before="20" w:after="40"/>
      </w:pPr>
      <w:r>
        <w:rPr>
          <w:sz w:val="21"/>
        </w:rPr>
        <w:t>GET /filter_users?search={nombre} — user_id</w:t>
      </w:r>
    </w:p>
    <w:p>
      <w:pPr>
        <w:pStyle w:val="ListBullet2"/>
        <w:spacing w:before="20" w:after="40"/>
      </w:pPr>
      <w:r>
        <w:rPr>
          <w:sz w:val="21"/>
        </w:rPr>
        <w:t>GET /user_invoices?user_id={id}&amp;status=pending — facturas pendientes</w:t>
      </w:r>
    </w:p>
    <w:p>
      <w:pPr>
        <w:pStyle w:val="ListBullet2"/>
        <w:spacing w:before="20" w:after="40"/>
      </w:pPr>
      <w:r>
        <w:rPr>
          <w:sz w:val="21"/>
        </w:rPr>
        <w:t>GET /metodospago/all — métodos de pago disponibles</w:t>
      </w:r>
    </w:p>
    <w:p>
      <w:pPr>
        <w:pStyle w:val="ListBullet2"/>
        <w:spacing w:before="20" w:after="40"/>
      </w:pPr>
      <w:r>
        <w:rPr>
          <w:sz w:val="21"/>
        </w:rPr>
        <w:t>POST /invoice/payment — registrar pago en factura</w:t>
      </w:r>
    </w:p>
    <w:p>
      <w:pPr>
        <w:pStyle w:val="ListBullet2"/>
        <w:spacing w:before="20" w:after="40"/>
      </w:pPr>
      <w:r>
        <w:rPr>
          <w:sz w:val="21"/>
        </w:rPr>
        <w:t>GET /user_financial?user_id={id} — saldo final post-pago</w:t>
      </w:r>
    </w:p>
    <w:p>
      <w:pPr>
        <w:pStyle w:val="Heading2"/>
        <w:spacing w:before="280" w:after="120"/>
      </w:pPr>
      <w:r>
        <w:rPr>
          <w:color w:val="1E40AF"/>
        </w:rPr>
        <w:t>2.4  cashierAgent  (NUEVO)</w:t>
      </w:r>
    </w:p>
    <w:p>
      <w:r>
        <w:t>Dominio: gestión de caja y sesiones de caja. Cubre CU-08.</w:t>
      </w:r>
    </w:p>
    <w:p>
      <w:pPr>
        <w:pStyle w:val="ListBullet"/>
        <w:spacing w:before="20" w:after="40"/>
      </w:pPr>
      <w:r>
        <w:rPr>
          <w:sz w:val="21"/>
        </w:rPr>
        <w:t>Consultar si la caja está abierta y su saldo actual</w:t>
      </w:r>
    </w:p>
    <w:p>
      <w:pPr>
        <w:pStyle w:val="ListBullet"/>
        <w:spacing w:before="20" w:after="40"/>
      </w:pPr>
      <w:r>
        <w:rPr>
          <w:sz w:val="21"/>
        </w:rPr>
        <w:t>Abrir sesión de caja con fondo inicial</w:t>
      </w:r>
    </w:p>
    <w:p>
      <w:pPr>
        <w:pStyle w:val="ListBullet"/>
        <w:spacing w:before="20" w:after="40"/>
      </w:pPr>
      <w:r>
        <w:rPr>
          <w:sz w:val="21"/>
        </w:rPr>
        <w:t>Guiar el proceso de cierre paso a paso</w:t>
      </w:r>
    </w:p>
    <w:p>
      <w:pPr>
        <w:pStyle w:val="ListBullet"/>
        <w:spacing w:before="20" w:after="40"/>
      </w:pPr>
      <w:r>
        <w:rPr>
          <w:sz w:val="21"/>
        </w:rPr>
        <w:t>Consultar movimientos del día</w:t>
      </w:r>
    </w:p>
    <w:p/>
    <w:p>
      <w:r>
        <w:rPr>
          <w:b/>
        </w:rPr>
        <w:t>APIs internas que consume:</w:t>
      </w:r>
    </w:p>
    <w:p>
      <w:pPr>
        <w:pStyle w:val="ListBullet2"/>
        <w:spacing w:before="20" w:after="40"/>
      </w:pPr>
      <w:r>
        <w:rPr>
          <w:sz w:val="21"/>
        </w:rPr>
        <w:t>GET /cash-session/active — sesión de caja activa</w:t>
      </w:r>
    </w:p>
    <w:p>
      <w:pPr>
        <w:pStyle w:val="ListBullet2"/>
        <w:spacing w:before="20" w:after="40"/>
      </w:pPr>
      <w:r>
        <w:rPr>
          <w:sz w:val="21"/>
        </w:rPr>
        <w:t>GET /cash_points/search — puntos de caja registrados</w:t>
      </w:r>
    </w:p>
    <w:p>
      <w:pPr>
        <w:pStyle w:val="ListBullet2"/>
        <w:spacing w:before="20" w:after="40"/>
      </w:pPr>
      <w:r>
        <w:rPr>
          <w:sz w:val="21"/>
        </w:rPr>
        <w:t>GET /cash-session/movements — movimientos de la sesión</w:t>
      </w:r>
    </w:p>
    <w:p>
      <w:pPr>
        <w:pStyle w:val="ListBullet2"/>
        <w:spacing w:before="20" w:after="40"/>
      </w:pPr>
      <w:r>
        <w:rPr>
          <w:sz w:val="21"/>
        </w:rPr>
        <w:t>GET /cash-session/prefill — datos prefill para cierre</w:t>
      </w:r>
    </w:p>
    <w:p>
      <w:pPr>
        <w:pStyle w:val="ListBullet2"/>
        <w:spacing w:before="20" w:after="40"/>
      </w:pPr>
      <w:r>
        <w:rPr>
          <w:sz w:val="21"/>
        </w:rPr>
        <w:t>POST /cash-session/open — abrir sesión con fondo inicial</w:t>
      </w:r>
    </w:p>
    <w:p>
      <w:pPr>
        <w:pStyle w:val="ListBullet2"/>
        <w:spacing w:before="20" w:after="40"/>
      </w:pPr>
      <w:r>
        <w:rPr>
          <w:sz w:val="21"/>
        </w:rPr>
        <w:t>POST /cash-session/declare — declarar efectivo físico contado</w:t>
      </w:r>
    </w:p>
    <w:p>
      <w:pPr>
        <w:pStyle w:val="ListBullet2"/>
        <w:spacing w:before="20" w:after="40"/>
      </w:pPr>
      <w:r>
        <w:rPr>
          <w:sz w:val="21"/>
        </w:rPr>
        <w:t>POST /cash-session/close — cerrar la sesión</w:t>
      </w:r>
    </w:p>
    <w:p>
      <w:pPr>
        <w:pStyle w:val="ListBullet2"/>
        <w:spacing w:before="20" w:after="40"/>
      </w:pPr>
      <w:r>
        <w:rPr>
          <w:sz w:val="21"/>
        </w:rPr>
        <w:t>GET /cotizaciones — tasas de cambio UYU/USD del día</w:t>
      </w:r>
    </w:p>
    <w:p>
      <w:pPr>
        <w:pStyle w:val="Heading2"/>
        <w:spacing w:before="280" w:after="120"/>
      </w:pPr>
      <w:r>
        <w:rPr>
          <w:color w:val="1E40AF"/>
        </w:rPr>
        <w:t>2.5  dashboardAgent  (NUEVO)</w:t>
      </w:r>
    </w:p>
    <w:p>
      <w:r>
        <w:t>Dominio: KPIs y estadísticas del negocio. Cubre CU-06 y CU-15. Solo lectura.</w:t>
      </w:r>
    </w:p>
    <w:p>
      <w:pPr>
        <w:pStyle w:val="ListBullet"/>
        <w:spacing w:before="20" w:after="40"/>
      </w:pPr>
      <w:r>
        <w:rPr>
          <w:sz w:val="21"/>
        </w:rPr>
        <w:t>Resumen financiero del período (ingresos, crecimiento)</w:t>
      </w:r>
    </w:p>
    <w:p>
      <w:pPr>
        <w:pStyle w:val="ListBullet"/>
        <w:spacing w:before="20" w:after="40"/>
      </w:pPr>
      <w:r>
        <w:rPr>
          <w:sz w:val="21"/>
        </w:rPr>
        <w:t>Métricas de citas (show rate, cancelaciones)</w:t>
      </w:r>
    </w:p>
    <w:p>
      <w:pPr>
        <w:pStyle w:val="ListBullet"/>
        <w:spacing w:before="20" w:after="40"/>
      </w:pPr>
      <w:r>
        <w:rPr>
          <w:sz w:val="21"/>
        </w:rPr>
        <w:t>Tasa de conversión presupuesto → venta</w:t>
      </w:r>
    </w:p>
    <w:p>
      <w:pPr>
        <w:pStyle w:val="ListBullet"/>
        <w:spacing w:before="20" w:after="40"/>
      </w:pPr>
      <w:r>
        <w:rPr>
          <w:sz w:val="21"/>
        </w:rPr>
        <w:t>Servicios más demandados</w:t>
      </w:r>
    </w:p>
    <w:p>
      <w:pPr>
        <w:pStyle w:val="ListBullet"/>
        <w:spacing w:before="20" w:after="40"/>
      </w:pPr>
      <w:r>
        <w:rPr>
          <w:sz w:val="21"/>
        </w:rPr>
        <w:t>Pacientes nuevos vs recurrentes</w:t>
      </w:r>
    </w:p>
    <w:p>
      <w:pPr>
        <w:pStyle w:val="ListBullet"/>
        <w:spacing w:before="20" w:after="40"/>
      </w:pPr>
      <w:r>
        <w:rPr>
          <w:sz w:val="21"/>
        </w:rPr>
        <w:t>Estado de facturas (pagadas / pendientes / vencidas)</w:t>
      </w:r>
    </w:p>
    <w:p>
      <w:pPr>
        <w:pStyle w:val="ListBullet"/>
        <w:spacing w:before="20" w:after="40"/>
      </w:pPr>
      <w:r>
        <w:rPr>
          <w:sz w:val="21"/>
        </w:rPr>
        <w:t>Alertas pendientes del sistema</w:t>
      </w:r>
    </w:p>
    <w:p/>
    <w:p>
      <w:r>
        <w:rPr>
          <w:b/>
        </w:rPr>
        <w:t>APIs internas que consume:</w:t>
      </w:r>
    </w:p>
    <w:p>
      <w:pPr>
        <w:pStyle w:val="ListBullet2"/>
        <w:spacing w:before="20" w:after="40"/>
      </w:pPr>
      <w:r>
        <w:rPr>
          <w:sz w:val="21"/>
        </w:rPr>
        <w:t>GET /dashboard_summary — KPIs principales del período</w:t>
      </w:r>
    </w:p>
    <w:p>
      <w:pPr>
        <w:pStyle w:val="ListBullet2"/>
        <w:spacing w:before="20" w:after="40"/>
      </w:pPr>
      <w:r>
        <w:rPr>
          <w:sz w:val="21"/>
        </w:rPr>
        <w:t>GET /dashboard_sales_summary — tendencia de ingresos</w:t>
      </w:r>
    </w:p>
    <w:p>
      <w:pPr>
        <w:pStyle w:val="ListBullet2"/>
        <w:spacing w:before="20" w:after="40"/>
      </w:pPr>
      <w:r>
        <w:rPr>
          <w:sz w:val="21"/>
        </w:rPr>
        <w:t>GET /dashboard_sales_by_service — ventas por servicio/tratamiento</w:t>
      </w:r>
    </w:p>
    <w:p>
      <w:pPr>
        <w:pStyle w:val="ListBullet2"/>
        <w:spacing w:before="20" w:after="40"/>
      </w:pPr>
      <w:r>
        <w:rPr>
          <w:sz w:val="21"/>
        </w:rPr>
        <w:t>GET /dashboard_invoice_status — estado de facturación</w:t>
      </w:r>
    </w:p>
    <w:p>
      <w:pPr>
        <w:pStyle w:val="ListBullet2"/>
        <w:spacing w:before="20" w:after="40"/>
      </w:pPr>
      <w:r>
        <w:rPr>
          <w:sz w:val="21"/>
        </w:rPr>
        <w:t>GET /dashboard_new_vs_recurring_patients — nuevos vs recurrentes</w:t>
      </w:r>
    </w:p>
    <w:p>
      <w:pPr>
        <w:pStyle w:val="ListBullet2"/>
        <w:spacing w:before="20" w:after="40"/>
      </w:pPr>
      <w:r>
        <w:rPr>
          <w:sz w:val="21"/>
        </w:rPr>
        <w:t>GET /users_appointments (today) — citas del día para briefing matutino</w:t>
      </w:r>
    </w:p>
    <w:p>
      <w:pPr>
        <w:pStyle w:val="ListBullet2"/>
        <w:spacing w:before="20" w:after="40"/>
      </w:pPr>
      <w:r>
        <w:rPr>
          <w:sz w:val="21"/>
        </w:rPr>
        <w:t>GET /cash-session/active — estado de caja para briefing</w:t>
      </w:r>
    </w:p>
    <w:p>
      <w:pPr>
        <w:pStyle w:val="ListBullet2"/>
        <w:spacing w:before="20" w:after="40"/>
      </w:pPr>
      <w:r>
        <w:rPr>
          <w:sz w:val="21"/>
        </w:rPr>
        <w:t>GET /system/alert-instances?status=PENDING — alertas sin resolver</w:t>
      </w:r>
    </w:p>
    <w:p>
      <w:pPr>
        <w:pStyle w:val="Heading2"/>
        <w:spacing w:before="280" w:after="120"/>
      </w:pPr>
      <w:r>
        <w:rPr>
          <w:color w:val="1E40AF"/>
        </w:rPr>
        <w:t>2.6  patientPortalAgent  (NUEVO — canal externo)</w:t>
      </w:r>
    </w:p>
    <w:p>
      <w:r>
        <w:t>Dominio: autoservicio para PACIENTES externos via WhatsApp. Cubre CU-11, CU-12, CU-13. Opera con token de servicio restringido. Los pacientes solo pueden ver sus propios datos (identificados por número de teléfono).</w:t>
      </w:r>
    </w:p>
    <w:p>
      <w:pPr>
        <w:pStyle w:val="ListBullet"/>
        <w:spacing w:before="20" w:after="40"/>
      </w:pPr>
      <w:r>
        <w:rPr>
          <w:sz w:val="21"/>
        </w:rPr>
        <w:t>Consultar próxima cita propia</w:t>
      </w:r>
    </w:p>
    <w:p>
      <w:pPr>
        <w:pStyle w:val="ListBullet"/>
        <w:spacing w:before="20" w:after="40"/>
      </w:pPr>
      <w:r>
        <w:rPr>
          <w:sz w:val="21"/>
        </w:rPr>
        <w:t>Solicitar nuevo turno (queda en estado 'pendiente' para confirmar por staff)</w:t>
      </w:r>
    </w:p>
    <w:p>
      <w:pPr>
        <w:pStyle w:val="ListBullet"/>
        <w:spacing w:before="20" w:after="40"/>
      </w:pPr>
      <w:r>
        <w:rPr>
          <w:sz w:val="21"/>
        </w:rPr>
        <w:t>Consultar precio de servicios del catálogo</w:t>
      </w:r>
    </w:p>
    <w:p>
      <w:pPr>
        <w:pStyle w:val="ListBullet"/>
        <w:spacing w:before="20" w:after="40"/>
      </w:pPr>
      <w:r>
        <w:rPr>
          <w:sz w:val="21"/>
        </w:rPr>
        <w:t>Cancelar propia cita (con anticipación mínima configurable)</w:t>
      </w:r>
    </w:p>
    <w:p/>
    <w:p>
      <w:r>
        <w:rPr>
          <w:b/>
        </w:rPr>
        <w:t>APIs internas que consume:</w:t>
      </w:r>
    </w:p>
    <w:p>
      <w:pPr>
        <w:pStyle w:val="ListBullet2"/>
        <w:spacing w:before="20" w:after="40"/>
      </w:pPr>
      <w:r>
        <w:rPr>
          <w:sz w:val="21"/>
        </w:rPr>
        <w:t>GET /filter_users?phone={telefono} — resolver teléfono a user_id (identificación)</w:t>
      </w:r>
    </w:p>
    <w:p>
      <w:pPr>
        <w:pStyle w:val="ListBullet2"/>
        <w:spacing w:before="20" w:after="40"/>
      </w:pPr>
      <w:r>
        <w:rPr>
          <w:sz w:val="21"/>
        </w:rPr>
        <w:t>GET /users_appointments?patient_id={id} — citas propias</w:t>
      </w:r>
    </w:p>
    <w:p>
      <w:pPr>
        <w:pStyle w:val="ListBullet2"/>
        <w:spacing w:before="20" w:after="40"/>
      </w:pPr>
      <w:r>
        <w:rPr>
          <w:sz w:val="21"/>
        </w:rPr>
        <w:t>GET /appointments_availability — disponibilidad para auto-agendado</w:t>
      </w:r>
    </w:p>
    <w:p>
      <w:pPr>
        <w:pStyle w:val="ListBullet2"/>
        <w:spacing w:before="20" w:after="40"/>
      </w:pPr>
      <w:r>
        <w:rPr>
          <w:sz w:val="21"/>
        </w:rPr>
        <w:t>POST /appointments/upsert (status=pending) — solicitud de turno</w:t>
      </w:r>
    </w:p>
    <w:p>
      <w:pPr>
        <w:pStyle w:val="ListBullet2"/>
        <w:spacing w:before="20" w:after="40"/>
      </w:pPr>
      <w:r>
        <w:rPr>
          <w:sz w:val="21"/>
        </w:rPr>
        <w:t>GET /services — catálogo de precios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FFF7ED"/>
          </w:tcPr>
          <w:p>
            <w:pPr>
              <w:spacing w:before="80" w:after="80"/>
              <w:ind w:left="170"/>
            </w:pPr>
            <w:r>
              <w:rPr>
                <w:b/>
                <w:color w:val="92400E"/>
                <w:sz w:val="19"/>
              </w:rPr>
              <w:t xml:space="preserve">⚠️  Nota: </w:t>
            </w:r>
            <w:r>
              <w:rPr>
                <w:color w:val="92400E"/>
                <w:sz w:val="19"/>
              </w:rPr>
              <w:t>Los pacientes externos NUNCA pueden: ver datos de otros pacientes, registrar pagos, acceder a historia clínica de otros ni modificar información del sistema. El token de servicio del patientPortalAgent debe tener permisos mínimos de solo lectura.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E40AF"/>
        </w:rPr>
        <w:t>3. Casos de Uso Detallados</w:t>
      </w:r>
    </w:p>
    <w:p>
      <w:r>
        <w:rPr>
          <w:i/>
          <w:color w:val="6B7280"/>
          <w:sz w:val="20"/>
        </w:rPr>
        <w:t>Especificación completa de cada caso de uso con APIs, entidades y flujo</w:t>
      </w:r>
    </w:p>
    <w:p/>
    <w:p>
      <w:pPr>
        <w:pStyle w:val="Heading2"/>
      </w:pPr>
      <w:r>
        <w:rPr>
          <w:color w:val="DC2626"/>
        </w:rPr>
        <w:t>TIER 1 — Impacto Inmediato (alta frecuencia diaria)</w:t>
      </w:r>
    </w:p>
    <w:p>
      <w:pPr>
        <w:pStyle w:val="Heading2"/>
        <w:spacing w:before="280" w:after="120"/>
      </w:pPr>
      <w:r>
        <w:rPr>
          <w:color w:val="1E40AF"/>
        </w:rPr>
        <w:t>CU-01: Consulta de Agenda del Día</w:t>
      </w:r>
    </w:p>
    <w:p>
      <w:r>
        <w:rPr>
          <w:b/>
          <w:color w:val="FFFFFF"/>
          <w:sz w:val="17"/>
        </w:rPr>
        <w:t xml:space="preserve">  TIER 1 — Impacto Inmediato  </w:t>
      </w:r>
    </w:p>
    <w:p>
      <w:r>
        <w:rPr>
          <w:b/>
          <w:color w:val="1E293B"/>
          <w:sz w:val="20"/>
        </w:rPr>
        <w:t xml:space="preserve">Frases de activación: </w:t>
      </w:r>
      <w:r>
        <w:rPr>
          <w:i/>
          <w:color w:val="6B7280"/>
          <w:sz w:val="20"/>
        </w:rPr>
        <w:t>"¿Qué citas hay hoy?" · "¿A qué hora tiene cita María?" · "Agenda del Dr. García para mañana"</w:t>
      </w:r>
    </w:p>
    <w:p>
      <w:r>
        <w:rPr>
          <w:b/>
          <w:sz w:val="20"/>
        </w:rPr>
        <w:t xml:space="preserve">Tool / Sub-workflow responsable: </w:t>
      </w:r>
      <w:r>
        <w:rPr>
          <w:sz w:val="20"/>
        </w:rPr>
        <w:t>appointmentsAgent (NUEVO)</w:t>
      </w:r>
    </w:p>
    <w:p>
      <w:r>
        <w:rPr>
          <w:b/>
          <w:sz w:val="20"/>
        </w:rPr>
        <w:t xml:space="preserve">Confirmación requerida: </w:t>
      </w:r>
      <w:r>
        <w:rPr>
          <w:sz w:val="20"/>
        </w:rPr>
        <w:t>NO — solo lectura, se ejecuta directo</w:t>
      </w:r>
    </w:p>
    <w:p>
      <w:r>
        <w:rPr>
          <w:b/>
          <w:sz w:val="20"/>
        </w:rPr>
        <w:t>Cadena de APIs:</w:t>
      </w:r>
    </w:p>
    <w:p>
      <w:pPr>
        <w:pStyle w:val="ListBullet2"/>
        <w:spacing w:before="20" w:after="20"/>
      </w:pPr>
      <w:r>
        <w:rPr>
          <w:sz w:val="19"/>
        </w:rPr>
        <w:t>GET /users_appointments?startingDateAndTime=...&amp;endingDateAndTime=...&amp;calendar_ids=...</w:t>
      </w:r>
    </w:p>
    <w:p>
      <w:pPr>
        <w:pStyle w:val="ListBullet2"/>
        <w:spacing w:before="20" w:after="20"/>
      </w:pPr>
      <w:r>
        <w:rPr>
          <w:sz w:val="19"/>
        </w:rPr>
        <w:t>GET /filter_users?search={nombre} — solo si se filtra por paciente</w:t>
      </w:r>
    </w:p>
    <w:p>
      <w:pPr>
        <w:pStyle w:val="ListBullet2"/>
        <w:spacing w:before="20" w:after="20"/>
      </w:pPr>
      <w:r>
        <w:rPr>
          <w:sz w:val="19"/>
        </w:rPr>
        <w:t>GET /calendars — para resolver nombres y colores de calendarios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EFF6FF"/>
          </w:tcPr>
          <w:p>
            <w:pPr>
              <w:spacing w:before="80" w:after="80"/>
              <w:ind w:left="170"/>
            </w:pPr>
            <w:r>
              <w:rPr>
                <w:b/>
                <w:color w:val="1E40AF"/>
                <w:sz w:val="19"/>
              </w:rPr>
              <w:t xml:space="preserve">💡 Consejo: </w:t>
            </w:r>
            <w:r>
              <w:rPr>
                <w:color w:val="1E40AF"/>
                <w:sz w:val="19"/>
              </w:rPr>
              <w:t>Respuesta formateada: lista de citas con hora · paciente · doctor · estado. Si no hay citas, responder 'No hay citas programadas para ese período.'</w:t>
            </w:r>
          </w:p>
        </w:tc>
      </w:tr>
    </w:tbl>
    <w:p/>
    <w:p/>
    <w:p>
      <w:pPr>
        <w:pStyle w:val="Heading2"/>
        <w:spacing w:before="280" w:after="120"/>
      </w:pPr>
      <w:r>
        <w:rPr>
          <w:color w:val="1E40AF"/>
        </w:rPr>
        <w:t>CU-02: Consulta de Deuda / Estado Financiero de Paciente</w:t>
      </w:r>
    </w:p>
    <w:p>
      <w:r>
        <w:rPr>
          <w:b/>
          <w:color w:val="FFFFFF"/>
          <w:sz w:val="17"/>
        </w:rPr>
        <w:t xml:space="preserve">  TIER 1 — Impacto Inmediato  </w:t>
      </w:r>
    </w:p>
    <w:p>
      <w:r>
        <w:rPr>
          <w:b/>
          <w:color w:val="1E293B"/>
          <w:sz w:val="20"/>
        </w:rPr>
        <w:t xml:space="preserve">Frases de activación: </w:t>
      </w:r>
      <w:r>
        <w:rPr>
          <w:i/>
          <w:color w:val="6B7280"/>
          <w:sz w:val="20"/>
        </w:rPr>
        <w:t>"¿Cuánto debe Pedro Ruiz?" · "Facturas pendientes de López" · "Estado de cuenta de Ana García"</w:t>
      </w:r>
    </w:p>
    <w:p>
      <w:r>
        <w:rPr>
          <w:b/>
          <w:sz w:val="20"/>
        </w:rPr>
        <w:t xml:space="preserve">Tool / Sub-workflow responsable: </w:t>
      </w:r>
      <w:r>
        <w:rPr>
          <w:sz w:val="20"/>
        </w:rPr>
        <w:t>financialQueryAgent (NUEVO)</w:t>
      </w:r>
    </w:p>
    <w:p>
      <w:r>
        <w:rPr>
          <w:b/>
          <w:sz w:val="20"/>
        </w:rPr>
        <w:t xml:space="preserve">Confirmación requerida: </w:t>
      </w:r>
      <w:r>
        <w:rPr>
          <w:sz w:val="20"/>
        </w:rPr>
        <w:t>NO — solo lectura, se ejecuta directo</w:t>
      </w:r>
    </w:p>
    <w:p>
      <w:r>
        <w:rPr>
          <w:b/>
          <w:sz w:val="20"/>
        </w:rPr>
        <w:t>Cadena de APIs:</w:t>
      </w:r>
    </w:p>
    <w:p>
      <w:pPr>
        <w:pStyle w:val="ListBullet2"/>
        <w:spacing w:before="20" w:after="20"/>
      </w:pPr>
      <w:r>
        <w:rPr>
          <w:sz w:val="19"/>
        </w:rPr>
        <w:t>GET /filter_users?search={nombre} → obtiene user_id</w:t>
      </w:r>
    </w:p>
    <w:p>
      <w:pPr>
        <w:pStyle w:val="ListBullet2"/>
        <w:spacing w:before="20" w:after="20"/>
      </w:pPr>
      <w:r>
        <w:rPr>
          <w:sz w:val="19"/>
        </w:rPr>
        <w:t>GET /user_financial?user_id={id} → deuda total, saldo, facturado</w:t>
      </w:r>
    </w:p>
    <w:p>
      <w:pPr>
        <w:pStyle w:val="ListBullet2"/>
        <w:spacing w:before="20" w:after="20"/>
      </w:pPr>
      <w:r>
        <w:rPr>
          <w:sz w:val="19"/>
        </w:rPr>
        <w:t>GET /user_invoices?user_id={id} → facturas con estado y montos</w:t>
      </w:r>
    </w:p>
    <w:p>
      <w:pPr>
        <w:pStyle w:val="ListBullet2"/>
        <w:spacing w:before="20" w:after="20"/>
      </w:pPr>
      <w:r>
        <w:rPr>
          <w:sz w:val="19"/>
        </w:rPr>
        <w:t>GET /user_credit?user_id={id} → créditos y saldo a favor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EFF6FF"/>
          </w:tcPr>
          <w:p>
            <w:pPr>
              <w:spacing w:before="80" w:after="80"/>
              <w:ind w:left="170"/>
            </w:pPr>
            <w:r>
              <w:rPr>
                <w:b/>
                <w:color w:val="1E40AF"/>
                <w:sz w:val="19"/>
              </w:rPr>
              <w:t xml:space="preserve">💡 Consejo: </w:t>
            </w:r>
            <w:r>
              <w:rPr>
                <w:color w:val="1E40AF"/>
                <w:sz w:val="19"/>
              </w:rPr>
              <w:t>Si hay múltiples pacientes con el mismo nombre, listar opciones y pedir al staff que confirme cuál.</w:t>
            </w:r>
          </w:p>
        </w:tc>
      </w:tr>
    </w:tbl>
    <w:p/>
    <w:p/>
    <w:p>
      <w:pPr>
        <w:pStyle w:val="Heading2"/>
        <w:spacing w:before="280" w:after="120"/>
      </w:pPr>
      <w:r>
        <w:rPr>
          <w:color w:val="1E40AF"/>
        </w:rPr>
        <w:t>CU-03: Crear Cita por Conversación</w:t>
      </w:r>
    </w:p>
    <w:p>
      <w:r>
        <w:rPr>
          <w:b/>
          <w:color w:val="FFFFFF"/>
          <w:sz w:val="17"/>
        </w:rPr>
        <w:t xml:space="preserve">  TIER 1 — Impacto Inmediato  </w:t>
      </w:r>
    </w:p>
    <w:p>
      <w:r>
        <w:rPr>
          <w:b/>
          <w:color w:val="1E293B"/>
          <w:sz w:val="20"/>
        </w:rPr>
        <w:t xml:space="preserve">Frases de activación: </w:t>
      </w:r>
      <w:r>
        <w:rPr>
          <w:i/>
          <w:color w:val="6B7280"/>
          <w:sz w:val="20"/>
        </w:rPr>
        <w:t>"Agenda a Juan con el Dr. García mañana a las 10 para limpieza" · "Nuevo turno para Ana Pérez el viernes"</w:t>
      </w:r>
    </w:p>
    <w:p>
      <w:r>
        <w:rPr>
          <w:b/>
          <w:sz w:val="20"/>
        </w:rPr>
        <w:t xml:space="preserve">Tool / Sub-workflow responsable: </w:t>
      </w:r>
      <w:r>
        <w:rPr>
          <w:sz w:val="20"/>
        </w:rPr>
        <w:t>appointmentsAgent (NUEVO)</w:t>
      </w:r>
    </w:p>
    <w:p>
      <w:r>
        <w:rPr>
          <w:b/>
          <w:sz w:val="20"/>
        </w:rPr>
        <w:t xml:space="preserve">Confirmación requerida: </w:t>
      </w:r>
      <w:r>
        <w:rPr>
          <w:sz w:val="20"/>
        </w:rPr>
        <w:t>SÍ — el agente presenta un resumen antes de ejecutar</w:t>
      </w:r>
    </w:p>
    <w:p>
      <w:r>
        <w:rPr>
          <w:b/>
          <w:sz w:val="20"/>
        </w:rPr>
        <w:t>Cadena de APIs:</w:t>
      </w:r>
    </w:p>
    <w:p>
      <w:pPr>
        <w:pStyle w:val="ListBullet2"/>
        <w:spacing w:before="20" w:after="20"/>
      </w:pPr>
      <w:r>
        <w:rPr>
          <w:sz w:val="19"/>
        </w:rPr>
        <w:t>GET /filter_users?search={paciente} → patient_id</w:t>
      </w:r>
    </w:p>
    <w:p>
      <w:pPr>
        <w:pStyle w:val="ListBullet2"/>
        <w:spacing w:before="20" w:after="20"/>
      </w:pPr>
      <w:r>
        <w:rPr>
          <w:sz w:val="19"/>
        </w:rPr>
        <w:t>GET /users/doctors → lista de médicos</w:t>
      </w:r>
    </w:p>
    <w:p>
      <w:pPr>
        <w:pStyle w:val="ListBullet2"/>
        <w:spacing w:before="20" w:after="20"/>
      </w:pPr>
      <w:r>
        <w:rPr>
          <w:sz w:val="19"/>
        </w:rPr>
        <w:t>GET /services?search={servicio} → service_id</w:t>
      </w:r>
    </w:p>
    <w:p>
      <w:pPr>
        <w:pStyle w:val="ListBullet2"/>
        <w:spacing w:before="20" w:after="20"/>
      </w:pPr>
      <w:r>
        <w:rPr>
          <w:sz w:val="19"/>
        </w:rPr>
        <w:t>GET /appointments_availability?doctor_id=...&amp;date=... → slots libres</w:t>
      </w:r>
    </w:p>
    <w:p>
      <w:pPr>
        <w:pStyle w:val="ListBullet2"/>
        <w:spacing w:before="20" w:after="20"/>
      </w:pPr>
      <w:r>
        <w:rPr>
          <w:sz w:val="19"/>
        </w:rPr>
        <w:t>POST /appointments/upsert → crear cita confirmada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EFF6FF"/>
          </w:tcPr>
          <w:p>
            <w:pPr>
              <w:spacing w:before="80" w:after="80"/>
              <w:ind w:left="170"/>
            </w:pPr>
            <w:r>
              <w:rPr>
                <w:b/>
                <w:color w:val="1E40AF"/>
                <w:sz w:val="19"/>
              </w:rPr>
              <w:t xml:space="preserve">💡 Consejo: </w:t>
            </w:r>
            <w:r>
              <w:rPr>
                <w:color w:val="1E40AF"/>
                <w:sz w:val="19"/>
              </w:rPr>
              <w:t>Si el horario solicitado no está libre, ofrecer los 3 próximos slots disponibles. Siempre confirmar antes de crear: 'Voy a crear cita para [paciente] con [doctor] el [fecha] a las [hora] — ¿Confirmas?'</w:t>
            </w:r>
          </w:p>
        </w:tc>
      </w:tr>
    </w:tbl>
    <w:p/>
    <w:p/>
    <w:p>
      <w:pPr>
        <w:pStyle w:val="Heading2"/>
        <w:spacing w:before="280" w:after="120"/>
      </w:pPr>
      <w:r>
        <w:rPr>
          <w:color w:val="1E40AF"/>
        </w:rPr>
        <w:t>CU-04: Registrar Pago desde Chat</w:t>
      </w:r>
    </w:p>
    <w:p>
      <w:r>
        <w:rPr>
          <w:b/>
          <w:color w:val="FFFFFF"/>
          <w:sz w:val="17"/>
        </w:rPr>
        <w:t xml:space="preserve">  TIER 1 — Impacto Inmediato  </w:t>
      </w:r>
    </w:p>
    <w:p>
      <w:r>
        <w:rPr>
          <w:b/>
          <w:color w:val="1E293B"/>
          <w:sz w:val="20"/>
        </w:rPr>
        <w:t xml:space="preserve">Frases de activación: </w:t>
      </w:r>
      <w:r>
        <w:rPr>
          <w:i/>
          <w:color w:val="6B7280"/>
          <w:sz w:val="20"/>
        </w:rPr>
        <w:t>"Registra pago de $2500 UYU efectivo para López" · "Cobro de la factura de Ana García"</w:t>
      </w:r>
    </w:p>
    <w:p>
      <w:r>
        <w:rPr>
          <w:b/>
          <w:sz w:val="20"/>
        </w:rPr>
        <w:t xml:space="preserve">Tool / Sub-workflow responsable: </w:t>
      </w:r>
      <w:r>
        <w:rPr>
          <w:sz w:val="20"/>
        </w:rPr>
        <w:t>paymentRegistrationTool (NUEVO)</w:t>
      </w:r>
    </w:p>
    <w:p>
      <w:r>
        <w:rPr>
          <w:b/>
          <w:sz w:val="20"/>
        </w:rPr>
        <w:t xml:space="preserve">Confirmación requerida: </w:t>
      </w:r>
      <w:r>
        <w:rPr>
          <w:sz w:val="20"/>
        </w:rPr>
        <w:t>SÍ — el agente presenta un resumen antes de ejecutar</w:t>
      </w:r>
    </w:p>
    <w:p>
      <w:r>
        <w:rPr>
          <w:b/>
          <w:sz w:val="20"/>
        </w:rPr>
        <w:t>Cadena de APIs:</w:t>
      </w:r>
    </w:p>
    <w:p>
      <w:pPr>
        <w:pStyle w:val="ListBullet2"/>
        <w:spacing w:before="20" w:after="20"/>
      </w:pPr>
      <w:r>
        <w:rPr>
          <w:sz w:val="19"/>
        </w:rPr>
        <w:t>GET /filter_users?search={nombre} → user_id</w:t>
      </w:r>
    </w:p>
    <w:p>
      <w:pPr>
        <w:pStyle w:val="ListBullet2"/>
        <w:spacing w:before="20" w:after="20"/>
      </w:pPr>
      <w:r>
        <w:rPr>
          <w:sz w:val="19"/>
        </w:rPr>
        <w:t>GET /user_invoices?user_id={id}&amp;status=pending → facturas pendientes</w:t>
      </w:r>
    </w:p>
    <w:p>
      <w:pPr>
        <w:pStyle w:val="ListBullet2"/>
        <w:spacing w:before="20" w:after="20"/>
      </w:pPr>
      <w:r>
        <w:rPr>
          <w:sz w:val="19"/>
        </w:rPr>
        <w:t>GET /metodospago/all → métodos de pago disponibles</w:t>
      </w:r>
    </w:p>
    <w:p>
      <w:pPr>
        <w:pStyle w:val="ListBullet2"/>
        <w:spacing w:before="20" w:after="20"/>
      </w:pPr>
      <w:r>
        <w:rPr>
          <w:sz w:val="19"/>
        </w:rPr>
        <w:t>POST /invoice/payment → registrar pago</w:t>
      </w:r>
    </w:p>
    <w:p>
      <w:pPr>
        <w:pStyle w:val="ListBullet2"/>
        <w:spacing w:before="20" w:after="20"/>
      </w:pPr>
      <w:r>
        <w:rPr>
          <w:sz w:val="19"/>
        </w:rPr>
        <w:t>GET /user_financial?user_id={id} → saldo final post-pago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EFF6FF"/>
          </w:tcPr>
          <w:p>
            <w:pPr>
              <w:spacing w:before="80" w:after="80"/>
              <w:ind w:left="170"/>
            </w:pPr>
            <w:r>
              <w:rPr>
                <w:b/>
                <w:color w:val="1E40AF"/>
                <w:sz w:val="19"/>
              </w:rPr>
              <w:t xml:space="preserve">💡 Consejo: </w:t>
            </w:r>
            <w:r>
              <w:rPr>
                <w:color w:val="1E40AF"/>
                <w:sz w:val="19"/>
              </w:rPr>
              <w:t>El agente SIEMPRE presenta un resumen antes de ejecutar el pago. El sub-workflow retorna un objeto DRAFT que el Manager presenta al usuario para confirmación.</w:t>
            </w:r>
          </w:p>
        </w:tc>
      </w:tr>
    </w:tbl>
    <w:p/>
    <w:p/>
    <w:p>
      <w:pPr>
        <w:pStyle w:val="Heading2"/>
        <w:spacing w:before="280" w:after="120"/>
      </w:pPr>
      <w:r>
        <w:rPr>
          <w:color w:val="1E40AF"/>
        </w:rPr>
        <w:t>CU-05: Completar Atención (Flujo Multi-Paso)</w:t>
      </w:r>
    </w:p>
    <w:p>
      <w:r>
        <w:rPr>
          <w:b/>
          <w:color w:val="FFFFFF"/>
          <w:sz w:val="17"/>
        </w:rPr>
        <w:t xml:space="preserve">  TIER 1 — Impacto Inmediato  </w:t>
      </w:r>
    </w:p>
    <w:p>
      <w:r>
        <w:rPr>
          <w:b/>
          <w:color w:val="1E293B"/>
          <w:sz w:val="20"/>
        </w:rPr>
        <w:t xml:space="preserve">Frases de activación: </w:t>
      </w:r>
      <w:r>
        <w:rPr>
          <w:i/>
          <w:color w:val="6B7280"/>
          <w:sz w:val="20"/>
        </w:rPr>
        <w:t>"Completa la atención de Juan Pérez, realizó extracción pieza 26" · "Marcar como completado al paciente de las 10"</w:t>
      </w:r>
    </w:p>
    <w:p>
      <w:r>
        <w:rPr>
          <w:b/>
          <w:sz w:val="20"/>
        </w:rPr>
        <w:t xml:space="preserve">Tool / Sub-workflow responsable: </w:t>
      </w:r>
      <w:r>
        <w:rPr>
          <w:sz w:val="20"/>
        </w:rPr>
        <w:t>clinicSessionAndNoteTakerAgent (EXTENDER existente)</w:t>
      </w:r>
    </w:p>
    <w:p>
      <w:r>
        <w:rPr>
          <w:b/>
          <w:sz w:val="20"/>
        </w:rPr>
        <w:t xml:space="preserve">Confirmación requerida: </w:t>
      </w:r>
      <w:r>
        <w:rPr>
          <w:sz w:val="20"/>
        </w:rPr>
        <w:t>SÍ — el agente presenta un resumen antes de ejecutar</w:t>
      </w:r>
    </w:p>
    <w:p>
      <w:r>
        <w:rPr>
          <w:b/>
          <w:sz w:val="20"/>
        </w:rPr>
        <w:t>Cadena de APIs:</w:t>
      </w:r>
    </w:p>
    <w:p>
      <w:pPr>
        <w:pStyle w:val="ListBullet2"/>
        <w:spacing w:before="20" w:after="20"/>
      </w:pPr>
      <w:r>
        <w:rPr>
          <w:sz w:val="19"/>
        </w:rPr>
        <w:t>GET /users_appointments?date=today&amp;status=confirmed → cita activa del paciente</w:t>
      </w:r>
    </w:p>
    <w:p>
      <w:pPr>
        <w:pStyle w:val="ListBullet2"/>
        <w:spacing w:before="20" w:after="20"/>
      </w:pPr>
      <w:r>
        <w:rPr>
          <w:sz w:val="19"/>
        </w:rPr>
        <w:t>POST /sesiones/upsert → crear sesión clínica con procedimiento y notas</w:t>
      </w:r>
    </w:p>
    <w:p>
      <w:pPr>
        <w:pStyle w:val="ListBullet2"/>
        <w:spacing w:before="20" w:after="20"/>
      </w:pPr>
      <w:r>
        <w:rPr>
          <w:sz w:val="19"/>
        </w:rPr>
        <w:t>POST /appointments/upsert (status=completed) → cerrar la cita</w:t>
      </w:r>
    </w:p>
    <w:p>
      <w:pPr>
        <w:pStyle w:val="ListBullet2"/>
        <w:spacing w:before="20" w:after="20"/>
      </w:pPr>
      <w:r>
        <w:rPr>
          <w:sz w:val="19"/>
        </w:rPr>
        <w:t>GET /order_items?appointment_id={id} → ítems de orden vinculados</w:t>
      </w:r>
    </w:p>
    <w:p>
      <w:pPr>
        <w:pStyle w:val="ListBullet2"/>
        <w:spacing w:before="20" w:after="20"/>
      </w:pPr>
      <w:r>
        <w:rPr>
          <w:sz w:val="19"/>
        </w:rPr>
        <w:t>POST /orders/upsert (item_status=completed) → marcar ítem como completado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EFF6FF"/>
          </w:tcPr>
          <w:p>
            <w:pPr>
              <w:spacing w:before="80" w:after="80"/>
              <w:ind w:left="170"/>
            </w:pPr>
            <w:r>
              <w:rPr>
                <w:b/>
                <w:color w:val="1E40AF"/>
                <w:sz w:val="19"/>
              </w:rPr>
              <w:t xml:space="preserve">💡 Consejo: </w:t>
            </w:r>
            <w:r>
              <w:rPr>
                <w:color w:val="1E40AF"/>
                <w:sz w:val="19"/>
              </w:rPr>
              <w:t>Este flujo extiende el sub-workflow existente 'clinicSessionAndNoteTakerAgent'. Agregar lógica para cerrar la cita y marcar ítems de orden como completados.</w:t>
            </w:r>
          </w:p>
        </w:tc>
      </w:tr>
    </w:tbl>
    <w:p/>
    <w:p/>
    <w:p>
      <w:pPr>
        <w:pStyle w:val="Heading2"/>
        <w:spacing w:before="280" w:after="120"/>
      </w:pPr>
      <w:r>
        <w:rPr>
          <w:color w:val="1E40AF"/>
        </w:rPr>
        <w:t>CU-06: Resumen del Día (Briefing Matutino)</w:t>
      </w:r>
    </w:p>
    <w:p>
      <w:r>
        <w:rPr>
          <w:b/>
          <w:color w:val="FFFFFF"/>
          <w:sz w:val="17"/>
        </w:rPr>
        <w:t xml:space="preserve">  TIER 1 — Impacto Inmediato  </w:t>
      </w:r>
    </w:p>
    <w:p>
      <w:r>
        <w:rPr>
          <w:b/>
          <w:color w:val="1E293B"/>
          <w:sz w:val="20"/>
        </w:rPr>
        <w:t xml:space="preserve">Frases de activación: </w:t>
      </w:r>
      <w:r>
        <w:rPr>
          <w:i/>
          <w:color w:val="6B7280"/>
          <w:sz w:val="20"/>
        </w:rPr>
        <w:t>"Dame el resumen del día" · "¿Cómo estamos hoy?" · "Briefing matutino"</w:t>
      </w:r>
    </w:p>
    <w:p>
      <w:r>
        <w:rPr>
          <w:b/>
          <w:sz w:val="20"/>
        </w:rPr>
        <w:t xml:space="preserve">Tool / Sub-workflow responsable: </w:t>
      </w:r>
      <w:r>
        <w:rPr>
          <w:sz w:val="20"/>
        </w:rPr>
        <w:t>dashboardAgent (NUEVO)</w:t>
      </w:r>
    </w:p>
    <w:p>
      <w:r>
        <w:rPr>
          <w:b/>
          <w:sz w:val="20"/>
        </w:rPr>
        <w:t xml:space="preserve">Confirmación requerida: </w:t>
      </w:r>
      <w:r>
        <w:rPr>
          <w:sz w:val="20"/>
        </w:rPr>
        <w:t>NO — solo lectura, se ejecuta directo</w:t>
      </w:r>
    </w:p>
    <w:p>
      <w:r>
        <w:rPr>
          <w:b/>
          <w:sz w:val="20"/>
        </w:rPr>
        <w:t>Cadena de APIs:</w:t>
      </w:r>
    </w:p>
    <w:p>
      <w:pPr>
        <w:pStyle w:val="ListBullet2"/>
        <w:spacing w:before="20" w:after="20"/>
      </w:pPr>
      <w:r>
        <w:rPr>
          <w:sz w:val="19"/>
        </w:rPr>
        <w:t>GET /users_appointments?date=today → citas del día</w:t>
      </w:r>
    </w:p>
    <w:p>
      <w:pPr>
        <w:pStyle w:val="ListBullet2"/>
        <w:spacing w:before="20" w:after="20"/>
      </w:pPr>
      <w:r>
        <w:rPr>
          <w:sz w:val="19"/>
        </w:rPr>
        <w:t>GET /cash-session/active → estado de caja</w:t>
      </w:r>
    </w:p>
    <w:p>
      <w:pPr>
        <w:pStyle w:val="ListBullet2"/>
        <w:spacing w:before="20" w:after="20"/>
      </w:pPr>
      <w:r>
        <w:rPr>
          <w:sz w:val="19"/>
        </w:rPr>
        <w:t>GET /system/alert-instances?status=PENDING&amp;priority=HIGH → alertas sin resolver</w:t>
      </w:r>
    </w:p>
    <w:p>
      <w:pPr>
        <w:pStyle w:val="ListBullet2"/>
        <w:spacing w:before="20" w:after="20"/>
      </w:pPr>
      <w:r>
        <w:rPr>
          <w:sz w:val="19"/>
        </w:rPr>
        <w:t>GET /dashboard_summary → KPIs del período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EFF6FF"/>
          </w:tcPr>
          <w:p>
            <w:pPr>
              <w:spacing w:before="80" w:after="80"/>
              <w:ind w:left="170"/>
            </w:pPr>
            <w:r>
              <w:rPr>
                <w:b/>
                <w:color w:val="1E40AF"/>
                <w:sz w:val="19"/>
              </w:rPr>
              <w:t xml:space="preserve">💡 Consejo: </w:t>
            </w:r>
            <w:r>
              <w:rPr>
                <w:color w:val="1E40AF"/>
                <w:sz w:val="19"/>
              </w:rPr>
              <w:t>Se puede disparar automáticamente al inicio del día vía cron trigger en n8n. Respuesta estructurada: citas del día · estado de caja · alertas críticas · primer paciente.</w:t>
            </w:r>
          </w:p>
        </w:tc>
      </w:tr>
    </w:tbl>
    <w:p/>
    <w:p/>
    <w:p>
      <w:r>
        <w:br w:type="page"/>
      </w:r>
    </w:p>
    <w:p>
      <w:pPr>
        <w:pStyle w:val="Heading2"/>
      </w:pPr>
      <w:r>
        <w:rPr>
          <w:color w:val="EA580C"/>
        </w:rPr>
        <w:t>TIER 2 — Flujos Completos Automatizados</w:t>
      </w:r>
    </w:p>
    <w:p>
      <w:pPr>
        <w:pStyle w:val="Heading2"/>
        <w:spacing w:before="280" w:after="120"/>
      </w:pPr>
      <w:r>
        <w:rPr>
          <w:color w:val="1E40AF"/>
        </w:rPr>
        <w:t>CU-07: Crear Presupuesto por Conversación</w:t>
      </w:r>
    </w:p>
    <w:p>
      <w:r>
        <w:rPr>
          <w:b/>
          <w:color w:val="FFFFFF"/>
          <w:sz w:val="17"/>
        </w:rPr>
        <w:t xml:space="preserve">  TIER 2 — Flujos Completos  </w:t>
      </w:r>
    </w:p>
    <w:p>
      <w:r>
        <w:rPr>
          <w:b/>
          <w:color w:val="1E293B"/>
          <w:sz w:val="20"/>
        </w:rPr>
        <w:t xml:space="preserve">Frases de activación: </w:t>
      </w:r>
      <w:r>
        <w:rPr>
          <w:i/>
          <w:color w:val="6B7280"/>
          <w:sz w:val="20"/>
        </w:rPr>
        <w:t>"Crea un presupuesto para Carlos con ortodoncia y extracción" · "Nuevo presupuesto en USD para Ana García"</w:t>
      </w:r>
    </w:p>
    <w:p>
      <w:r>
        <w:rPr>
          <w:b/>
          <w:sz w:val="20"/>
        </w:rPr>
        <w:t xml:space="preserve">Tool / Sub-workflow responsable: </w:t>
      </w:r>
      <w:r>
        <w:rPr>
          <w:sz w:val="20"/>
        </w:rPr>
        <w:t>quoteBillingAndPaymentTool (EXTENDER existente)</w:t>
      </w:r>
    </w:p>
    <w:p>
      <w:r>
        <w:rPr>
          <w:b/>
          <w:sz w:val="20"/>
        </w:rPr>
        <w:t xml:space="preserve">Confirmación requerida: </w:t>
      </w:r>
      <w:r>
        <w:rPr>
          <w:sz w:val="20"/>
        </w:rPr>
        <w:t>SÍ — el agente presenta un resumen antes de ejecutar</w:t>
      </w:r>
    </w:p>
    <w:p>
      <w:r>
        <w:rPr>
          <w:b/>
          <w:sz w:val="20"/>
        </w:rPr>
        <w:t>Cadena de APIs:</w:t>
      </w:r>
    </w:p>
    <w:p>
      <w:pPr>
        <w:pStyle w:val="ListBullet2"/>
        <w:spacing w:before="20" w:after="20"/>
      </w:pPr>
      <w:r>
        <w:rPr>
          <w:sz w:val="19"/>
        </w:rPr>
        <w:t>GET /filter_users?search={paciente} → user_id</w:t>
      </w:r>
    </w:p>
    <w:p>
      <w:pPr>
        <w:pStyle w:val="ListBullet2"/>
        <w:spacing w:before="20" w:after="20"/>
      </w:pPr>
      <w:r>
        <w:rPr>
          <w:sz w:val="19"/>
        </w:rPr>
        <w:t>GET /services — catálogo de servicios con precios</w:t>
      </w:r>
    </w:p>
    <w:p>
      <w:pPr>
        <w:pStyle w:val="ListBullet2"/>
        <w:spacing w:before="20" w:after="20"/>
      </w:pPr>
      <w:r>
        <w:rPr>
          <w:sz w:val="19"/>
        </w:rPr>
        <w:t>POST /quotes/upsert → crear presupuesto con cabecera</w:t>
      </w:r>
    </w:p>
    <w:p>
      <w:pPr>
        <w:pStyle w:val="ListBullet2"/>
        <w:spacing w:before="20" w:after="20"/>
      </w:pPr>
      <w:r>
        <w:rPr>
          <w:sz w:val="19"/>
        </w:rPr>
        <w:t>POST /quote/lines/upsert → agregar ítems al presupuesto</w:t>
      </w:r>
    </w:p>
    <w:p>
      <w:pPr>
        <w:pStyle w:val="ListBullet2"/>
        <w:spacing w:before="20" w:after="20"/>
      </w:pPr>
      <w:r>
        <w:rPr>
          <w:sz w:val="19"/>
        </w:rPr>
        <w:t>GET /config/currencies → monedas disponibles (UYU/USD)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EFF6FF"/>
          </w:tcPr>
          <w:p>
            <w:pPr>
              <w:spacing w:before="80" w:after="80"/>
              <w:ind w:left="170"/>
            </w:pPr>
            <w:r>
              <w:rPr>
                <w:b/>
                <w:color w:val="1E40AF"/>
                <w:sz w:val="19"/>
              </w:rPr>
              <w:t xml:space="preserve">💡 Consejo: </w:t>
            </w:r>
            <w:r>
              <w:rPr>
                <w:color w:val="1E40AF"/>
                <w:sz w:val="19"/>
              </w:rPr>
              <w:t>El sub-workflow existente ya maneja presupuestos. Extender para soportar creación conversacional completa incluyendo múltiples ítems en un solo mensaje.</w:t>
            </w:r>
          </w:p>
        </w:tc>
      </w:tr>
    </w:tbl>
    <w:p/>
    <w:p/>
    <w:p>
      <w:pPr>
        <w:pStyle w:val="Heading2"/>
        <w:spacing w:before="280" w:after="120"/>
      </w:pPr>
      <w:r>
        <w:rPr>
          <w:color w:val="1E40AF"/>
        </w:rPr>
        <w:t>CU-08: Apertura / Cierre de Caja Asistido</w:t>
      </w:r>
    </w:p>
    <w:p>
      <w:r>
        <w:rPr>
          <w:b/>
          <w:color w:val="FFFFFF"/>
          <w:sz w:val="17"/>
        </w:rPr>
        <w:t xml:space="preserve">  TIER 2 — Flujos Completos  </w:t>
      </w:r>
    </w:p>
    <w:p>
      <w:r>
        <w:rPr>
          <w:b/>
          <w:color w:val="1E293B"/>
          <w:sz w:val="20"/>
        </w:rPr>
        <w:t xml:space="preserve">Frases de activación: </w:t>
      </w:r>
      <w:r>
        <w:rPr>
          <w:i/>
          <w:color w:val="6B7280"/>
          <w:sz w:val="20"/>
        </w:rPr>
        <w:t>"Abrir caja con $10.000 UYU" · "Cerrar caja" · "¿Está abierta la caja?"</w:t>
      </w:r>
    </w:p>
    <w:p>
      <w:r>
        <w:rPr>
          <w:b/>
          <w:sz w:val="20"/>
        </w:rPr>
        <w:t xml:space="preserve">Tool / Sub-workflow responsable: </w:t>
      </w:r>
      <w:r>
        <w:rPr>
          <w:sz w:val="20"/>
        </w:rPr>
        <w:t>cashierAgent (NUEVO)</w:t>
      </w:r>
    </w:p>
    <w:p>
      <w:r>
        <w:rPr>
          <w:b/>
          <w:sz w:val="20"/>
        </w:rPr>
        <w:t xml:space="preserve">Confirmación requerida: </w:t>
      </w:r>
      <w:r>
        <w:rPr>
          <w:sz w:val="20"/>
        </w:rPr>
        <w:t>SÍ — el agente presenta un resumen antes de ejecutar</w:t>
      </w:r>
    </w:p>
    <w:p>
      <w:r>
        <w:rPr>
          <w:b/>
          <w:sz w:val="20"/>
        </w:rPr>
        <w:t>Cadena de APIs:</w:t>
      </w:r>
    </w:p>
    <w:p>
      <w:pPr>
        <w:pStyle w:val="ListBullet2"/>
        <w:spacing w:before="20" w:after="20"/>
      </w:pPr>
      <w:r>
        <w:rPr>
          <w:sz w:val="19"/>
        </w:rPr>
        <w:t>GET /cash-session/active → verificar si ya hay sesión</w:t>
      </w:r>
    </w:p>
    <w:p>
      <w:pPr>
        <w:pStyle w:val="ListBullet2"/>
        <w:spacing w:before="20" w:after="20"/>
      </w:pPr>
      <w:r>
        <w:rPr>
          <w:sz w:val="19"/>
        </w:rPr>
        <w:t>GET /cash_points/search → punto de caja a usar</w:t>
      </w:r>
    </w:p>
    <w:p>
      <w:pPr>
        <w:pStyle w:val="ListBullet2"/>
        <w:spacing w:before="20" w:after="20"/>
      </w:pPr>
      <w:r>
        <w:rPr>
          <w:sz w:val="19"/>
        </w:rPr>
        <w:t>GET /cotizaciones → tasa de cambio del día</w:t>
      </w:r>
    </w:p>
    <w:p>
      <w:pPr>
        <w:pStyle w:val="ListBullet2"/>
        <w:spacing w:before="20" w:after="20"/>
      </w:pPr>
      <w:r>
        <w:rPr>
          <w:sz w:val="19"/>
        </w:rPr>
        <w:t>POST /cash-session/open → abrir con fondo inicial</w:t>
      </w:r>
    </w:p>
    <w:p>
      <w:pPr>
        <w:pStyle w:val="ListBullet2"/>
        <w:spacing w:before="20" w:after="20"/>
      </w:pPr>
      <w:r>
        <w:rPr>
          <w:sz w:val="19"/>
        </w:rPr>
        <w:t>GET /cash-session/prefill → datos para asistir el cierre</w:t>
      </w:r>
    </w:p>
    <w:p>
      <w:pPr>
        <w:pStyle w:val="ListBullet2"/>
        <w:spacing w:before="20" w:after="20"/>
      </w:pPr>
      <w:r>
        <w:rPr>
          <w:sz w:val="19"/>
        </w:rPr>
        <w:t>GET /cash-session/movements → movimientos a revisar</w:t>
      </w:r>
    </w:p>
    <w:p>
      <w:pPr>
        <w:pStyle w:val="ListBullet2"/>
        <w:spacing w:before="20" w:after="20"/>
      </w:pPr>
      <w:r>
        <w:rPr>
          <w:sz w:val="19"/>
        </w:rPr>
        <w:t>POST /cash-session/declare → registrar conteo físico</w:t>
      </w:r>
    </w:p>
    <w:p>
      <w:pPr>
        <w:pStyle w:val="ListBullet2"/>
        <w:spacing w:before="20" w:after="20"/>
      </w:pPr>
      <w:r>
        <w:rPr>
          <w:sz w:val="19"/>
        </w:rPr>
        <w:t>POST /cash-session/close → cerrar sesión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EFF6FF"/>
          </w:tcPr>
          <w:p>
            <w:pPr>
              <w:spacing w:before="80" w:after="80"/>
              <w:ind w:left="170"/>
            </w:pPr>
            <w:r>
              <w:rPr>
                <w:b/>
                <w:color w:val="1E40AF"/>
                <w:sz w:val="19"/>
              </w:rPr>
              <w:t xml:space="preserve">💡 Consejo: </w:t>
            </w:r>
            <w:r>
              <w:rPr>
                <w:color w:val="1E40AF"/>
                <w:sz w:val="19"/>
              </w:rPr>
              <w:t>El cierre es guiado paso a paso: el agente pregunta el efectivo contado por denominación, calcula diferencias y solicita justificación si el descuadre supera el umbral.</w:t>
            </w:r>
          </w:p>
        </w:tc>
      </w:tr>
    </w:tbl>
    <w:p/>
    <w:p/>
    <w:p>
      <w:pPr>
        <w:pStyle w:val="Heading2"/>
        <w:spacing w:before="280" w:after="120"/>
      </w:pPr>
      <w:r>
        <w:rPr>
          <w:color w:val="1E40AF"/>
        </w:rPr>
        <w:t>CU-09: Pipeline Presupuesto → Orden → Factura</w:t>
      </w:r>
    </w:p>
    <w:p>
      <w:r>
        <w:rPr>
          <w:b/>
          <w:color w:val="FFFFFF"/>
          <w:sz w:val="17"/>
        </w:rPr>
        <w:t xml:space="preserve">  TIER 2 — Flujos Completos  </w:t>
      </w:r>
    </w:p>
    <w:p>
      <w:r>
        <w:rPr>
          <w:b/>
          <w:color w:val="1E293B"/>
          <w:sz w:val="20"/>
        </w:rPr>
        <w:t xml:space="preserve">Frases de activación: </w:t>
      </w:r>
      <w:r>
        <w:rPr>
          <w:i/>
          <w:color w:val="6B7280"/>
          <w:sz w:val="20"/>
        </w:rPr>
        <w:t>"El paciente aceptó el presupuesto PRES-0023" · "Convierte la cotización de López a factura"</w:t>
      </w:r>
    </w:p>
    <w:p>
      <w:r>
        <w:rPr>
          <w:b/>
          <w:sz w:val="20"/>
        </w:rPr>
        <w:t xml:space="preserve">Tool / Sub-workflow responsable: </w:t>
      </w:r>
      <w:r>
        <w:rPr>
          <w:sz w:val="20"/>
        </w:rPr>
        <w:t>quoteBillingAndPaymentTool (EXTENDER existente)</w:t>
      </w:r>
    </w:p>
    <w:p>
      <w:r>
        <w:rPr>
          <w:b/>
          <w:sz w:val="20"/>
        </w:rPr>
        <w:t xml:space="preserve">Confirmación requerida: </w:t>
      </w:r>
      <w:r>
        <w:rPr>
          <w:sz w:val="20"/>
        </w:rPr>
        <w:t>SÍ — el agente presenta un resumen antes de ejecutar</w:t>
      </w:r>
    </w:p>
    <w:p>
      <w:r>
        <w:rPr>
          <w:b/>
          <w:sz w:val="20"/>
        </w:rPr>
        <w:t>Cadena de APIs:</w:t>
      </w:r>
    </w:p>
    <w:p>
      <w:pPr>
        <w:pStyle w:val="ListBullet2"/>
        <w:spacing w:before="20" w:after="20"/>
      </w:pPr>
      <w:r>
        <w:rPr>
          <w:sz w:val="19"/>
        </w:rPr>
        <w:t>GET /quotes?id={id} → detalle del presupuesto</w:t>
      </w:r>
    </w:p>
    <w:p>
      <w:pPr>
        <w:pStyle w:val="ListBullet2"/>
        <w:spacing w:before="20" w:after="20"/>
      </w:pPr>
      <w:r>
        <w:rPr>
          <w:sz w:val="19"/>
        </w:rPr>
        <w:t>POST /quote/confirm → confirmar presupuesto (genera orden automáticamente)</w:t>
      </w:r>
    </w:p>
    <w:p>
      <w:pPr>
        <w:pStyle w:val="ListBullet2"/>
        <w:spacing w:before="20" w:after="20"/>
      </w:pPr>
      <w:r>
        <w:rPr>
          <w:sz w:val="19"/>
        </w:rPr>
        <w:t>GET /all_orders?quote_id={id} → orden generada</w:t>
      </w:r>
    </w:p>
    <w:p>
      <w:pPr>
        <w:pStyle w:val="ListBullet2"/>
        <w:spacing w:before="20" w:after="20"/>
      </w:pPr>
      <w:r>
        <w:rPr>
          <w:sz w:val="19"/>
        </w:rPr>
        <w:t>POST /invoices/upsert → crear factura desde orden con ítems completados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EFF6FF"/>
          </w:tcPr>
          <w:p>
            <w:pPr>
              <w:spacing w:before="80" w:after="80"/>
              <w:ind w:left="170"/>
            </w:pPr>
            <w:r>
              <w:rPr>
                <w:b/>
                <w:color w:val="1E40AF"/>
                <w:sz w:val="19"/>
              </w:rPr>
              <w:t xml:space="preserve">💡 Consejo: </w:t>
            </w:r>
            <w:r>
              <w:rPr>
                <w:color w:val="1E40AF"/>
                <w:sz w:val="19"/>
              </w:rPr>
              <w:t>Verificar si la API /quote/confirm genera la orden automáticamente o si se requiere un POST /orders/upsert separado. Adaptar el flujo según el comportamiento real.</w:t>
            </w:r>
          </w:p>
        </w:tc>
      </w:tr>
    </w:tbl>
    <w:p/>
    <w:p/>
    <w:p>
      <w:pPr>
        <w:pStyle w:val="Heading2"/>
        <w:spacing w:before="280" w:after="120"/>
      </w:pPr>
      <w:r>
        <w:rPr>
          <w:color w:val="1E40AF"/>
        </w:rPr>
        <w:t>CU-10: Alertas Proactivas por WhatsApp</w:t>
      </w:r>
    </w:p>
    <w:p>
      <w:r>
        <w:rPr>
          <w:b/>
          <w:color w:val="FFFFFF"/>
          <w:sz w:val="17"/>
        </w:rPr>
        <w:t xml:space="preserve">  TIER 2 — Flujos Completos  </w:t>
      </w:r>
    </w:p>
    <w:p>
      <w:r>
        <w:rPr>
          <w:b/>
          <w:color w:val="1E293B"/>
          <w:sz w:val="20"/>
        </w:rPr>
        <w:t xml:space="preserve">Frases de activación: </w:t>
      </w:r>
      <w:r>
        <w:rPr>
          <w:i/>
          <w:color w:val="6B7280"/>
          <w:sz w:val="20"/>
        </w:rPr>
        <w:t>"(trigger automático cada hora)" · "¿Hay alertas pendientes?"</w:t>
      </w:r>
    </w:p>
    <w:p>
      <w:r>
        <w:rPr>
          <w:b/>
          <w:sz w:val="20"/>
        </w:rPr>
        <w:t xml:space="preserve">Tool / Sub-workflow responsable: </w:t>
      </w:r>
      <w:r>
        <w:rPr>
          <w:sz w:val="20"/>
        </w:rPr>
        <w:t>Nuevo cron trigger en n8n → Manager directo</w:t>
      </w:r>
    </w:p>
    <w:p>
      <w:r>
        <w:rPr>
          <w:b/>
          <w:sz w:val="20"/>
        </w:rPr>
        <w:t xml:space="preserve">Confirmación requerida: </w:t>
      </w:r>
      <w:r>
        <w:rPr>
          <w:sz w:val="20"/>
        </w:rPr>
        <w:t>NO — solo lectura, se ejecuta directo</w:t>
      </w:r>
    </w:p>
    <w:p>
      <w:r>
        <w:rPr>
          <w:b/>
          <w:sz w:val="20"/>
        </w:rPr>
        <w:t>Cadena de APIs:</w:t>
      </w:r>
    </w:p>
    <w:p>
      <w:pPr>
        <w:pStyle w:val="ListBullet2"/>
        <w:spacing w:before="20" w:after="20"/>
      </w:pPr>
      <w:r>
        <w:rPr>
          <w:sz w:val="19"/>
        </w:rPr>
        <w:t>GET /system/alert-instances?status=PENDING&amp;priority=HIGH → alertas críticas</w:t>
      </w:r>
    </w:p>
    <w:p>
      <w:pPr>
        <w:pStyle w:val="ListBullet2"/>
        <w:spacing w:before="20" w:after="20"/>
      </w:pPr>
      <w:r>
        <w:rPr>
          <w:sz w:val="19"/>
        </w:rPr>
        <w:t>GET /filter_users?role=admin → ID del administrador receptor</w:t>
      </w:r>
    </w:p>
    <w:p>
      <w:pPr>
        <w:pStyle w:val="ListBullet2"/>
        <w:spacing w:before="20" w:after="20"/>
      </w:pPr>
      <w:r>
        <w:rPr>
          <w:sz w:val="19"/>
        </w:rPr>
        <w:t>POST /system/alert-instances/send-whatsapp → marcar alerta como notificada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EFF6FF"/>
          </w:tcPr>
          <w:p>
            <w:pPr>
              <w:spacing w:before="80" w:after="80"/>
              <w:ind w:left="170"/>
            </w:pPr>
            <w:r>
              <w:rPr>
                <w:b/>
                <w:color w:val="1E40AF"/>
                <w:sz w:val="19"/>
              </w:rPr>
              <w:t xml:space="preserve">💡 Consejo: </w:t>
            </w:r>
            <w:r>
              <w:rPr>
                <w:color w:val="1E40AF"/>
                <w:sz w:val="19"/>
              </w:rPr>
              <w:t>Este CU no pasa por el Manager como herramienta. Es un flujo n8n separado con cron trigger que consulta alertas y envía mensajes push al admin via WhatsApp/Evolution.</w:t>
            </w:r>
          </w:p>
        </w:tc>
      </w:tr>
    </w:tbl>
    <w:p/>
    <w:p/>
    <w:p>
      <w:r>
        <w:br w:type="page"/>
      </w:r>
    </w:p>
    <w:p>
      <w:pPr>
        <w:pStyle w:val="Heading2"/>
      </w:pPr>
      <w:r>
        <w:rPr>
          <w:color w:val="1563EB"/>
        </w:rPr>
        <w:t>TIER 3 — Atención al Paciente (Canal Externo)</w:t>
      </w:r>
    </w:p>
    <w:p>
      <w:pPr>
        <w:pStyle w:val="Heading2"/>
        <w:spacing w:before="280" w:after="120"/>
      </w:pPr>
      <w:r>
        <w:rPr>
          <w:color w:val="1E40AF"/>
        </w:rPr>
        <w:t>CU-11: Paciente Consulta su Próxima Cita</w:t>
      </w:r>
    </w:p>
    <w:p>
      <w:r>
        <w:rPr>
          <w:b/>
          <w:color w:val="FFFFFF"/>
          <w:sz w:val="17"/>
        </w:rPr>
        <w:t xml:space="preserve">  TIER 3 — Atención al Paciente  </w:t>
      </w:r>
    </w:p>
    <w:p>
      <w:r>
        <w:rPr>
          <w:b/>
          <w:color w:val="1E293B"/>
          <w:sz w:val="20"/>
        </w:rPr>
        <w:t xml:space="preserve">Frases de activación: </w:t>
      </w:r>
      <w:r>
        <w:rPr>
          <w:i/>
          <w:color w:val="6B7280"/>
          <w:sz w:val="20"/>
        </w:rPr>
        <w:t>"¿Cuándo es mi próxima cita?" · "Hola, quiero saber mi turno"</w:t>
      </w:r>
    </w:p>
    <w:p>
      <w:r>
        <w:rPr>
          <w:b/>
          <w:sz w:val="20"/>
        </w:rPr>
        <w:t xml:space="preserve">Tool / Sub-workflow responsable: </w:t>
      </w:r>
      <w:r>
        <w:rPr>
          <w:sz w:val="20"/>
        </w:rPr>
        <w:t>patientPortalAgent (NUEVO)</w:t>
      </w:r>
    </w:p>
    <w:p>
      <w:r>
        <w:rPr>
          <w:b/>
          <w:sz w:val="20"/>
        </w:rPr>
        <w:t xml:space="preserve">Confirmación requerida: </w:t>
      </w:r>
      <w:r>
        <w:rPr>
          <w:sz w:val="20"/>
        </w:rPr>
        <w:t>NO — solo lectura, se ejecuta directo</w:t>
      </w:r>
    </w:p>
    <w:p>
      <w:r>
        <w:rPr>
          <w:b/>
          <w:sz w:val="20"/>
        </w:rPr>
        <w:t>Cadena de APIs:</w:t>
      </w:r>
    </w:p>
    <w:p>
      <w:pPr>
        <w:pStyle w:val="ListBullet2"/>
        <w:spacing w:before="20" w:after="20"/>
      </w:pPr>
      <w:r>
        <w:rPr>
          <w:sz w:val="19"/>
        </w:rPr>
        <w:t>GET /filter_users?phone={telefono} → identificar paciente por número WA</w:t>
      </w:r>
    </w:p>
    <w:p>
      <w:pPr>
        <w:pStyle w:val="ListBullet2"/>
        <w:spacing w:before="20" w:after="20"/>
      </w:pPr>
      <w:r>
        <w:rPr>
          <w:sz w:val="19"/>
        </w:rPr>
        <w:t>GET /users_appointments?patient_id={id}&amp;status=confirmed&amp;from=today → próxima cita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EFF6FF"/>
          </w:tcPr>
          <w:p>
            <w:pPr>
              <w:spacing w:before="80" w:after="80"/>
              <w:ind w:left="170"/>
            </w:pPr>
            <w:r>
              <w:rPr>
                <w:b/>
                <w:color w:val="1E40AF"/>
                <w:sz w:val="19"/>
              </w:rPr>
              <w:t xml:space="preserve">💡 Consejo: </w:t>
            </w:r>
            <w:r>
              <w:rPr>
                <w:color w:val="1E40AF"/>
                <w:sz w:val="19"/>
              </w:rPr>
              <w:t>La identificación del paciente se hace por el número de teléfono del mensaje entrante. Si el número no está registrado, responder con info de contacto de la clínica.</w:t>
            </w:r>
          </w:p>
        </w:tc>
      </w:tr>
    </w:tbl>
    <w:p/>
    <w:p/>
    <w:p>
      <w:pPr>
        <w:pStyle w:val="Heading2"/>
        <w:spacing w:before="280" w:after="120"/>
      </w:pPr>
      <w:r>
        <w:rPr>
          <w:color w:val="1E40AF"/>
        </w:rPr>
        <w:t>CU-12: Paciente Solicita Nuevo Turno</w:t>
      </w:r>
    </w:p>
    <w:p>
      <w:r>
        <w:rPr>
          <w:b/>
          <w:color w:val="FFFFFF"/>
          <w:sz w:val="17"/>
        </w:rPr>
        <w:t xml:space="preserve">  TIER 3 — Atención al Paciente  </w:t>
      </w:r>
    </w:p>
    <w:p>
      <w:r>
        <w:rPr>
          <w:b/>
          <w:color w:val="1E293B"/>
          <w:sz w:val="20"/>
        </w:rPr>
        <w:t xml:space="preserve">Frases de activación: </w:t>
      </w:r>
      <w:r>
        <w:rPr>
          <w:i/>
          <w:color w:val="6B7280"/>
          <w:sz w:val="20"/>
        </w:rPr>
        <w:t>"Quiero una cita para limpieza la próxima semana" · "¿Tienen disponibilidad para el viernes?"</w:t>
      </w:r>
    </w:p>
    <w:p>
      <w:r>
        <w:rPr>
          <w:b/>
          <w:sz w:val="20"/>
        </w:rPr>
        <w:t xml:space="preserve">Tool / Sub-workflow responsable: </w:t>
      </w:r>
      <w:r>
        <w:rPr>
          <w:sz w:val="20"/>
        </w:rPr>
        <w:t>patientPortalAgent (NUEVO)</w:t>
      </w:r>
    </w:p>
    <w:p>
      <w:r>
        <w:rPr>
          <w:b/>
          <w:sz w:val="20"/>
        </w:rPr>
        <w:t xml:space="preserve">Confirmación requerida: </w:t>
      </w:r>
      <w:r>
        <w:rPr>
          <w:sz w:val="20"/>
        </w:rPr>
        <w:t>SÍ — el agente presenta un resumen antes de ejecutar</w:t>
      </w:r>
    </w:p>
    <w:p>
      <w:r>
        <w:rPr>
          <w:b/>
          <w:sz w:val="20"/>
        </w:rPr>
        <w:t>Cadena de APIs:</w:t>
      </w:r>
    </w:p>
    <w:p>
      <w:pPr>
        <w:pStyle w:val="ListBullet2"/>
        <w:spacing w:before="20" w:after="20"/>
      </w:pPr>
      <w:r>
        <w:rPr>
          <w:sz w:val="19"/>
        </w:rPr>
        <w:t>GET /filter_users?phone={telefono} → patient_id</w:t>
      </w:r>
    </w:p>
    <w:p>
      <w:pPr>
        <w:pStyle w:val="ListBullet2"/>
        <w:spacing w:before="20" w:after="20"/>
      </w:pPr>
      <w:r>
        <w:rPr>
          <w:sz w:val="19"/>
        </w:rPr>
        <w:t>GET /services?search={servicio} → service_id</w:t>
      </w:r>
    </w:p>
    <w:p>
      <w:pPr>
        <w:pStyle w:val="ListBullet2"/>
        <w:spacing w:before="20" w:after="20"/>
      </w:pPr>
      <w:r>
        <w:rPr>
          <w:sz w:val="19"/>
        </w:rPr>
        <w:t>GET /appointments_availability → 3 slots disponibles más próximos</w:t>
      </w:r>
    </w:p>
    <w:p>
      <w:pPr>
        <w:pStyle w:val="ListBullet2"/>
        <w:spacing w:before="20" w:after="20"/>
      </w:pPr>
      <w:r>
        <w:rPr>
          <w:sz w:val="19"/>
        </w:rPr>
        <w:t>POST /appointments/upsert (status=pending) → solicitud pendiente de confirmación por staff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EFF6FF"/>
          </w:tcPr>
          <w:p>
            <w:pPr>
              <w:spacing w:before="80" w:after="80"/>
              <w:ind w:left="170"/>
            </w:pPr>
            <w:r>
              <w:rPr>
                <w:b/>
                <w:color w:val="1E40AF"/>
                <w:sz w:val="19"/>
              </w:rPr>
              <w:t xml:space="preserve">💡 Consejo: </w:t>
            </w:r>
            <w:r>
              <w:rPr>
                <w:color w:val="1E40AF"/>
                <w:sz w:val="19"/>
              </w:rPr>
              <w:t>La cita se crea con status='pending'. El staff debe confirmarla desde el sistema. Una notificación se envía automáticamente a recepción al crear la solicitud.</w:t>
            </w:r>
          </w:p>
        </w:tc>
      </w:tr>
    </w:tbl>
    <w:p/>
    <w:p/>
    <w:p>
      <w:pPr>
        <w:pStyle w:val="Heading2"/>
        <w:spacing w:before="280" w:after="120"/>
      </w:pPr>
      <w:r>
        <w:rPr>
          <w:color w:val="1E40AF"/>
        </w:rPr>
        <w:t>CU-13: Paciente Consulta Precio de Servicios</w:t>
      </w:r>
    </w:p>
    <w:p>
      <w:r>
        <w:rPr>
          <w:b/>
          <w:color w:val="FFFFFF"/>
          <w:sz w:val="17"/>
        </w:rPr>
        <w:t xml:space="preserve">  TIER 3 — Atención al Paciente  </w:t>
      </w:r>
    </w:p>
    <w:p>
      <w:r>
        <w:rPr>
          <w:b/>
          <w:color w:val="1E293B"/>
          <w:sz w:val="20"/>
        </w:rPr>
        <w:t xml:space="preserve">Frases de activación: </w:t>
      </w:r>
      <w:r>
        <w:rPr>
          <w:i/>
          <w:color w:val="6B7280"/>
          <w:sz w:val="20"/>
        </w:rPr>
        <w:t>"¿Cuánto cuesta un implante?" · "Precios de ortodoncia" · "¿Tienen blanqueamiento?"</w:t>
      </w:r>
    </w:p>
    <w:p>
      <w:r>
        <w:rPr>
          <w:b/>
          <w:sz w:val="20"/>
        </w:rPr>
        <w:t xml:space="preserve">Tool / Sub-workflow responsable: </w:t>
      </w:r>
      <w:r>
        <w:rPr>
          <w:sz w:val="20"/>
        </w:rPr>
        <w:t>patientPortalAgent (NUEVO)</w:t>
      </w:r>
    </w:p>
    <w:p>
      <w:r>
        <w:rPr>
          <w:b/>
          <w:sz w:val="20"/>
        </w:rPr>
        <w:t xml:space="preserve">Confirmación requerida: </w:t>
      </w:r>
      <w:r>
        <w:rPr>
          <w:sz w:val="20"/>
        </w:rPr>
        <w:t>NO — solo lectura, se ejecuta directo</w:t>
      </w:r>
    </w:p>
    <w:p>
      <w:r>
        <w:rPr>
          <w:b/>
          <w:sz w:val="20"/>
        </w:rPr>
        <w:t>Cadena de APIs:</w:t>
      </w:r>
    </w:p>
    <w:p>
      <w:pPr>
        <w:pStyle w:val="ListBullet2"/>
        <w:spacing w:before="20" w:after="20"/>
      </w:pPr>
      <w:r>
        <w:rPr>
          <w:sz w:val="19"/>
        </w:rPr>
        <w:t>GET /services?search={servicio} → precio y descripción del catálogo</w:t>
      </w:r>
    </w:p>
    <w:p>
      <w:pPr>
        <w:pStyle w:val="ListBullet2"/>
        <w:spacing w:before="20" w:after="20"/>
      </w:pPr>
      <w:r>
        <w:rPr>
          <w:sz w:val="19"/>
        </w:rPr>
        <w:t>GET /user_quotes?user_id={id} → presupuesto personalizado si existe (opcional)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EFF6FF"/>
          </w:tcPr>
          <w:p>
            <w:pPr>
              <w:spacing w:before="80" w:after="80"/>
              <w:ind w:left="170"/>
            </w:pPr>
            <w:r>
              <w:rPr>
                <w:b/>
                <w:color w:val="1E40AF"/>
                <w:sz w:val="19"/>
              </w:rPr>
              <w:t xml:space="preserve">💡 Consejo: </w:t>
            </w:r>
            <w:r>
              <w:rPr>
                <w:color w:val="1E40AF"/>
                <w:sz w:val="19"/>
              </w:rPr>
              <w:t>Si el paciente ya tiene un presupuesto personalizado, mencionar que puede consultar su propuesta específica. Los precios del catálogo son referenciales.</w:t>
            </w:r>
          </w:p>
        </w:tc>
      </w:tr>
    </w:tbl>
    <w:p/>
    <w:p/>
    <w:p>
      <w:pPr>
        <w:pStyle w:val="Heading2"/>
        <w:spacing w:before="280" w:after="120"/>
      </w:pPr>
      <w:r>
        <w:rPr>
          <w:color w:val="1E40AF"/>
        </w:rPr>
        <w:t>CU-14: Recordatorio Automático de Cita (Proactivo)</w:t>
      </w:r>
    </w:p>
    <w:p>
      <w:r>
        <w:rPr>
          <w:b/>
          <w:color w:val="FFFFFF"/>
          <w:sz w:val="17"/>
        </w:rPr>
        <w:t xml:space="preserve">  TIER 3 — Atención al Paciente  </w:t>
      </w:r>
    </w:p>
    <w:p>
      <w:r>
        <w:rPr>
          <w:b/>
          <w:color w:val="1E293B"/>
          <w:sz w:val="20"/>
        </w:rPr>
        <w:t xml:space="preserve">Frases de activación: </w:t>
      </w:r>
      <w:r>
        <w:rPr>
          <w:i/>
          <w:color w:val="6B7280"/>
          <w:sz w:val="20"/>
        </w:rPr>
        <w:t>"(cron: 24h y 2h antes de cada cita)" · "(trigger automático)"</w:t>
      </w:r>
    </w:p>
    <w:p>
      <w:r>
        <w:rPr>
          <w:b/>
          <w:sz w:val="20"/>
        </w:rPr>
        <w:t xml:space="preserve">Tool / Sub-workflow responsable: </w:t>
      </w:r>
      <w:r>
        <w:rPr>
          <w:sz w:val="20"/>
        </w:rPr>
        <w:t>Nuevo cron trigger en n8n (independiente del Manager)</w:t>
      </w:r>
    </w:p>
    <w:p>
      <w:r>
        <w:rPr>
          <w:b/>
          <w:sz w:val="20"/>
        </w:rPr>
        <w:t xml:space="preserve">Confirmación requerida: </w:t>
      </w:r>
      <w:r>
        <w:rPr>
          <w:sz w:val="20"/>
        </w:rPr>
        <w:t>NO — solo lectura, se ejecuta directo</w:t>
      </w:r>
    </w:p>
    <w:p>
      <w:r>
        <w:rPr>
          <w:b/>
          <w:sz w:val="20"/>
        </w:rPr>
        <w:t>Cadena de APIs:</w:t>
      </w:r>
    </w:p>
    <w:p>
      <w:pPr>
        <w:pStyle w:val="ListBullet2"/>
        <w:spacing w:before="20" w:after="20"/>
      </w:pPr>
      <w:r>
        <w:rPr>
          <w:sz w:val="19"/>
        </w:rPr>
        <w:t>GET /users_appointments?from=tomorrow&amp;to=tomorrow → citas del día siguiente</w:t>
      </w:r>
    </w:p>
    <w:p>
      <w:pPr>
        <w:pStyle w:val="ListBullet2"/>
        <w:spacing w:before="20" w:after="20"/>
      </w:pPr>
      <w:r>
        <w:rPr>
          <w:sz w:val="19"/>
        </w:rPr>
        <w:t>GET /filter_users?user_id={id} → email y teléfono del paciente</w:t>
      </w:r>
    </w:p>
    <w:p>
      <w:pPr>
        <w:pStyle w:val="ListBullet2"/>
        <w:spacing w:before="20" w:after="20"/>
      </w:pPr>
      <w:r>
        <w:rPr>
          <w:sz w:val="19"/>
        </w:rPr>
        <w:t>POST /system/alert-instances/send-whatsapp → enviar recordatorio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EFF6FF"/>
          </w:tcPr>
          <w:p>
            <w:pPr>
              <w:spacing w:before="80" w:after="80"/>
              <w:ind w:left="170"/>
            </w:pPr>
            <w:r>
              <w:rPr>
                <w:b/>
                <w:color w:val="1E40AF"/>
                <w:sz w:val="19"/>
              </w:rPr>
              <w:t xml:space="preserve">💡 Consejo: </w:t>
            </w:r>
            <w:r>
              <w:rPr>
                <w:color w:val="1E40AF"/>
                <w:sz w:val="19"/>
              </w:rPr>
              <w:t>Implementar como flujo n8n separado con dos triggers: 24 horas antes y 2 horas antes. Incluir botones de respuesta: 'Confirmar' / 'Cancelar'. Si el paciente cancela, actualizar estado de la cita y notificar a recepción.</w:t>
            </w:r>
          </w:p>
        </w:tc>
      </w:tr>
    </w:tbl>
    <w:p/>
    <w:p/>
    <w:p>
      <w:r>
        <w:br w:type="page"/>
      </w:r>
    </w:p>
    <w:p>
      <w:pPr>
        <w:pStyle w:val="Heading2"/>
      </w:pPr>
      <w:r>
        <w:rPr>
          <w:color w:val="6D28D9"/>
        </w:rPr>
        <w:t>TIER 4 — Inteligencia y Reportes</w:t>
      </w:r>
    </w:p>
    <w:p>
      <w:pPr>
        <w:pStyle w:val="Heading2"/>
        <w:spacing w:before="280" w:after="120"/>
      </w:pPr>
      <w:r>
        <w:rPr>
          <w:color w:val="1E40AF"/>
        </w:rPr>
        <w:t>CU-15: Dashboard Conversacional</w:t>
      </w:r>
    </w:p>
    <w:p>
      <w:r>
        <w:rPr>
          <w:b/>
          <w:color w:val="FFFFFF"/>
          <w:sz w:val="17"/>
        </w:rPr>
        <w:t xml:space="preserve">  TIER 4 — Inteligencia y Reportes  </w:t>
      </w:r>
    </w:p>
    <w:p>
      <w:r>
        <w:rPr>
          <w:b/>
          <w:color w:val="1E293B"/>
          <w:sz w:val="20"/>
        </w:rPr>
        <w:t xml:space="preserve">Frases de activación: </w:t>
      </w:r>
      <w:r>
        <w:rPr>
          <w:i/>
          <w:color w:val="6B7280"/>
          <w:sz w:val="20"/>
        </w:rPr>
        <w:t>"¿Cómo van las ventas este mes?" · "KPIs del mes" · "¿Cuántos pacientes nuevos tuvimos?"</w:t>
      </w:r>
    </w:p>
    <w:p>
      <w:r>
        <w:rPr>
          <w:b/>
          <w:sz w:val="20"/>
        </w:rPr>
        <w:t xml:space="preserve">Tool / Sub-workflow responsable: </w:t>
      </w:r>
      <w:r>
        <w:rPr>
          <w:sz w:val="20"/>
        </w:rPr>
        <w:t>dashboardAgent (NUEVO)</w:t>
      </w:r>
    </w:p>
    <w:p>
      <w:r>
        <w:rPr>
          <w:b/>
          <w:sz w:val="20"/>
        </w:rPr>
        <w:t xml:space="preserve">Confirmación requerida: </w:t>
      </w:r>
      <w:r>
        <w:rPr>
          <w:sz w:val="20"/>
        </w:rPr>
        <w:t>NO — solo lectura, se ejecuta directo</w:t>
      </w:r>
    </w:p>
    <w:p>
      <w:r>
        <w:rPr>
          <w:b/>
          <w:sz w:val="20"/>
        </w:rPr>
        <w:t>Cadena de APIs:</w:t>
      </w:r>
    </w:p>
    <w:p>
      <w:pPr>
        <w:pStyle w:val="ListBullet2"/>
        <w:spacing w:before="20" w:after="20"/>
      </w:pPr>
      <w:r>
        <w:rPr>
          <w:sz w:val="19"/>
        </w:rPr>
        <w:t>GET /dashboard_summary?period={mes} → KPIs principales</w:t>
      </w:r>
    </w:p>
    <w:p>
      <w:pPr>
        <w:pStyle w:val="ListBullet2"/>
        <w:spacing w:before="20" w:after="20"/>
      </w:pPr>
      <w:r>
        <w:rPr>
          <w:sz w:val="19"/>
        </w:rPr>
        <w:t>GET /dashboard_sales_summary → tendencia de ingresos</w:t>
      </w:r>
    </w:p>
    <w:p>
      <w:pPr>
        <w:pStyle w:val="ListBullet2"/>
        <w:spacing w:before="20" w:after="20"/>
      </w:pPr>
      <w:r>
        <w:rPr>
          <w:sz w:val="19"/>
        </w:rPr>
        <w:t>GET /dashboard_sales_by_service → servicios más demandados</w:t>
      </w:r>
    </w:p>
    <w:p>
      <w:pPr>
        <w:pStyle w:val="ListBullet2"/>
        <w:spacing w:before="20" w:after="20"/>
      </w:pPr>
      <w:r>
        <w:rPr>
          <w:sz w:val="19"/>
        </w:rPr>
        <w:t>GET /dashboard_invoice_status → estado de facturación</w:t>
      </w:r>
    </w:p>
    <w:p>
      <w:pPr>
        <w:pStyle w:val="ListBullet2"/>
        <w:spacing w:before="20" w:after="20"/>
      </w:pPr>
      <w:r>
        <w:rPr>
          <w:sz w:val="19"/>
        </w:rPr>
        <w:t>GET /dashboard_new_vs_recurring_patients → nuevos vs recurrentes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EFF6FF"/>
          </w:tcPr>
          <w:p>
            <w:pPr>
              <w:spacing w:before="80" w:after="80"/>
              <w:ind w:left="170"/>
            </w:pPr>
            <w:r>
              <w:rPr>
                <w:b/>
                <w:color w:val="1E40AF"/>
                <w:sz w:val="19"/>
              </w:rPr>
              <w:t xml:space="preserve">💡 Consejo: </w:t>
            </w:r>
            <w:r>
              <w:rPr>
                <w:color w:val="1E40AF"/>
                <w:sz w:val="19"/>
              </w:rPr>
              <w:t>El LLM reformatea los datos numéricos en lenguaje natural con contexto y comparaciones. Ejemplo: 'Este mes tuvieron $48.500 UYU, un 12% más que el mes pasado.'</w:t>
            </w:r>
          </w:p>
        </w:tc>
      </w:tr>
    </w:tbl>
    <w:p/>
    <w:p/>
    <w:p>
      <w:pPr>
        <w:pStyle w:val="Heading2"/>
        <w:spacing w:before="280" w:after="120"/>
      </w:pPr>
      <w:r>
        <w:rPr>
          <w:color w:val="1E40AF"/>
        </w:rPr>
        <w:t>CU-16: Consulta de Historia Clínica para el Doctor</w:t>
      </w:r>
    </w:p>
    <w:p>
      <w:r>
        <w:rPr>
          <w:b/>
          <w:color w:val="FFFFFF"/>
          <w:sz w:val="17"/>
        </w:rPr>
        <w:t xml:space="preserve">  TIER 4 — Inteligencia y Reportes  </w:t>
      </w:r>
    </w:p>
    <w:p>
      <w:r>
        <w:rPr>
          <w:b/>
          <w:color w:val="1E293B"/>
          <w:sz w:val="20"/>
        </w:rPr>
        <w:t xml:space="preserve">Frases de activación: </w:t>
      </w:r>
      <w:r>
        <w:rPr>
          <w:i/>
          <w:color w:val="6B7280"/>
          <w:sz w:val="20"/>
        </w:rPr>
        <w:t>"¿Qué antecedentes tiene Juan Pérez?" · "Alergias de Ana García" · "Historial de tratamientos de López"</w:t>
      </w:r>
    </w:p>
    <w:p>
      <w:r>
        <w:rPr>
          <w:b/>
          <w:sz w:val="20"/>
        </w:rPr>
        <w:t xml:space="preserve">Tool / Sub-workflow responsable: </w:t>
      </w:r>
      <w:r>
        <w:rPr>
          <w:sz w:val="20"/>
        </w:rPr>
        <w:t>anamnesisAgent (EXTENDER existente)</w:t>
      </w:r>
    </w:p>
    <w:p>
      <w:r>
        <w:rPr>
          <w:b/>
          <w:sz w:val="20"/>
        </w:rPr>
        <w:t xml:space="preserve">Confirmación requerida: </w:t>
      </w:r>
      <w:r>
        <w:rPr>
          <w:sz w:val="20"/>
        </w:rPr>
        <w:t>NO — solo lectura, se ejecuta directo</w:t>
      </w:r>
    </w:p>
    <w:p>
      <w:r>
        <w:rPr>
          <w:b/>
          <w:sz w:val="20"/>
        </w:rPr>
        <w:t>Cadena de APIs:</w:t>
      </w:r>
    </w:p>
    <w:p>
      <w:pPr>
        <w:pStyle w:val="ListBullet2"/>
        <w:spacing w:before="20" w:after="20"/>
      </w:pPr>
      <w:r>
        <w:rPr>
          <w:sz w:val="19"/>
        </w:rPr>
        <w:t>GET /filter_users?search={nombre} → user_id</w:t>
      </w:r>
    </w:p>
    <w:p>
      <w:pPr>
        <w:pStyle w:val="ListBullet2"/>
        <w:spacing w:before="20" w:after="20"/>
      </w:pPr>
      <w:r>
        <w:rPr>
          <w:sz w:val="19"/>
        </w:rPr>
        <w:t>GET /clinic-history/{user_id} → historia clínica completa</w:t>
      </w:r>
    </w:p>
    <w:p>
      <w:pPr>
        <w:pStyle w:val="ListBullet2"/>
        <w:spacing w:before="20" w:after="20"/>
      </w:pPr>
      <w:r>
        <w:rPr>
          <w:sz w:val="19"/>
        </w:rPr>
        <w:t>GET /antecedentes_personales?user_id={id} → antecedentes personales</w:t>
      </w:r>
    </w:p>
    <w:p>
      <w:pPr>
        <w:pStyle w:val="ListBullet2"/>
        <w:spacing w:before="20" w:after="20"/>
      </w:pPr>
      <w:r>
        <w:rPr>
          <w:sz w:val="19"/>
        </w:rPr>
        <w:t>GET /antecedentes_alergias?user_id={id} → alergias registradas</w:t>
      </w:r>
    </w:p>
    <w:p>
      <w:pPr>
        <w:pStyle w:val="ListBullet2"/>
        <w:spacing w:before="20" w:after="20"/>
      </w:pPr>
      <w:r>
        <w:rPr>
          <w:sz w:val="19"/>
        </w:rPr>
        <w:t>GET /antecedentes_medicamentos?user_id={id} → medicación actual</w:t>
      </w:r>
    </w:p>
    <w:p>
      <w:pPr>
        <w:pStyle w:val="ListBullet2"/>
        <w:spacing w:before="20" w:after="20"/>
      </w:pPr>
      <w:r>
        <w:rPr>
          <w:sz w:val="19"/>
        </w:rPr>
        <w:t>GET /patient_sessions?user_id={id} → historial de sesiones/tratamientos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EFF6FF"/>
          </w:tcPr>
          <w:p>
            <w:pPr>
              <w:spacing w:before="80" w:after="80"/>
              <w:ind w:left="170"/>
            </w:pPr>
            <w:r>
              <w:rPr>
                <w:b/>
                <w:color w:val="1E40AF"/>
                <w:sz w:val="19"/>
              </w:rPr>
              <w:t xml:space="preserve">💡 Consejo: </w:t>
            </w:r>
            <w:r>
              <w:rPr>
                <w:color w:val="1E40AF"/>
                <w:sz w:val="19"/>
              </w:rPr>
              <w:t>El sub-workflow existente 'anamnesisAgent' ya gestiona historia clínica. Extender para soportar consultas de síntesis rápida: el LLM resume la información más relevante.</w:t>
            </w:r>
          </w:p>
        </w:tc>
      </w:tr>
    </w:tbl>
    <w:p/>
    <w:p/>
    <w:p>
      <w:r>
        <w:br w:type="page"/>
      </w:r>
    </w:p>
    <w:p>
      <w:pPr>
        <w:pStyle w:val="Heading1"/>
      </w:pPr>
      <w:r>
        <w:rPr>
          <w:color w:val="1E40AF"/>
        </w:rPr>
        <w:t>4. Cambios Requeridos al Orquestador Main</w:t>
      </w:r>
    </w:p>
    <w:p>
      <w:r>
        <w:rPr>
          <w:i/>
          <w:color w:val="6B7280"/>
          <w:sz w:val="20"/>
        </w:rPr>
        <w:t>Nuevos nodos toolWorkflow y actualizaciones al system prompt</w:t>
      </w:r>
    </w:p>
    <w:p/>
    <w:p>
      <w:pPr>
        <w:pStyle w:val="Heading2"/>
        <w:spacing w:before="280" w:after="120"/>
      </w:pPr>
      <w:r>
        <w:rPr>
          <w:color w:val="1E40AF"/>
        </w:rPr>
        <w:t>4.1  Nuevos Nodos toolWorkflow a Agregar</w:t>
      </w:r>
    </w:p>
    <w:p>
      <w:r>
        <w:t>Cada nuevo sub-workflow se registra como un nodo toolWorkflow en el Manager de Main. El patrón es idéntico a los tools existentes: el Manager llama a cada tool con un parámetro 'query' en lenguaje natural y el tool devuelve el resultado.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</w:rPr>
              <w:t>Nombre del Tool</w:t>
            </w:r>
          </w:p>
        </w:tc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</w:rPr>
              <w:t>Descripción para el Manager</w:t>
            </w:r>
          </w:p>
        </w:tc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</w:rPr>
              <w:t>Casos de Uso</w:t>
            </w:r>
          </w:p>
        </w:tc>
      </w:tr>
      <w:tr>
        <w:tc>
          <w:tcPr>
            <w:tcW w:type="dxa" w:w="3135"/>
          </w:tcPr>
          <w:p>
            <w:r>
              <w:t>appointmentsAgent</w:t>
            </w:r>
          </w:p>
        </w:tc>
        <w:tc>
          <w:tcPr>
            <w:tcW w:type="dxa" w:w="3135"/>
          </w:tcPr>
          <w:p>
            <w:r>
              <w:t>Crear, consultar, cancelar y completar citas. Verificar disponibilidad. Ver agenda del día.</w:t>
            </w:r>
          </w:p>
        </w:tc>
        <w:tc>
          <w:tcPr>
            <w:tcW w:type="dxa" w:w="3135"/>
          </w:tcPr>
          <w:p>
            <w:r>
              <w:t>CU-01, CU-03, CU-05</w:t>
            </w:r>
          </w:p>
        </w:tc>
      </w:tr>
      <w:tr>
        <w:tc>
          <w:tcPr>
            <w:tcW w:type="dxa" w:w="3135"/>
          </w:tcPr>
          <w:p>
            <w:r>
              <w:t>financialQueryAgent</w:t>
            </w:r>
          </w:p>
        </w:tc>
        <w:tc>
          <w:tcPr>
            <w:tcW w:type="dxa" w:w="3135"/>
          </w:tcPr>
          <w:p>
            <w:r>
              <w:t>Consultar deuda, facturas pendientes, saldo y créditos de un paciente.</w:t>
            </w:r>
          </w:p>
        </w:tc>
        <w:tc>
          <w:tcPr>
            <w:tcW w:type="dxa" w:w="3135"/>
          </w:tcPr>
          <w:p>
            <w:r>
              <w:t>CU-02</w:t>
            </w:r>
          </w:p>
        </w:tc>
      </w:tr>
      <w:tr>
        <w:tc>
          <w:tcPr>
            <w:tcW w:type="dxa" w:w="3135"/>
          </w:tcPr>
          <w:p>
            <w:r>
              <w:t>paymentRegistrationTool</w:t>
            </w:r>
          </w:p>
        </w:tc>
        <w:tc>
          <w:tcPr>
            <w:tcW w:type="dxa" w:w="3135"/>
          </w:tcPr>
          <w:p>
            <w:r>
              <w:t>Registrar pagos sobre facturas. SIEMPRE requiere confirmación antes de ejecutar.</w:t>
            </w:r>
          </w:p>
        </w:tc>
        <w:tc>
          <w:tcPr>
            <w:tcW w:type="dxa" w:w="3135"/>
          </w:tcPr>
          <w:p>
            <w:r>
              <w:t>CU-04</w:t>
            </w:r>
          </w:p>
        </w:tc>
      </w:tr>
      <w:tr>
        <w:tc>
          <w:tcPr>
            <w:tcW w:type="dxa" w:w="3135"/>
          </w:tcPr>
          <w:p>
            <w:r>
              <w:t>cashierAgent</w:t>
            </w:r>
          </w:p>
        </w:tc>
        <w:tc>
          <w:tcPr>
            <w:tcW w:type="dxa" w:w="3135"/>
          </w:tcPr>
          <w:p>
            <w:r>
              <w:t>Abrir, consultar y cerrar sesión de caja. Guiar el proceso de arqueo.</w:t>
            </w:r>
          </w:p>
        </w:tc>
        <w:tc>
          <w:tcPr>
            <w:tcW w:type="dxa" w:w="3135"/>
          </w:tcPr>
          <w:p>
            <w:r>
              <w:t>CU-08</w:t>
            </w:r>
          </w:p>
        </w:tc>
      </w:tr>
      <w:tr>
        <w:tc>
          <w:tcPr>
            <w:tcW w:type="dxa" w:w="3135"/>
          </w:tcPr>
          <w:p>
            <w:r>
              <w:t>dashboardAgent</w:t>
            </w:r>
          </w:p>
        </w:tc>
        <w:tc>
          <w:tcPr>
            <w:tcW w:type="dxa" w:w="3135"/>
          </w:tcPr>
          <w:p>
            <w:r>
              <w:t>Resumen del día, KPIs, estadísticas de ventas y métricas clínicas.</w:t>
            </w:r>
          </w:p>
        </w:tc>
        <w:tc>
          <w:tcPr>
            <w:tcW w:type="dxa" w:w="3135"/>
          </w:tcPr>
          <w:p>
            <w:r>
              <w:t>CU-06, CU-15</w:t>
            </w:r>
          </w:p>
        </w:tc>
      </w:tr>
      <w:tr>
        <w:tc>
          <w:tcPr>
            <w:tcW w:type="dxa" w:w="3135"/>
          </w:tcPr>
          <w:p>
            <w:r>
              <w:t>patientPortalAgent</w:t>
            </w:r>
          </w:p>
        </w:tc>
        <w:tc>
          <w:tcPr>
            <w:tcW w:type="dxa" w:w="3135"/>
          </w:tcPr>
          <w:p>
            <w:r>
              <w:t>Autoservicio para pacientes externos: consultar cita propia, solicitar turno, ver precios.</w:t>
            </w:r>
          </w:p>
        </w:tc>
        <w:tc>
          <w:tcPr>
            <w:tcW w:type="dxa" w:w="3135"/>
          </w:tcPr>
          <w:p>
            <w:r>
              <w:t>CU-11, CU-12, CU-13</w:t>
            </w:r>
          </w:p>
        </w:tc>
      </w:tr>
    </w:tbl>
    <w:p/>
    <w:p>
      <w:pPr>
        <w:pStyle w:val="Heading2"/>
        <w:spacing w:before="280" w:after="120"/>
      </w:pPr>
      <w:r>
        <w:rPr>
          <w:color w:val="1E40AF"/>
        </w:rPr>
        <w:t>4.2  Sub-workflows Existentes a Extender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</w:rPr>
              <w:t>Sub-workflow</w:t>
            </w:r>
          </w:p>
        </w:tc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</w:rPr>
              <w:t>Extensión requerida</w:t>
            </w:r>
          </w:p>
        </w:tc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</w:rPr>
              <w:t>Casos de Uso</w:t>
            </w:r>
          </w:p>
        </w:tc>
      </w:tr>
      <w:tr>
        <w:tc>
          <w:tcPr>
            <w:tcW w:type="dxa" w:w="3135"/>
          </w:tcPr>
          <w:p>
            <w:r>
              <w:t>clinicSessionAndNoteTakerAgent</w:t>
            </w:r>
          </w:p>
        </w:tc>
        <w:tc>
          <w:tcPr>
            <w:tcW w:type="dxa" w:w="3135"/>
          </w:tcPr>
          <w:p>
            <w:r>
              <w:t>Agregar lógica para cerrar la cita asociada y marcar ítems de orden como completados al registrar una sesión.</w:t>
            </w:r>
          </w:p>
        </w:tc>
        <w:tc>
          <w:tcPr>
            <w:tcW w:type="dxa" w:w="3135"/>
          </w:tcPr>
          <w:p>
            <w:r>
              <w:t>CU-05</w:t>
            </w:r>
          </w:p>
        </w:tc>
      </w:tr>
      <w:tr>
        <w:tc>
          <w:tcPr>
            <w:tcW w:type="dxa" w:w="3135"/>
          </w:tcPr>
          <w:p>
            <w:r>
              <w:t>quoteBillingAndPaymentTool</w:t>
            </w:r>
          </w:p>
        </w:tc>
        <w:tc>
          <w:tcPr>
            <w:tcW w:type="dxa" w:w="3135"/>
          </w:tcPr>
          <w:p>
            <w:r>
              <w:t>Agregar soporte para: (a) creación conversacional de presupuestos multi-ítem, (b) pipeline confirm→orden→factura en un solo flujo.</w:t>
            </w:r>
          </w:p>
        </w:tc>
        <w:tc>
          <w:tcPr>
            <w:tcW w:type="dxa" w:w="3135"/>
          </w:tcPr>
          <w:p>
            <w:r>
              <w:t>CU-07, CU-09</w:t>
            </w:r>
          </w:p>
        </w:tc>
      </w:tr>
      <w:tr>
        <w:tc>
          <w:tcPr>
            <w:tcW w:type="dxa" w:w="3135"/>
          </w:tcPr>
          <w:p>
            <w:r>
              <w:t>anamnesisAgent</w:t>
            </w:r>
          </w:p>
        </w:tc>
        <w:tc>
          <w:tcPr>
            <w:tcW w:type="dxa" w:w="3135"/>
          </w:tcPr>
          <w:p>
            <w:r>
              <w:t>Agregar modo de consulta rápida: sintetizar los antecedentes más relevantes de un paciente en pocas líneas.</w:t>
            </w:r>
          </w:p>
        </w:tc>
        <w:tc>
          <w:tcPr>
            <w:tcW w:type="dxa" w:w="3135"/>
          </w:tcPr>
          <w:p>
            <w:r>
              <w:t>CU-16</w:t>
            </w:r>
          </w:p>
        </w:tc>
      </w:tr>
    </w:tbl>
    <w:p/>
    <w:p>
      <w:pPr>
        <w:pStyle w:val="Heading2"/>
        <w:spacing w:before="280" w:after="120"/>
      </w:pPr>
      <w:r>
        <w:rPr>
          <w:color w:val="1E40AF"/>
        </w:rPr>
        <w:t>4.3  Flujos Independientes (sin pasar por el Manager)</w:t>
      </w:r>
    </w:p>
    <w:p>
      <w:r>
        <w:t>Algunos casos de uso son proactivos (inician sin mensaje del usuario) y se implementan como flujos n8n separados:</w:t>
      </w:r>
    </w:p>
    <w:p>
      <w:pPr>
        <w:pStyle w:val="ListBullet"/>
      </w:pPr>
      <w:r>
        <w:rPr>
          <w:b/>
          <w:sz w:val="21"/>
        </w:rPr>
        <w:t xml:space="preserve">Recordatorios de Cita (CU-14): </w:t>
      </w:r>
      <w:r>
        <w:rPr>
          <w:sz w:val="21"/>
        </w:rPr>
        <w:t>Cron cada 1 hora. Busca citas en próximas 24h y 2h. Envía WhatsApp con botones Confirmar/Cancelar.</w:t>
      </w:r>
    </w:p>
    <w:p>
      <w:pPr>
        <w:pStyle w:val="ListBullet"/>
      </w:pPr>
      <w:r>
        <w:rPr>
          <w:b/>
          <w:sz w:val="21"/>
        </w:rPr>
        <w:t xml:space="preserve">Alertas Proactivas (CU-10): </w:t>
      </w:r>
      <w:r>
        <w:rPr>
          <w:sz w:val="21"/>
        </w:rPr>
        <w:t>Cron cada 1 hora. Busca alertas CRITICAL/HIGH sin resolver. Envía resumen al administrador.</w:t>
      </w:r>
    </w:p>
    <w:p>
      <w:pPr>
        <w:pStyle w:val="ListBullet"/>
      </w:pPr>
      <w:r>
        <w:rPr>
          <w:b/>
          <w:sz w:val="21"/>
        </w:rPr>
        <w:t xml:space="preserve">Briefing Automático (CU-06 variante): </w:t>
      </w:r>
      <w:r>
        <w:rPr>
          <w:sz w:val="21"/>
        </w:rPr>
        <w:t>Cron 08:00 AM. Compone resumen del día y lo envía al group/chat del staff.</w:t>
      </w:r>
    </w:p>
    <w:p>
      <w:pPr>
        <w:pStyle w:val="Heading2"/>
        <w:spacing w:before="280" w:after="120"/>
      </w:pPr>
      <w:r>
        <w:rPr>
          <w:color w:val="1E40AF"/>
        </w:rPr>
        <w:t>4.4  Actualización del System Prompt del Manager</w:t>
      </w:r>
    </w:p>
    <w:p>
      <w:r>
        <w:t>El system prompt actual debe actualizarse para incluir las nuevas herramientas. Fragmento a agregar: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1E293B"/>
          </w:tcPr>
          <w:p>
            <w:pPr>
              <w:spacing w:before="80" w:after="80"/>
              <w:ind w:left="227"/>
            </w:pPr>
            <w:r>
              <w:rPr>
                <w:rFonts w:ascii="Courier New" w:hAnsi="Courier New"/>
                <w:color w:val="E2E8F0"/>
                <w:sz w:val="17"/>
              </w:rPr>
              <w:t>## Nuevas Capacidades</w:t>
              <w:br/>
              <w:br/>
              <w:t>- appointmentsAgent: usa para TODO lo relacionado con agenda, citas y disponibilidad.</w:t>
              <w:br/>
              <w:t xml:space="preserve">  Ejemplos: ver agenda del día, crear cita, cancelar, marcar como completada.</w:t>
              <w:br/>
              <w:br/>
              <w:t>- financialQueryAgent: usa para consultas financieras de pacientes (deuda, facturas,</w:t>
              <w:br/>
              <w:t xml:space="preserve">  saldo a favor). SOLO LECTURA, no ejecuta pagos.</w:t>
              <w:br/>
              <w:br/>
              <w:t>- paymentRegistrationTool: usa ÚNICAMENTE para registrar pagos. SIEMPRE presenta</w:t>
              <w:br/>
              <w:t xml:space="preserve">  resumen al usuario y espera confirmación explícita (SI/NO) antes de ejecutar.</w:t>
              <w:br/>
              <w:br/>
              <w:t>- cashierAgent: usa para abrir, cerrar o consultar la sesión de caja.</w:t>
              <w:br/>
              <w:br/>
              <w:t>- dashboardAgent: usa para KPIs, estadísticas, resumen del día y métricas.</w:t>
              <w:br/>
              <w:br/>
              <w:t>- patientPortalAgent: usa cuando el source es 'whatsapp' o 'evolution' y el usuario</w:t>
              <w:br/>
              <w:t xml:space="preserve">  NO es staff (identificado como paciente externo por teléfono).</w:t>
              <w:br/>
              <w:br/>
              <w:t>## Reglas de Confirmación</w:t>
              <w:br/>
              <w:t>Antes de ejecutar cualquier acción que modifique datos (crear cita, registrar pago,</w:t>
              <w:br/>
              <w:t>abrir/cerrar caja, crear presupuesto), SIEMPRE presenta un resumen y pide confirmación.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E40AF"/>
        </w:rPr>
        <w:t>5. Tabla de Integración Completa</w:t>
      </w:r>
    </w:p>
    <w:p>
      <w:r>
        <w:rPr>
          <w:i/>
          <w:color w:val="6B7280"/>
          <w:sz w:val="20"/>
        </w:rPr>
        <w:t>Mapeo de intención → tool → APIs → confirmación requerida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CU</w:t>
            </w:r>
          </w:p>
        </w:tc>
        <w:tc>
          <w:tcPr>
            <w:tcW w:type="dxa" w:w="1881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Intención</w:t>
            </w:r>
          </w:p>
        </w:tc>
        <w:tc>
          <w:tcPr>
            <w:tcW w:type="dxa" w:w="1881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Tool/Sub-workflow</w:t>
            </w:r>
          </w:p>
        </w:tc>
        <w:tc>
          <w:tcPr>
            <w:tcW w:type="dxa" w:w="1881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APIs principales</w:t>
            </w:r>
          </w:p>
        </w:tc>
        <w:tc>
          <w:tcPr>
            <w:tcW w:type="dxa" w:w="1881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Confirmación</w:t>
            </w:r>
          </w:p>
        </w:tc>
      </w:tr>
      <w:tr>
        <w:tc>
          <w:tcPr>
            <w:tcW w:type="dxa" w:w="1881"/>
          </w:tcPr>
          <w:p>
            <w:r>
              <w:rPr>
                <w:sz w:val="17"/>
              </w:rPr>
              <w:t>CU-01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consultar_agenda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appointmentsAgent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/users_appointments + /calendars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1881"/>
          </w:tcPr>
          <w:p>
            <w:r>
              <w:rPr>
                <w:sz w:val="17"/>
              </w:rPr>
              <w:t>CU-02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consultar_deuda_paciente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financialQueryAgent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/filter_users + /user_financial + /user_invoices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1881"/>
          </w:tcPr>
          <w:p>
            <w:r>
              <w:rPr>
                <w:sz w:val="17"/>
              </w:rPr>
              <w:t>CU-03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crear_cita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appointmentsAgent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/filter_users + /users/doctors + /services + /appointments_availability + /appointments/upsert</w:t>
            </w:r>
          </w:p>
        </w:tc>
        <w:tc>
          <w:tcPr>
            <w:tcW w:type="dxa" w:w="1881"/>
            <w:shd w:val="clear" w:color="auto" w:fill="FEF9C3"/>
          </w:tcPr>
          <w:p>
            <w:r>
              <w:rPr>
                <w:sz w:val="17"/>
              </w:rPr>
              <w:t>Sí</w:t>
            </w:r>
          </w:p>
        </w:tc>
      </w:tr>
      <w:tr>
        <w:tc>
          <w:tcPr>
            <w:tcW w:type="dxa" w:w="1881"/>
          </w:tcPr>
          <w:p>
            <w:r>
              <w:rPr>
                <w:sz w:val="17"/>
              </w:rPr>
              <w:t>CU-04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registrar_pago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paymentRegistrationTool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/filter_users + /user_invoices + /metodospago/all + /invoice/payment</w:t>
            </w:r>
          </w:p>
        </w:tc>
        <w:tc>
          <w:tcPr>
            <w:tcW w:type="dxa" w:w="1881"/>
            <w:shd w:val="clear" w:color="auto" w:fill="FEF9C3"/>
          </w:tcPr>
          <w:p>
            <w:r>
              <w:rPr>
                <w:sz w:val="17"/>
              </w:rPr>
              <w:t>Sí</w:t>
            </w:r>
          </w:p>
        </w:tc>
      </w:tr>
      <w:tr>
        <w:tc>
          <w:tcPr>
            <w:tcW w:type="dxa" w:w="1881"/>
          </w:tcPr>
          <w:p>
            <w:r>
              <w:rPr>
                <w:sz w:val="17"/>
              </w:rPr>
              <w:t>CU-05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completar_atencion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clinicSessionAndNoteTakerAgent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/users_appointments + /sesiones/upsert + /appointments/upsert + /orders/upsert</w:t>
            </w:r>
          </w:p>
        </w:tc>
        <w:tc>
          <w:tcPr>
            <w:tcW w:type="dxa" w:w="1881"/>
            <w:shd w:val="clear" w:color="auto" w:fill="FEF9C3"/>
          </w:tcPr>
          <w:p>
            <w:r>
              <w:rPr>
                <w:sz w:val="17"/>
              </w:rPr>
              <w:t>Sí</w:t>
            </w:r>
          </w:p>
        </w:tc>
      </w:tr>
      <w:tr>
        <w:tc>
          <w:tcPr>
            <w:tcW w:type="dxa" w:w="1881"/>
          </w:tcPr>
          <w:p>
            <w:r>
              <w:rPr>
                <w:sz w:val="17"/>
              </w:rPr>
              <w:t>CU-06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resumen_del_dia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dashboardAgent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/users_appointments + /cash-session/active + /system/alert-instances + /dashboard_summary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1881"/>
          </w:tcPr>
          <w:p>
            <w:r>
              <w:rPr>
                <w:sz w:val="17"/>
              </w:rPr>
              <w:t>CU-07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crear_presupuesto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quoteBillingAndPaymentTool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/filter_users + /services + /quotes/upsert + /quote/lines/upsert</w:t>
            </w:r>
          </w:p>
        </w:tc>
        <w:tc>
          <w:tcPr>
            <w:tcW w:type="dxa" w:w="1881"/>
            <w:shd w:val="clear" w:color="auto" w:fill="FEF9C3"/>
          </w:tcPr>
          <w:p>
            <w:r>
              <w:rPr>
                <w:sz w:val="17"/>
              </w:rPr>
              <w:t>Sí</w:t>
            </w:r>
          </w:p>
        </w:tc>
      </w:tr>
      <w:tr>
        <w:tc>
          <w:tcPr>
            <w:tcW w:type="dxa" w:w="1881"/>
          </w:tcPr>
          <w:p>
            <w:r>
              <w:rPr>
                <w:sz w:val="17"/>
              </w:rPr>
              <w:t>CU-08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abrir_caja / cerrar_caja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cashierAgent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/cash-session/active + /cash_points/search + /cash-session/open|close</w:t>
            </w:r>
          </w:p>
        </w:tc>
        <w:tc>
          <w:tcPr>
            <w:tcW w:type="dxa" w:w="1881"/>
            <w:shd w:val="clear" w:color="auto" w:fill="FEF9C3"/>
          </w:tcPr>
          <w:p>
            <w:r>
              <w:rPr>
                <w:sz w:val="17"/>
              </w:rPr>
              <w:t>Sí</w:t>
            </w:r>
          </w:p>
        </w:tc>
      </w:tr>
      <w:tr>
        <w:tc>
          <w:tcPr>
            <w:tcW w:type="dxa" w:w="1881"/>
          </w:tcPr>
          <w:p>
            <w:r>
              <w:rPr>
                <w:sz w:val="17"/>
              </w:rPr>
              <w:t>CU-09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confirmar_presupuesto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quoteBillingAndPaymentTool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/quote/confirm + /all_orders + /invoices/upsert</w:t>
            </w:r>
          </w:p>
        </w:tc>
        <w:tc>
          <w:tcPr>
            <w:tcW w:type="dxa" w:w="1881"/>
            <w:shd w:val="clear" w:color="auto" w:fill="FEF9C3"/>
          </w:tcPr>
          <w:p>
            <w:r>
              <w:rPr>
                <w:sz w:val="17"/>
              </w:rPr>
              <w:t>Sí</w:t>
            </w:r>
          </w:p>
        </w:tc>
      </w:tr>
      <w:tr>
        <w:tc>
          <w:tcPr>
            <w:tcW w:type="dxa" w:w="1881"/>
          </w:tcPr>
          <w:p>
            <w:r>
              <w:rPr>
                <w:sz w:val="17"/>
              </w:rPr>
              <w:t>CU-10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alerta_proactiva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Flujo cron independiente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/system/alert-instances + /send-whatsapp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1881"/>
          </w:tcPr>
          <w:p>
            <w:r>
              <w:rPr>
                <w:sz w:val="17"/>
              </w:rPr>
              <w:t>CU-11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paciente_consulta_cita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patientPortalAgent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/filter_users?phone + /users_appointments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1881"/>
          </w:tcPr>
          <w:p>
            <w:r>
              <w:rPr>
                <w:sz w:val="17"/>
              </w:rPr>
              <w:t>CU-12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paciente_solicita_turno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patientPortalAgent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/filter_users?phone + /appointments_availability + /appointments/upsert(pending)</w:t>
            </w:r>
          </w:p>
        </w:tc>
        <w:tc>
          <w:tcPr>
            <w:tcW w:type="dxa" w:w="1881"/>
            <w:shd w:val="clear" w:color="auto" w:fill="FEF9C3"/>
          </w:tcPr>
          <w:p>
            <w:r>
              <w:rPr>
                <w:sz w:val="17"/>
              </w:rPr>
              <w:t>Sí</w:t>
            </w:r>
          </w:p>
        </w:tc>
      </w:tr>
      <w:tr>
        <w:tc>
          <w:tcPr>
            <w:tcW w:type="dxa" w:w="1881"/>
          </w:tcPr>
          <w:p>
            <w:r>
              <w:rPr>
                <w:sz w:val="17"/>
              </w:rPr>
              <w:t>CU-13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consultar_precio_servicio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patientPortalAgent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/services?search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1881"/>
          </w:tcPr>
          <w:p>
            <w:r>
              <w:rPr>
                <w:sz w:val="17"/>
              </w:rPr>
              <w:t>CU-14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recordatorio_cita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Flujo cron independiente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/users_appointments + /filter_users + /send-whatsapp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1881"/>
          </w:tcPr>
          <w:p>
            <w:r>
              <w:rPr>
                <w:sz w:val="17"/>
              </w:rPr>
              <w:t>CU-15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consultar_estadisticas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dashboardAgent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/dashboard_summary + /dashboard_sales_* + /dashboard_invoice_status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1881"/>
          </w:tcPr>
          <w:p>
            <w:r>
              <w:rPr>
                <w:sz w:val="17"/>
              </w:rPr>
              <w:t>CU-16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consultar_historial_clinico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anamnesisAgent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/filter_users + /clinic-history + /patient_sessions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No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E40AF"/>
        </w:rPr>
        <w:t>6. Seguridad y Consideraciones de Implementación</w:t>
      </w:r>
    </w:p>
    <w:p>
      <w:r>
        <w:rPr>
          <w:i/>
          <w:color w:val="6B7280"/>
          <w:sz w:val="20"/>
        </w:rPr>
        <w:t>Principios de seguridad, manejo de errores y rollout sugerido</w:t>
      </w:r>
    </w:p>
    <w:p/>
    <w:p>
      <w:pPr>
        <w:pStyle w:val="Heading2"/>
        <w:spacing w:before="280" w:after="120"/>
      </w:pPr>
      <w:r>
        <w:rPr>
          <w:color w:val="1E40AF"/>
        </w:rPr>
        <w:t>6.1  Modelo de Tokens</w:t>
      </w:r>
    </w:p>
    <w:p>
      <w:r>
        <w:t>El agente opera con dos tipos de token según el canal y el tipo de usuario:</w:t>
      </w:r>
    </w:p>
    <w:p>
      <w:pPr>
        <w:pStyle w:val="ListBullet"/>
        <w:spacing w:before="20" w:after="40"/>
      </w:pPr>
      <w:r>
        <w:rPr>
          <w:sz w:val="21"/>
        </w:rPr>
        <w:t>Token de staff (personal): JWT del usuario autenticado en Invoke IA. Permisos completos según el rol del usuario (doctor, administrativo, gerente).</w:t>
      </w:r>
    </w:p>
    <w:p>
      <w:pPr>
        <w:pStyle w:val="ListBullet"/>
        <w:spacing w:before="20" w:after="40"/>
      </w:pPr>
      <w:r>
        <w:rPr>
          <w:sz w:val="21"/>
        </w:rPr>
        <w:t>Token de servicio (paciente externo): JWT de un usuario 'Agente IA' con permisos mínimos de solo lectura para datos propios del paciente. Se usa exclusivamente en el patientPortalAgent.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FFF7ED"/>
          </w:tcPr>
          <w:p>
            <w:pPr>
              <w:spacing w:before="80" w:after="80"/>
              <w:ind w:left="170"/>
            </w:pPr>
            <w:r>
              <w:rPr>
                <w:b/>
                <w:color w:val="92400E"/>
                <w:sz w:val="19"/>
              </w:rPr>
              <w:t xml:space="preserve">⚠️  Nota: </w:t>
            </w:r>
            <w:r>
              <w:rPr>
                <w:color w:val="92400E"/>
                <w:sz w:val="19"/>
              </w:rPr>
              <w:t>Crear en Invoke IA un usuario con rol 'Agente Paciente' y permisos limitados: ver_citas_propias, ver_servicios, solicitar_turno. Nunca usar el token de administrador para el canal de pacientes externos.</w:t>
            </w:r>
          </w:p>
        </w:tc>
      </w:tr>
    </w:tbl>
    <w:p/>
    <w:p>
      <w:pPr>
        <w:pStyle w:val="Heading2"/>
        <w:spacing w:before="280" w:after="120"/>
      </w:pPr>
      <w:r>
        <w:rPr>
          <w:color w:val="1E40AF"/>
        </w:rPr>
        <w:t>6.2  Patrón de Confirmación para Acciones Destructivas</w:t>
      </w:r>
    </w:p>
    <w:p>
      <w:r>
        <w:t>Todo sub-workflow que modifique datos debe implementar el siguiente patrón de dos pasos: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1E293B"/>
          </w:tcPr>
          <w:p>
            <w:pPr>
              <w:spacing w:before="80" w:after="80"/>
              <w:ind w:left="227"/>
            </w:pPr>
            <w:r>
              <w:rPr>
                <w:rFonts w:ascii="Courier New" w:hAnsi="Courier New"/>
                <w:color w:val="E2E8F0"/>
                <w:sz w:val="17"/>
              </w:rPr>
              <w:t>PASO 1 — Preparar (siempre):</w:t>
              <w:br/>
              <w:t xml:space="preserve">  • El sub-workflow resuelve entidades (user_id, doctor_id, etc.)</w:t>
              <w:br/>
              <w:t xml:space="preserve">  • Retorna al Manager un objeto DRAFT con el resumen de la acción</w:t>
              <w:br/>
              <w:t xml:space="preserve">  • El Manager presenta el resumen al usuario y espera respuesta</w:t>
              <w:br/>
              <w:br/>
              <w:t>PASO 2 — Ejecutar (solo con SI/Confirmar explícito):</w:t>
              <w:br/>
              <w:t xml:space="preserve">  • El Manager llama al mismo sub-workflow con flag execute=true</w:t>
              <w:br/>
              <w:t xml:space="preserve">  • El sub-workflow ejecuta la escritura en la API</w:t>
              <w:br/>
              <w:t xml:space="preserve">  • Retorna confirmación con número de documento generado</w:t>
              <w:br/>
              <w:br/>
              <w:t>ALTERNATIVA: implementar con nodo 'Wait for Webhook' de n8n para el paso 2.</w:t>
            </w:r>
          </w:p>
        </w:tc>
      </w:tr>
    </w:tbl>
    <w:p/>
    <w:p>
      <w:pPr>
        <w:pStyle w:val="Heading2"/>
        <w:spacing w:before="280" w:after="120"/>
      </w:pPr>
      <w:r>
        <w:rPr>
          <w:color w:val="1E40AF"/>
        </w:rPr>
        <w:t>6.3  Manejo de Ambigüedad</w:t>
      </w:r>
    </w:p>
    <w:p>
      <w:pPr>
        <w:pStyle w:val="ListBullet"/>
        <w:spacing w:before="20" w:after="40"/>
      </w:pPr>
      <w:r>
        <w:rPr>
          <w:sz w:val="21"/>
        </w:rPr>
        <w:t>Múltiples pacientes con el mismo nombre: listar las opciones con identificador, pedir confirmación de cuál.</w:t>
      </w:r>
    </w:p>
    <w:p>
      <w:pPr>
        <w:pStyle w:val="ListBullet"/>
        <w:spacing w:before="20" w:after="40"/>
      </w:pPr>
      <w:r>
        <w:rPr>
          <w:sz w:val="21"/>
        </w:rPr>
        <w:t>Fecha/hora ambigua ('mañana', 'la próxima semana'): resolver usando el campo 'today' del contexto y pedir confirmación.</w:t>
      </w:r>
    </w:p>
    <w:p>
      <w:pPr>
        <w:pStyle w:val="ListBullet"/>
        <w:spacing w:before="20" w:after="40"/>
      </w:pPr>
      <w:r>
        <w:rPr>
          <w:sz w:val="21"/>
        </w:rPr>
        <w:t>Intención desconocida: si el Manager no puede clasificar, responder con opciones concretas de lo que puede hacer.</w:t>
      </w:r>
    </w:p>
    <w:p>
      <w:pPr>
        <w:pStyle w:val="ListBullet"/>
        <w:spacing w:before="20" w:after="40"/>
      </w:pPr>
      <w:r>
        <w:rPr>
          <w:sz w:val="21"/>
        </w:rPr>
        <w:t>Fallo de API: capturar errores en el sub-workflow y devolver mensaje amigable al usuario.</w:t>
      </w:r>
    </w:p>
    <w:p>
      <w:pPr>
        <w:pStyle w:val="Heading2"/>
        <w:spacing w:before="280" w:after="120"/>
      </w:pPr>
      <w:r>
        <w:rPr>
          <w:color w:val="1E40AF"/>
        </w:rPr>
        <w:t>6.4  Plan de Rollout Sugerido</w:t>
      </w:r>
    </w:p>
    <w:p>
      <w:pPr>
        <w:pStyle w:val="ListNumber"/>
      </w:pPr>
      <w:r>
        <w:rPr>
          <w:b/>
          <w:sz w:val="21"/>
        </w:rPr>
        <w:t xml:space="preserve">Semana 1-2: </w:t>
      </w:r>
      <w:r>
        <w:rPr>
          <w:sz w:val="21"/>
        </w:rPr>
        <w:t>Crear appointmentsAgent y financialQueryAgent. Agregar al Main. Probar CU-01 y CU-02.</w:t>
      </w:r>
    </w:p>
    <w:p>
      <w:pPr>
        <w:pStyle w:val="ListNumber"/>
      </w:pPr>
      <w:r>
        <w:rPr>
          <w:b/>
          <w:sz w:val="21"/>
        </w:rPr>
        <w:t xml:space="preserve">Semana 3: </w:t>
      </w:r>
      <w:r>
        <w:rPr>
          <w:sz w:val="21"/>
        </w:rPr>
        <w:t>Crear dashboardAgent. Probar CU-06 y CU-15. Configurar briefing matutino cron.</w:t>
      </w:r>
    </w:p>
    <w:p>
      <w:pPr>
        <w:pStyle w:val="ListNumber"/>
      </w:pPr>
      <w:r>
        <w:rPr>
          <w:b/>
          <w:sz w:val="21"/>
        </w:rPr>
        <w:t xml:space="preserve">Semana 4: </w:t>
      </w:r>
      <w:r>
        <w:rPr>
          <w:sz w:val="21"/>
        </w:rPr>
        <w:t>Crear paymentRegistrationTool. Probar CU-04 con confirmación. Revisar patrón de dos pasos.</w:t>
      </w:r>
    </w:p>
    <w:p>
      <w:pPr>
        <w:pStyle w:val="ListNumber"/>
      </w:pPr>
      <w:r>
        <w:rPr>
          <w:b/>
          <w:sz w:val="21"/>
        </w:rPr>
        <w:t xml:space="preserve">Semana 5-6: </w:t>
      </w:r>
      <w:r>
        <w:rPr>
          <w:sz w:val="21"/>
        </w:rPr>
        <w:t>Extender clinicSessionAndNoteTakerAgent y quoteBillingAndPaymentTool para CU-05, CU-07, CU-09.</w:t>
      </w:r>
    </w:p>
    <w:p>
      <w:pPr>
        <w:pStyle w:val="ListNumber"/>
      </w:pPr>
      <w:r>
        <w:rPr>
          <w:b/>
          <w:sz w:val="21"/>
        </w:rPr>
        <w:t xml:space="preserve">Semana 7: </w:t>
      </w:r>
      <w:r>
        <w:rPr>
          <w:sz w:val="21"/>
        </w:rPr>
        <w:t>Crear cashierAgent para CU-08. Probar apertura y cierre guiado.</w:t>
      </w:r>
    </w:p>
    <w:p>
      <w:pPr>
        <w:pStyle w:val="ListNumber"/>
      </w:pPr>
      <w:r>
        <w:rPr>
          <w:b/>
          <w:sz w:val="21"/>
        </w:rPr>
        <w:t xml:space="preserve">Semana 8-9: </w:t>
      </w:r>
      <w:r>
        <w:rPr>
          <w:sz w:val="21"/>
        </w:rPr>
        <w:t>Crear patientPortalAgent para CU-11, CU-12, CU-13. Implementar flujo cron CU-14.</w:t>
      </w:r>
    </w:p>
    <w:p>
      <w:pPr>
        <w:pStyle w:val="ListNumber"/>
      </w:pPr>
      <w:r>
        <w:rPr>
          <w:b/>
          <w:sz w:val="21"/>
        </w:rPr>
        <w:t xml:space="preserve">Semana 10: </w:t>
      </w:r>
      <w:r>
        <w:rPr>
          <w:sz w:val="21"/>
        </w:rPr>
        <w:t>Implementar alertas proactivas CU-10. Ajustar system prompt del Manager. QA completo.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FFF7ED"/>
          </w:tcPr>
          <w:p>
            <w:pPr>
              <w:spacing w:before="80" w:after="80"/>
              <w:ind w:left="170"/>
            </w:pPr>
            <w:r>
              <w:rPr>
                <w:b/>
                <w:color w:val="92400E"/>
                <w:sz w:val="19"/>
              </w:rPr>
              <w:t xml:space="preserve">⚠️  Nota: </w:t>
            </w:r>
            <w:r>
              <w:rPr>
                <w:color w:val="92400E"/>
                <w:sz w:val="19"/>
              </w:rPr>
              <w:t>Cada nuevo tool debe registrarse en el Manager con una descripción clara de CUÁNDO usarlo. El Manager usa esas descripciones para decidir qué tool llamar — una descripción imprecisa causará que el Manager llame la herramienta equivocada.</w:t>
            </w:r>
          </w:p>
        </w:tc>
      </w:tr>
    </w:tbl>
    <w:p/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