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733F3">
      <w:pPr>
        <w:ind w:left="5068" w:leftChars="1540" w:hanging="1988" w:hangingChars="45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Laboratoriya ishi </w:t>
      </w:r>
      <w:r>
        <w:rPr>
          <w:rFonts w:hint="default"/>
          <w:sz w:val="40"/>
          <w:szCs w:val="40"/>
          <w:lang w:val="ru-RU"/>
        </w:rPr>
        <w:t>№</w:t>
      </w:r>
      <w:r>
        <w:rPr>
          <w:rFonts w:hint="default"/>
          <w:sz w:val="40"/>
          <w:szCs w:val="40"/>
          <w:lang w:val="en-US"/>
        </w:rPr>
        <w:t>1</w:t>
      </w:r>
      <w:bookmarkStart w:id="0" w:name="_GoBack"/>
      <w:bookmarkEnd w:id="0"/>
    </w:p>
    <w:p w14:paraId="29073B49">
      <w:pPr>
        <w:ind w:left="4414" w:leftChars="882" w:hanging="2650" w:hangingChars="6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HTML asosiy tuzilmasini yaratish: elementlari </w:t>
      </w:r>
    </w:p>
    <w:p w14:paraId="4BE65FD5">
      <w:pPr>
        <w:ind w:left="4851" w:leftChars="1321" w:hanging="2209" w:hangingChars="5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bilan ishlash</w:t>
      </w:r>
    </w:p>
    <w:p w14:paraId="1AB8A1EA">
      <w:pPr>
        <w:ind w:left="4851" w:leftChars="1321" w:hanging="2209" w:hangingChars="500"/>
        <w:rPr>
          <w:rFonts w:hint="default"/>
          <w:b/>
          <w:bCs/>
          <w:sz w:val="44"/>
          <w:szCs w:val="44"/>
          <w:lang w:val="en-US"/>
        </w:rPr>
      </w:pPr>
    </w:p>
    <w:p w14:paraId="576D2937">
      <w:pPr>
        <w:pStyle w:val="8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HTML asosiy tuzilmasi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— bu veb-sahifaning skeleti bo‘lib, unda turli elementlar orqali kontent va tuzilma belgilanadi. HTML elementlari esa sahifadagi matn, rasm, havola, jadval kabi qismlarni ifodalaydi.</w:t>
      </w:r>
    </w:p>
    <w:p w14:paraId="741AA9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HTML asosiy tuzilmasi</w:t>
      </w:r>
    </w:p>
    <w:p w14:paraId="1AB1B3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hujjati quyidagi asosiy qismlardan iborat bo‘ladi:</w:t>
      </w:r>
    </w:p>
    <w:p w14:paraId="79DC12F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2100" cy="2569210"/>
            <wp:effectExtent l="0" t="0" r="6350" b="25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7B8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&lt;!DOCTYPE html&gt;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hujjat HTML5 formatida yozilganini bildiradi.</w:t>
      </w:r>
    </w:p>
    <w:p w14:paraId="169E419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&lt;html&gt;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butun HTML hujjatni o‘z ichiga oladi.</w:t>
      </w:r>
    </w:p>
    <w:p w14:paraId="7F48BBF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&lt;head&gt;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sahifa haqida meta ma’lumotlar (nomi, kodlash usuli, CSS, JS) joylashadi.</w:t>
      </w:r>
    </w:p>
    <w:p w14:paraId="2199849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&lt;body&gt;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foydalanuvchiga ko‘rinadigan kontent (matn, rasm, tugmalar) shu yerda bo‘ladi.</w:t>
      </w:r>
    </w:p>
    <w:p w14:paraId="24BB81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</w:p>
    <w:p w14:paraId="4E54F72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</w:p>
    <w:p w14:paraId="7A7AEE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63FBA829">
      <w:pPr>
        <w:pStyle w:val="2"/>
        <w:keepNext w:val="0"/>
        <w:keepLines w:val="0"/>
        <w:widowControl/>
        <w:suppressLineNumbers w:val="0"/>
        <w:ind w:firstLine="1988" w:firstLineChars="5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</w:p>
    <w:p w14:paraId="15540F5F">
      <w:pPr>
        <w:pStyle w:val="2"/>
        <w:keepNext w:val="0"/>
        <w:keepLines w:val="0"/>
        <w:widowControl/>
        <w:suppressLineNumbers w:val="0"/>
        <w:ind w:firstLine="1988" w:firstLineChars="5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elementlari bilan ishlash</w:t>
      </w:r>
    </w:p>
    <w:p w14:paraId="6F1D23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 quyidagi shaklda yoziladi:</w:t>
      </w:r>
    </w:p>
    <w:p w14:paraId="03B566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2735" cy="929005"/>
            <wp:effectExtent l="0" t="0" r="5715" b="444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51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Asosiy elementlar: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4"/>
        <w:gridCol w:w="7182"/>
      </w:tblGrid>
      <w:tr w14:paraId="3511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D25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6"/>
                <w:szCs w:val="36"/>
                <w:lang w:val="en-US" w:eastAsia="zh-CN" w:bidi="ar"/>
              </w:rPr>
              <w:t>Element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C9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6"/>
                <w:szCs w:val="36"/>
                <w:lang w:val="en-US" w:eastAsia="zh-CN" w:bidi="ar"/>
              </w:rPr>
              <w:t>Tavsifi</w:t>
            </w:r>
          </w:p>
        </w:tc>
      </w:tr>
      <w:tr w14:paraId="3ABF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CB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&lt;h1&gt;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 dan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&lt;h6&gt;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 gacha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57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Sarlavhalar (h1 eng katta, h6 eng kichik)</w:t>
            </w:r>
          </w:p>
        </w:tc>
      </w:tr>
      <w:tr w14:paraId="77B8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E7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&lt;p&gt;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D1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Paragraf matni</w:t>
            </w:r>
          </w:p>
        </w:tc>
      </w:tr>
      <w:tr w14:paraId="1C0A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31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&lt;a href="..."&gt;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21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Havola (link)</w:t>
            </w:r>
          </w:p>
        </w:tc>
      </w:tr>
      <w:tr w14:paraId="7D35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472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&lt;img src="..." alt="..."&gt;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27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Rasm</w:t>
            </w:r>
          </w:p>
        </w:tc>
      </w:tr>
      <w:tr w14:paraId="6E3C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5A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&lt;ul&gt;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&lt;ol&gt;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&lt;li&gt;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F5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Ro‘yxatlar (ul — tartibsiz, ol — tartibli)</w:t>
            </w:r>
          </w:p>
        </w:tc>
      </w:tr>
      <w:tr w14:paraId="6ECA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04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&lt;table&gt;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&lt;tr&gt;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&lt;td&gt;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70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Jadval</w:t>
            </w:r>
          </w:p>
        </w:tc>
      </w:tr>
      <w:tr w14:paraId="0C2A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C3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&lt;div&gt;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53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Blok element — sahifa qismlarini guruhlash uchun</w:t>
            </w:r>
          </w:p>
        </w:tc>
      </w:tr>
      <w:tr w14:paraId="7F39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A9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&lt;span&gt;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0B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Inline element — matn ichida qismlar ajratish uchun</w:t>
            </w:r>
          </w:p>
        </w:tc>
      </w:tr>
    </w:tbl>
    <w:p w14:paraId="4F198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E8540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Ichma-ich elementlar</w:t>
      </w:r>
    </w:p>
    <w:p w14:paraId="1216FE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 bir-birining ichida joylashishi mumkin:</w:t>
      </w:r>
    </w:p>
    <w:p w14:paraId="61C562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5275" cy="1473835"/>
            <wp:effectExtent l="0" t="0" r="3175" b="1206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4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43BB3F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Bu yerda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&lt;strong&gt;</w:t>
      </w:r>
      <w:r>
        <w:rPr>
          <w:rFonts w:hint="default" w:ascii="Times New Roman" w:hAnsi="Times New Roman" w:cs="Times New Roman"/>
          <w:sz w:val="36"/>
          <w:szCs w:val="36"/>
        </w:rPr>
        <w:t xml:space="preserve"> elementi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&lt;p&gt;</w:t>
      </w:r>
      <w:r>
        <w:rPr>
          <w:rFonts w:hint="default" w:ascii="Times New Roman" w:hAnsi="Times New Roman" w:cs="Times New Roman"/>
          <w:sz w:val="36"/>
          <w:szCs w:val="36"/>
        </w:rPr>
        <w:t xml:space="preserve"> ichida joylashgan — bu ichma-ich tuzilma deyiladi.</w:t>
      </w:r>
    </w:p>
    <w:p w14:paraId="26210A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4FDBD1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                             </w:t>
      </w:r>
      <w:r>
        <w:rPr>
          <w:rFonts w:hint="default" w:ascii="Times New Roman" w:hAnsi="Times New Roman" w:cs="Times New Roman"/>
          <w:sz w:val="36"/>
          <w:szCs w:val="36"/>
        </w:rPr>
        <w:t>Maxsus elementlar</w:t>
      </w:r>
    </w:p>
    <w:p w14:paraId="076B35C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sz w:val="36"/>
          <w:szCs w:val="36"/>
        </w:rPr>
        <w:t>Bo‘sh elementlar</w:t>
      </w:r>
      <w:r>
        <w:rPr>
          <w:rFonts w:hint="default" w:ascii="Times New Roman" w:hAnsi="Times New Roman" w:cs="Times New Roman"/>
          <w:sz w:val="36"/>
          <w:szCs w:val="36"/>
        </w:rPr>
        <w:t xml:space="preserve">: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&lt;br&gt;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&lt;hr&gt;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&lt;img&gt;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yakunlovchi tegga ega emas.</w:t>
      </w:r>
    </w:p>
    <w:p w14:paraId="023985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Style w:val="9"/>
          <w:rFonts w:hint="default" w:ascii="Times New Roman" w:hAnsi="Times New Roman" w:cs="Times New Roman"/>
          <w:sz w:val="36"/>
          <w:szCs w:val="36"/>
        </w:rPr>
        <w:t>Formalar</w:t>
      </w:r>
      <w:r>
        <w:rPr>
          <w:rFonts w:hint="default" w:ascii="Times New Roman" w:hAnsi="Times New Roman" w:cs="Times New Roman"/>
          <w:sz w:val="36"/>
          <w:szCs w:val="36"/>
        </w:rPr>
        <w:t xml:space="preserve">: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&lt;form&gt;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&lt;input&gt;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&lt;button&gt;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foydalanuvchi bilan interaktiv aloqa uchun.</w:t>
      </w:r>
    </w:p>
    <w:p w14:paraId="026D0D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i</w:t>
      </w:r>
      <w:r>
        <w:rPr>
          <w:rFonts w:hint="default" w:ascii="Times New Roman" w:hAnsi="Times New Roman" w:cs="Times New Roman"/>
          <w:sz w:val="36"/>
          <w:szCs w:val="36"/>
        </w:rPr>
        <w:t>lining asosiy tuzilmasi va elementlari bilan tanishish, oddiy veb-sahifa yaratish, ichma-ich elementlar bilan ishlashni o‘rganish.</w:t>
      </w:r>
    </w:p>
    <w:p w14:paraId="487058CD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Nazariy qis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m</w:t>
      </w:r>
    </w:p>
    <w:p w14:paraId="389296E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hujjatining tuzilmasi:</w:t>
      </w:r>
    </w:p>
    <w:p w14:paraId="7418C783">
      <w:pPr>
        <w:rPr>
          <w:rFonts w:hint="default"/>
        </w:rPr>
      </w:pPr>
      <w:r>
        <w:drawing>
          <wp:inline distT="0" distB="0" distL="114300" distR="114300">
            <wp:extent cx="6640195" cy="2507615"/>
            <wp:effectExtent l="0" t="0" r="8255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70DA">
      <w:pPr>
        <w:numPr>
          <w:ilvl w:val="0"/>
          <w:numId w:val="0"/>
        </w:numPr>
        <w:rPr>
          <w:rFonts w:hint="default"/>
        </w:rPr>
      </w:pPr>
    </w:p>
    <w:p w14:paraId="2990B3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8CFC8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767924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D376E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53A78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CFA1B61">
      <w:pPr>
        <w:pStyle w:val="2"/>
        <w:keepNext w:val="0"/>
        <w:keepLines w:val="0"/>
        <w:widowControl/>
        <w:suppressLineNumbers w:val="0"/>
        <w:ind w:firstLine="3815" w:firstLineChars="95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Xulosa</w:t>
      </w:r>
    </w:p>
    <w:p w14:paraId="1E1945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Ushbu laboratoriya ishida HTML tilining asosiy tuzilmasi va elementlari bilan tanishdik. HTML hujjati qanday tuzilishini, unda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&lt;head&gt;</w:t>
      </w:r>
      <w:r>
        <w:rPr>
          <w:rFonts w:hint="default" w:ascii="Times New Roman" w:hAnsi="Times New Roman" w:cs="Times New Roman"/>
          <w:sz w:val="36"/>
          <w:szCs w:val="36"/>
        </w:rPr>
        <w:t xml:space="preserve"> va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&lt;body&gt;</w:t>
      </w:r>
      <w:r>
        <w:rPr>
          <w:rFonts w:hint="default" w:ascii="Times New Roman" w:hAnsi="Times New Roman" w:cs="Times New Roman"/>
          <w:sz w:val="36"/>
          <w:szCs w:val="36"/>
        </w:rPr>
        <w:t xml:space="preserve"> qismlarining vazifasini o‘rgandik. Shuningdek, sarlavha, paragraf, havola, rasm, ro‘yxat, jadval kabi elementlar bilan amaliy ishlashni bajardik.</w:t>
      </w:r>
    </w:p>
    <w:p w14:paraId="790BE4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Amaliy mashqlar orqali HTML elementlarini ichma-ich joylashtirish, sahifa tuzilmasini to‘g‘ri tashkil etish va foydalanuvchiga qulay interfeys yaratish ko‘nikmalarini shakllantirdik. Bu bilimlar veb-dasturlashning boshlang‘ich bosqichida muhim ahamiyatga ega bo‘lib, kelgusida CSS va JavaScript bilan birgalikda yanada murakkab loyihalarni yaratishga zamin tayyorlaydi.</w:t>
      </w:r>
    </w:p>
    <w:p w14:paraId="001C63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D41B0E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3BF886C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787508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B6ED24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E52413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13482E7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6E1AF4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B8A094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45F2ED0E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1E287E1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3C9EDA28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1F57291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3583A4A4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6A131C3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EED843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0CE8FAD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79D0704E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757B6F89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 </w:t>
      </w:r>
    </w:p>
    <w:p w14:paraId="168561F9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55E374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720" w:right="720" w:bottom="89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A9526"/>
    <w:multiLevelType w:val="singleLevel"/>
    <w:tmpl w:val="F61A95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76CDA"/>
    <w:rsid w:val="1394034E"/>
    <w:rsid w:val="1E2101FE"/>
    <w:rsid w:val="55F2006E"/>
    <w:rsid w:val="5B27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2025-10-31T03:55:00Z</dcterms:created>
  <dc:creator>Student</dc:creator>
  <cp:lastModifiedBy>rboti</cp:lastModifiedBy>
  <dcterms:modified xsi:type="dcterms:W3CDTF">2025-11-13T13:32:51Z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790197775A1A4BC0982ABDC681499B86_11</vt:lpwstr>
  </property>
</Properties>
</file>