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20"/>
        <w:gridCol w:w="1530"/>
        <w:tblGridChange w:id="0">
          <w:tblGrid>
            <w:gridCol w:w="5220"/>
            <w:gridCol w:w="1530"/>
          </w:tblGrid>
        </w:tblGridChange>
      </w:tblGrid>
      <w:tr>
        <w:trPr>
          <w:cantSplit w:val="0"/>
          <w:trHeight w:val="16.2251420454544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="301.0909090909090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="301.0909090909090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Вес</w:t>
            </w:r>
          </w:p>
        </w:tc>
      </w:tr>
      <w:tr>
        <w:trPr>
          <w:cantSplit w:val="0"/>
          <w:trHeight w:val="496.22514204545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01.09090909090907" w:lineRule="auto"/>
              <w:rPr/>
            </w:pPr>
            <w:r w:rsidDel="00000000" w:rsidR="00000000" w:rsidRPr="00000000">
              <w:rPr>
                <w:rtl w:val="0"/>
              </w:rPr>
              <w:t xml:space="preserve">Аутентификация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01.09090909090907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w85qi5hcg2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Внешняя vs. локальная аутентификация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_9w85qi5hcg25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ndqlbyfel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Пользователи и группы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_4indqlbyfelo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lmuaay7l6e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Границы авторизации в Rancher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_ylmuaay7l6e8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xiglc6u3q9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Внешняя настройка аутентификации и пользователи-принципалы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_8xiglc6u3q9g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Одной из ключевых функций, которые Rancher добавляет в Kubernetes, является централизованная аутентификация пользователя. Эта функция позволяет вашим пользователям использовать один набор учетных данных для аутентификации в любом из ваших кластеров Kubernetes.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Эта централизованная аутентификация пользователя выполняется с помощью прокси-сервера аутентификации Rancher, который устанавливается вместе с остальной частью Rancher. Этот прокси-сервер проверяет подлинность ваших пользователей и пересылает их запросы в ваши кластеры Kubernetes, используя учетную запись службы.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9w85qi5hcg25" w:id="0"/>
      <w:bookmarkEnd w:id="0"/>
      <w:r w:rsidDel="00000000" w:rsidR="00000000" w:rsidRPr="00000000">
        <w:rPr>
          <w:rtl w:val="0"/>
        </w:rPr>
        <w:t xml:space="preserve">Внешняя vs. локальная аутентификация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Прокси-сервер аутентификации Rancher интегрируется со следующими внешними сервисами аутентификации.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Сервис аутентификации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Microsoft Active Directory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GitHub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Microsoft Azure AD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FreeIPA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OpenLDAP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Microsoft AD FS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6"/>
            <w:r w:rsidDel="00000000" w:rsidR="00000000" w:rsidRPr="00000000">
              <w:rPr>
                <w:rtl w:val="0"/>
              </w:rPr>
              <w:t xml:space="preserve">PingIdentity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7"/>
            <w:r w:rsidDel="00000000" w:rsidR="00000000" w:rsidRPr="00000000">
              <w:rPr>
                <w:rtl w:val="0"/>
              </w:rPr>
              <w:t xml:space="preserve">Keycloak (OIDC)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8"/>
            <w:r w:rsidDel="00000000" w:rsidR="00000000" w:rsidRPr="00000000">
              <w:rPr>
                <w:rtl w:val="0"/>
              </w:rPr>
              <w:t xml:space="preserve">Keycloak (SAML)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9"/>
            <w:r w:rsidDel="00000000" w:rsidR="00000000" w:rsidRPr="00000000">
              <w:rPr>
                <w:rtl w:val="0"/>
              </w:rPr>
              <w:t xml:space="preserve">Okta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10"/>
            <w:r w:rsidDel="00000000" w:rsidR="00000000" w:rsidRPr="00000000">
              <w:rPr>
                <w:rtl w:val="0"/>
              </w:rPr>
              <w:t xml:space="preserve">Google OAuth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11"/>
            <w:r w:rsidDel="00000000" w:rsidR="00000000" w:rsidRPr="00000000">
              <w:rPr>
                <w:rtl w:val="0"/>
              </w:rPr>
              <w:t xml:space="preserve">Shibboleth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Однако Rancher также предоставляет </w:t>
      </w:r>
      <w:commentRangeStart w:id="12"/>
      <w:r w:rsidDel="00000000" w:rsidR="00000000" w:rsidRPr="00000000">
        <w:rPr>
          <w:rtl w:val="0"/>
        </w:rPr>
        <w:t xml:space="preserve">локальную аутентификацию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. В большинстве случаев вам следует использовать внешний сервис аутентификации вместо локальной аутентификации, поскольку внешняя аутентификация позволяет управлять пользователями из центрального размещения (central location). Однако в редких случаях вам может потребоваться несколько пользователей локальной аутентификации для управления Rancher, например, если ваш внешний поставщик аутентификации недоступен или проходит техническое обслуживание.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indqlbyfelo" w:id="1"/>
      <w:bookmarkEnd w:id="1"/>
      <w:r w:rsidDel="00000000" w:rsidR="00000000" w:rsidRPr="00000000">
        <w:rPr>
          <w:rtl w:val="0"/>
        </w:rPr>
        <w:t xml:space="preserve">Пользователи и группы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Rancher использует концепции пользователей и групп, чтобы определить, кому разрешено входить в Rancher и к каким ресурсам можно получить доступ. При аутентификации с помощью внешнего поставщика (external provider) группы предоставляются от внешнего поставщика на основе пользователей. Этим пользователям и группам назначаются определенные роли для таких ресурсов, как кластеры, проекты, </w:t>
      </w:r>
      <w:r w:rsidDel="00000000" w:rsidR="00000000" w:rsidRPr="00000000">
        <w:rPr>
          <w:rtl w:val="0"/>
        </w:rPr>
        <w:t xml:space="preserve">многокластерные</w:t>
      </w:r>
      <w:r w:rsidDel="00000000" w:rsidR="00000000" w:rsidRPr="00000000">
        <w:rPr>
          <w:rtl w:val="0"/>
        </w:rPr>
        <w:t xml:space="preserve"> приложения, а также глобальные поставщики DNS и записи. Когда вы предоставляете доступ к группе, все пользователи, являющиеся членами этой группы в поставщике аутентификации, смогут получить доступ к ресурсу с указанными вами разрешениями. Дополнительные сведения о ролях и разрешениях см. в разделе "</w:t>
      </w:r>
      <w:commentRangeStart w:id="13"/>
      <w:r w:rsidDel="00000000" w:rsidR="00000000" w:rsidRPr="00000000">
        <w:rPr>
          <w:rtl w:val="0"/>
        </w:rPr>
        <w:t xml:space="preserve">Управление доступом на основе ролей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Примечание:</w:t>
      </w:r>
      <w:r w:rsidDel="00000000" w:rsidR="00000000" w:rsidRPr="00000000">
        <w:rPr>
          <w:i w:val="1"/>
          <w:rtl w:val="0"/>
        </w:rPr>
        <w:t xml:space="preserve"> Локальная аутентификация не поддерживает создание групп или управление ими.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Дополнительные сведения см. в разделе </w:t>
      </w:r>
      <w:commentRangeStart w:id="14"/>
      <w:r w:rsidDel="00000000" w:rsidR="00000000" w:rsidRPr="00000000">
        <w:rPr>
          <w:rtl w:val="0"/>
        </w:rPr>
        <w:t xml:space="preserve">Пользователи и группы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ylmuaay7l6e8" w:id="2"/>
      <w:bookmarkEnd w:id="2"/>
      <w:r w:rsidDel="00000000" w:rsidR="00000000" w:rsidRPr="00000000">
        <w:rPr>
          <w:rtl w:val="0"/>
        </w:rPr>
        <w:t xml:space="preserve">Границы авторизации в Rancher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После того, как в Rancher будет разрешен вход с использованием внешнего сервиса аутентификации, необходимо настроить, кому будет разрешено входить в систему и использовать Rancher. Доступны следующие опции: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 доступа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Allow any valid Users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Любой пользователь в сервисе авторизации может получить доступ к Rancher. Как правило, мы не рекомендуем использовать этот параметр!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Allow members of Clusters, Projects, plus Authorized Users and Organizations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Любой пользователь в сервисе авторизации и любая группа, добавленная в качестве </w:t>
            </w:r>
            <w:r w:rsidDel="00000000" w:rsidR="00000000" w:rsidRPr="00000000">
              <w:rPr>
                <w:b w:val="1"/>
                <w:rtl w:val="0"/>
              </w:rPr>
              <w:t xml:space="preserve">Cluster Member</w:t>
            </w:r>
            <w:r w:rsidDel="00000000" w:rsidR="00000000" w:rsidRPr="00000000">
              <w:rPr>
                <w:rtl w:val="0"/>
              </w:rPr>
              <w:t xml:space="preserve"> (член кластера) или </w:t>
            </w:r>
            <w:r w:rsidDel="00000000" w:rsidR="00000000" w:rsidRPr="00000000">
              <w:rPr>
                <w:b w:val="1"/>
                <w:rtl w:val="0"/>
              </w:rPr>
              <w:t xml:space="preserve">Project Member</w:t>
            </w:r>
            <w:r w:rsidDel="00000000" w:rsidR="00000000" w:rsidRPr="00000000">
              <w:rPr>
                <w:rtl w:val="0"/>
              </w:rPr>
              <w:t xml:space="preserve"> (участник проекта), могут войти в Rancher. Кроме того, любой пользователь сервиса аутентификации или группы, которую вы добавляете в список </w:t>
            </w:r>
            <w:r w:rsidDel="00000000" w:rsidR="00000000" w:rsidRPr="00000000">
              <w:rPr>
                <w:b w:val="1"/>
                <w:rtl w:val="0"/>
              </w:rPr>
              <w:t xml:space="preserve">Authorized Users and Organizations</w:t>
            </w:r>
            <w:r w:rsidDel="00000000" w:rsidR="00000000" w:rsidRPr="00000000">
              <w:rPr>
                <w:rtl w:val="0"/>
              </w:rPr>
              <w:t xml:space="preserve"> (авторизованные пользователи и организации), может войти в Rancher.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Restrict access to only Authorized Users and Organizations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Войти в Rancher могут только пользователи сервиса аутентификации или группы, добавленные в </w:t>
            </w:r>
            <w:r w:rsidDel="00000000" w:rsidR="00000000" w:rsidRPr="00000000">
              <w:rPr>
                <w:b w:val="1"/>
                <w:rtl w:val="0"/>
              </w:rPr>
              <w:t xml:space="preserve">Authorized Users and Organizations</w:t>
            </w:r>
            <w:r w:rsidDel="00000000" w:rsidR="00000000" w:rsidRPr="00000000">
              <w:rPr>
                <w:rtl w:val="0"/>
              </w:rPr>
              <w:t xml:space="preserve"> (авторизованные пользователи и организации).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Чтобы установить уровень доступа Rancher для пользователей в сервисе авторизации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выполните следующие действия: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верхнем левом угле нажмите </w:t>
      </w:r>
      <w:r w:rsidDel="00000000" w:rsidR="00000000" w:rsidRPr="00000000">
        <w:rPr>
          <w:b w:val="1"/>
          <w:sz w:val="22"/>
          <w:szCs w:val="22"/>
          <w:rtl w:val="0"/>
        </w:rPr>
        <w:t xml:space="preserve">☰</w:t>
      </w:r>
      <w:r w:rsidDel="00000000" w:rsidR="00000000" w:rsidRPr="00000000">
        <w:rPr>
          <w:b w:val="1"/>
          <w:sz w:val="26"/>
          <w:szCs w:val="26"/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 Users &amp; Authentication</w:t>
      </w:r>
      <w:r w:rsidDel="00000000" w:rsidR="00000000" w:rsidRPr="00000000">
        <w:rPr>
          <w:rtl w:val="0"/>
        </w:rPr>
        <w:t xml:space="preserve"> (пользователи и аутентификация).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 левой панели навигации выберите </w:t>
      </w:r>
      <w:r w:rsidDel="00000000" w:rsidR="00000000" w:rsidRPr="00000000">
        <w:rPr>
          <w:b w:val="1"/>
          <w:rtl w:val="0"/>
        </w:rPr>
        <w:t xml:space="preserve">Auth Provider</w:t>
      </w:r>
      <w:r w:rsidDel="00000000" w:rsidR="00000000" w:rsidRPr="00000000">
        <w:rPr>
          <w:rtl w:val="0"/>
        </w:rPr>
        <w:t xml:space="preserve"> (поставщик авторизации).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настройки сведений о конфигурации для поставщика авторизации используйте параметры </w:t>
      </w:r>
      <w:r w:rsidDel="00000000" w:rsidR="00000000" w:rsidRPr="00000000">
        <w:rPr>
          <w:b w:val="1"/>
          <w:rtl w:val="0"/>
        </w:rPr>
        <w:t xml:space="preserve">Site Access</w:t>
      </w:r>
      <w:r w:rsidDel="00000000" w:rsidR="00000000" w:rsidRPr="00000000">
        <w:rPr>
          <w:rtl w:val="0"/>
        </w:rPr>
        <w:t xml:space="preserve"> (доступ к сайту), чтобы настроить область авторизации пользователя. В таблице выше описан уровень доступа для каждого параметра.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Дополнительно: Если вы выберете параметр, отличный от </w:t>
      </w:r>
      <w:r w:rsidDel="00000000" w:rsidR="00000000" w:rsidRPr="00000000">
        <w:rPr>
          <w:b w:val="1"/>
          <w:rtl w:val="0"/>
        </w:rPr>
        <w:t xml:space="preserve">Allow any valid Users</w:t>
      </w:r>
      <w:r w:rsidDel="00000000" w:rsidR="00000000" w:rsidRPr="00000000">
        <w:rPr>
          <w:rtl w:val="0"/>
        </w:rPr>
        <w:t xml:space="preserve"> (разрешить любым валидным пользователям), вы можете добавить пользователей в список </w:t>
      </w:r>
      <w:r w:rsidDel="00000000" w:rsidR="00000000" w:rsidRPr="00000000">
        <w:rPr>
          <w:b w:val="1"/>
          <w:rtl w:val="0"/>
        </w:rPr>
        <w:t xml:space="preserve">Authorized Users and Organizations</w:t>
      </w:r>
      <w:r w:rsidDel="00000000" w:rsidR="00000000" w:rsidRPr="00000000">
        <w:rPr>
          <w:rtl w:val="0"/>
        </w:rPr>
        <w:t xml:space="preserve"> (авторизованные пользователи и организации), с помощью поиска их в появившемся текстовом поле.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(сохранить).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Применены параметры конфигурации доступа Rancher.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{{&lt; saml_caveats &gt;}}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8xiglc6u3q9g" w:id="3"/>
      <w:bookmarkEnd w:id="3"/>
      <w:r w:rsidDel="00000000" w:rsidR="00000000" w:rsidRPr="00000000">
        <w:rPr>
          <w:rtl w:val="0"/>
        </w:rPr>
        <w:t xml:space="preserve">Внешняя настройка аутентификации и пользователи-принципалы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Для настройки внешней аутентификации требуются: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локальный пользователь, которому назначена роль администратора, именуемый далее </w:t>
      </w:r>
      <w:r w:rsidDel="00000000" w:rsidR="00000000" w:rsidRPr="00000000">
        <w:rPr>
          <w:i w:val="1"/>
          <w:rtl w:val="0"/>
        </w:rPr>
        <w:t xml:space="preserve">локальным принципалом</w:t>
      </w:r>
      <w:r w:rsidDel="00000000" w:rsidR="00000000" w:rsidRPr="00000000">
        <w:rPr>
          <w:rtl w:val="0"/>
        </w:rPr>
        <w:t xml:space="preserve"> (local principal);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внешний пользователь, именуемый далее </w:t>
      </w:r>
      <w:r w:rsidDel="00000000" w:rsidR="00000000" w:rsidRPr="00000000">
        <w:rPr>
          <w:i w:val="1"/>
          <w:rtl w:val="0"/>
        </w:rPr>
        <w:t xml:space="preserve">внешним принципалом</w:t>
      </w:r>
      <w:r w:rsidDel="00000000" w:rsidR="00000000" w:rsidRPr="00000000">
        <w:rPr>
          <w:rtl w:val="0"/>
        </w:rPr>
        <w:t xml:space="preserve"> (external principal), который может проходить аутентификацию с помощью вашего внешнего </w:t>
      </w:r>
      <w:r w:rsidDel="00000000" w:rsidR="00000000" w:rsidRPr="00000000">
        <w:rPr>
          <w:rtl w:val="0"/>
        </w:rPr>
        <w:t xml:space="preserve">сервиса</w:t>
      </w:r>
      <w:r w:rsidDel="00000000" w:rsidR="00000000" w:rsidRPr="00000000">
        <w:rPr>
          <w:rtl w:val="0"/>
        </w:rPr>
        <w:t xml:space="preserve"> аутентификации.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Настройка внешней аутентификации влияет на то, как в Rancher происходит управление пользователями-принципалами. Для лучшего понимания изучите приведенный ниже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Войдите в Rancher в качестве локального принципала и завершите настройку внешней аутентификации.</w:t>
      </w:r>
    </w:p>
    <w:p w:rsidR="00000000" w:rsidDel="00000000" w:rsidP="00000000" w:rsidRDefault="00000000" w:rsidRPr="00000000" w14:paraId="0000004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1075" cy="1428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Rancher связывает внешнего принципала с локальным принципалом. Эти два пользователя совместно используют идентификатор пользователя локального принципала.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0800" cy="1628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После завершения настройки Rancher автоматически выходит из локального принципала.</w:t>
      </w:r>
    </w:p>
    <w:p w:rsidR="00000000" w:rsidDel="00000000" w:rsidP="00000000" w:rsidRDefault="00000000" w:rsidRPr="00000000" w14:paraId="0000004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6325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 Rancher автоматически вернет вас обратно в качестве внешнего принципала.</w:t>
      </w:r>
    </w:p>
    <w:p w:rsidR="00000000" w:rsidDel="00000000" w:rsidP="00000000" w:rsidRDefault="00000000" w:rsidRPr="00000000" w14:paraId="0000004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3000" cy="80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Поскольку внешний принципал и локальный принципал имеют общий идентификатор, на странице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(пользователи) не отображается уникальный объект для внешнего принципала.</w:t>
      </w:r>
    </w:p>
    <w:p w:rsidR="00000000" w:rsidDel="00000000" w:rsidP="00000000" w:rsidRDefault="00000000" w:rsidRPr="00000000" w14:paraId="0000005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8725" cy="231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Внешний принципал и локальный принципал имеют одинаковые права доступа.</w:t>
      </w:r>
    </w:p>
    <w:sectPr>
      <w:headerReference r:id="rId13" w:type="default"/>
      <w:footerReference r:id="rId14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ена Шамаева" w:id="12" w:date="2022-11-20T09:25:21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Ссылка на документацию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"локальную аутентификацию"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{{}}/rancher/v2.6/en/admin-settings/authentication/local/</w:t>
      </w:r>
    </w:p>
  </w:comment>
  <w:comment w:author="Елена Шамаева" w:id="6" w:date="2022-11-20T09:17:28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https://github.com/rancher/docs/blob/master/content/rancher/v2.6/en/admin-settings/authentication/%7B%7B%3Cbaseurl%3E%7D%7D/rancher/v2.6/en/admin-settings/authentication/ping-federate</w:t>
      </w:r>
    </w:p>
  </w:comment>
  <w:comment w:author="Елена Шамаева" w:id="7" w:date="2022-11-20T09:17:37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https://github.com/rancher/docs/blob/master/content/rancher/v2.6/en/admin-settings/authentication/%7B%7B%3Cbaseurl%3E%7D%7D/rancher/v2.6/en/admin-settings/authentication/keycloak-oidc</w:t>
      </w:r>
    </w:p>
  </w:comment>
  <w:comment w:author="Елена Шамаева" w:id="8" w:date="2022-11-20T09:17:44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https://github.com/rancher/docs/blob/master/content/rancher/v2.6/en/admin-settings/authentication/%7B%7B%3Cbaseurl%3E%7D%7D/rancher/v2.6/en/admin-settings/authentication/keycloak-saml</w:t>
      </w:r>
    </w:p>
  </w:comment>
  <w:comment w:author="Елена Шамаева" w:id="1" w:date="2022-11-20T09:16:09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https://github.com/rancher/docs/blob/master/content/rancher/v2.6/en/admin-settings/authentication/%7B%7B%3Cbaseurl%3E%7D%7D/rancher/v2.6/en/admin-settings/authentication/github</w:t>
      </w:r>
    </w:p>
  </w:comment>
  <w:comment w:author="Елена Шамаева" w:id="13" w:date="2022-11-20T09:28:43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Ссылка на документацию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"Управление доступом на основе ролей"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https://github.com/rancher/docs/blob/master/content/rancher/v2.6/en/admin-settings/authentication/%7B%7B%3Cbaseurl%3E%7D%7D/rancher/v2.6/en/admin-settings/rbac</w:t>
      </w:r>
    </w:p>
  </w:comment>
  <w:comment w:author="Елена Шамаева" w:id="9" w:date="2022-11-20T09:17:50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https://github.com/rancher/docs/blob/master/content/rancher/v2.6/en/admin-settings/authentication/%7B%7B%3Cbaseurl%3E%7D%7D/rancher/v2.6/en/admin-settings/authentication/okta</w:t>
      </w:r>
    </w:p>
  </w:comment>
  <w:comment w:author="Елена Шамаева" w:id="2" w:date="2022-11-20T09:16:42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https://github.com/rancher/docs/blob/master/content/rancher/v2.6/en/admin-settings/authentication/%7B%7B%3Cbaseurl%3E%7D%7D/rancher/v2.6/en/admin-settings/authentication/azure-ad</w:t>
      </w:r>
    </w:p>
  </w:comment>
  <w:comment w:author="Елена Шамаева" w:id="14" w:date="2022-11-20T09:31:43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Ссылка на документацию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"Пользователи и группы"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https://github.com/rancher/docs/blob/master/content/rancher/v2.6/en/admin-settings/authentication/%7B%7B%3Cbaseurl%3E%7D%7D/rancher/v2.6/en/admin-settings/authentication/user-groups</w:t>
      </w:r>
    </w:p>
  </w:comment>
  <w:comment w:author="Елена Шамаева" w:id="10" w:date="2022-11-20T09:17:57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https://github.com/rancher/docs/blob/master/content/rancher/v2.6/en/admin-settings/authentication/%7B%7B%3Cbaseurl%3E%7D%7D/rancher/v2.6/en/admin-settings/authentication/google</w:t>
      </w:r>
    </w:p>
  </w:comment>
  <w:comment w:author="Елена Шамаева" w:id="3" w:date="2022-11-20T09:16:48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https://github.com/rancher/docs/blob/master/content/rancher/v2.6/en/admin-settings/authentication/%7B%7B%3Cbaseurl%3E%7D%7D/rancher/v2.6/en/admin-settings/authentication/freeipa</w:t>
      </w:r>
    </w:p>
  </w:comment>
  <w:comment w:author="Елена Шамаева" w:id="0" w:date="2022-11-20T09:16:02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https://github.com/rancher/docs/blob/master/content/rancher/v2.6/en/admin-settings/authentication/%7B%7B%3Cbaseurl%3E%7D%7D/rancher/v2.6/en/admin-settings/authentication/ad</w:t>
      </w:r>
    </w:p>
  </w:comment>
  <w:comment w:author="Елена Шамаева" w:id="4" w:date="2022-11-20T09:16:56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https://github.com/rancher/docs/blob/master/content/rancher/v2.6/en/admin-settings/authentication/%7B%7B%3Cbaseurl%3E%7D%7D/rancher/v2.6/en/admin-settings/authentication/openldap</w:t>
      </w:r>
    </w:p>
  </w:comment>
  <w:comment w:author="Елена Шамаева" w:id="11" w:date="2022-11-20T09:18:02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https://github.com/rancher/docs/blob/master/content/rancher/v2.6/en/admin-settings/authentication/%7B%7B%3Cbaseurl%3E%7D%7D/rancher/v2.6/en/admin-settings/authentication/shibboleth</w:t>
      </w:r>
    </w:p>
  </w:comment>
  <w:comment w:author="Елена Шамаева" w:id="5" w:date="2022-11-20T09:17:19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https://github.com/rancher/docs/blob/master/content/rancher/v2.6/en/admin-settings/authentication/%7B%7B%3Cbaseurl%3E%7D%7D/rancher/v2.6/en/admin-settings/authentication/microsoft-adfs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2"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разрешить участникам кластеров, проектов, а также авторизованным пользователям и организациям</w:t>
      </w:r>
    </w:p>
  </w:footnote>
  <w:footnote w:id="1"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разрешить любым валидным пользователям</w:t>
      </w:r>
    </w:p>
  </w:footnote>
  <w:footnote w:id="3"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ограничить доступ только для авторизованных пользователей и организаций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rancher/docs/blob/master/content/rancher/v2.6/en/admin-settings/authentication/_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