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1E9" w:rsidRDefault="006C5E30" w:rsidP="007C51E9">
      <w:pPr>
        <w:pStyle w:val="ArticleDocNo"/>
      </w:pPr>
      <w:r>
        <w:fldChar w:fldCharType="begin"/>
      </w:r>
      <w:r>
        <w:instrText xml:space="preserve"> MACROBUTTON MTEditEquationSection2 </w:instrText>
      </w:r>
      <w:r w:rsidRPr="006C5E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fldSimple w:instr=" DOCPROPERTY  &quot;Document number&quot;  \* MERGEFORMAT ">
        <w:r w:rsidR="006D292C">
          <w:t>Y37-6025-00-9</w:t>
        </w:r>
      </w:fldSimple>
    </w:p>
    <w:p w:rsidR="00F738AB" w:rsidRDefault="006C5E30" w:rsidP="00E31B39">
      <w:pPr>
        <w:pStyle w:val="ArticleTitle"/>
      </w:pPr>
      <w:fldSimple w:instr=" TITLE   \* MERGEFORMAT ">
        <w:r w:rsidR="006D292C">
          <w:t>Displacement Under Constant Acceleration</w:t>
        </w:r>
      </w:fldSimple>
    </w:p>
    <w:p w:rsidR="00F738AB" w:rsidRDefault="00011B26">
      <w:pPr>
        <w:pStyle w:val="ArticleSubtitle"/>
      </w:pPr>
      <w:r>
        <w:fldChar w:fldCharType="begin"/>
      </w:r>
      <w:r>
        <w:instrText xml:space="preserve"> DOCPROPERTY  Title.Subtitle  \* MERGEFORMAT </w:instrText>
      </w:r>
      <w:r>
        <w:fldChar w:fldCharType="separate"/>
      </w:r>
      <w:r w:rsidR="006D292C">
        <w:t>~~~</w:t>
      </w:r>
      <w:proofErr w:type="spellStart"/>
      <w:r w:rsidR="006D292C">
        <w:t>Title.Subtitle</w:t>
      </w:r>
      <w:proofErr w:type="spellEnd"/>
      <w:r w:rsidR="006D292C">
        <w:t>~~~</w:t>
      </w:r>
      <w:r>
        <w:fldChar w:fldCharType="end"/>
      </w:r>
    </w:p>
    <w:p w:rsidR="00F738AB" w:rsidRDefault="006C5E30">
      <w:pPr>
        <w:pStyle w:val="ArticleDate"/>
      </w:pPr>
      <w:sdt>
        <w:sdtPr>
          <w:alias w:val="Publish Date"/>
          <w:tag w:val=""/>
          <w:id w:val="1499084741"/>
          <w:placeholder>
            <w:docPart w:val="10CA9270ABDC4EBB9D1E8492AEA1917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6-09T00:00:00Z">
            <w:dateFormat w:val="MMMM d, yyyy"/>
            <w:lid w:val="en-US"/>
            <w:storeMappedDataAs w:val="dateTime"/>
            <w:calendar w:val="gregorian"/>
          </w:date>
        </w:sdtPr>
        <w:sdtContent>
          <w:r w:rsidR="0039592B">
            <w:t>June 9, 2020</w:t>
          </w:r>
        </w:sdtContent>
      </w:sdt>
    </w:p>
    <w:p w:rsidR="00F738AB" w:rsidRDefault="00FE6A85">
      <w:pPr>
        <w:pStyle w:val="ArticleAuthor"/>
      </w:pPr>
      <w:r>
        <w:rPr>
          <w:noProof/>
        </w:rPr>
        <w:fldChar w:fldCharType="begin"/>
      </w:r>
      <w:r>
        <w:rPr>
          <w:noProof/>
        </w:rPr>
        <w:instrText xml:space="preserve"> DOCPROPERTY  Author  \* MERGEFORMAT </w:instrText>
      </w:r>
      <w:r>
        <w:rPr>
          <w:noProof/>
        </w:rPr>
        <w:fldChar w:fldCharType="separate"/>
      </w:r>
      <w:r w:rsidR="006D292C">
        <w:rPr>
          <w:noProof/>
        </w:rPr>
        <w:t>Mark Jensen</w:t>
      </w:r>
      <w:r>
        <w:rPr>
          <w:noProof/>
        </w:rPr>
        <w:fldChar w:fldCharType="end"/>
      </w:r>
    </w:p>
    <w:p w:rsidR="00F738AB" w:rsidRDefault="006C5E30">
      <w:pPr>
        <w:pStyle w:val="ArticleAffiliation"/>
      </w:pPr>
      <w:fldSimple w:instr=" DOCPROPERTY  Company  \* MERGEFORMAT ">
        <w:r w:rsidR="006D292C">
          <w:t>~~~Organization~~~</w:t>
        </w:r>
      </w:fldSimple>
    </w:p>
    <w:p w:rsidR="00F738AB" w:rsidRDefault="007B005F">
      <w:pPr>
        <w:pStyle w:val="ArticleAuthorNote"/>
      </w:pPr>
      <w:r>
        <w:tab/>
      </w:r>
      <w:r>
        <w:rPr>
          <w:rStyle w:val="ArticleHead"/>
        </w:rPr>
        <w:t>author note:</w:t>
      </w:r>
      <w:r>
        <w:tab/>
        <w:t>Provide information about the author’s departmental affiliation, acknowledgments of assistance or financial support, and a mailing address for correspondence.</w:t>
      </w:r>
    </w:p>
    <w:p w:rsidR="0039592B" w:rsidRPr="0039592B" w:rsidRDefault="0039592B" w:rsidP="0039592B">
      <w:pPr>
        <w:pStyle w:val="ArticleAbstract"/>
      </w:pPr>
      <w:r>
        <w:tab/>
      </w:r>
      <w:r w:rsidRPr="0039592B">
        <w:rPr>
          <w:rStyle w:val="ArticleHead"/>
        </w:rPr>
        <w:t>abstract:</w:t>
      </w:r>
      <w:r>
        <w:tab/>
        <w:t>abstract</w:t>
      </w:r>
    </w:p>
    <w:p w:rsidR="00BC2A2D" w:rsidRPr="00BC2A2D" w:rsidRDefault="007B005F" w:rsidP="00BC2A2D">
      <w:pPr>
        <w:pStyle w:val="ArticleKeywords"/>
      </w:pPr>
      <w:r>
        <w:tab/>
      </w:r>
      <w:r>
        <w:rPr>
          <w:rStyle w:val="ArticleHead"/>
        </w:rPr>
        <w:t>keywords:</w:t>
      </w:r>
      <w:r>
        <w:tab/>
      </w:r>
      <w:fldSimple w:instr=" KEYWORDS   \* MERGEFORMAT ">
        <w:r w:rsidR="006D292C">
          <w:t>Displacement; Velocity; Acceleration; Classical Mechanics</w:t>
        </w:r>
      </w:fldSimple>
    </w:p>
    <w:p w:rsidR="00BC2A2D" w:rsidRPr="00BC2A2D" w:rsidRDefault="00BC2A2D" w:rsidP="0039592B">
      <w:pPr>
        <w:pStyle w:val="ArticleReference"/>
      </w:pPr>
      <w:r>
        <w:tab/>
      </w:r>
      <w:r>
        <w:rPr>
          <w:rStyle w:val="ArticleHead"/>
        </w:rPr>
        <w:t>reference:</w:t>
      </w:r>
      <w:r>
        <w:tab/>
      </w:r>
      <w:fldSimple w:instr=" DOCPROPERTY  Reference  \* MERGEFORMAT ">
        <w:r w:rsidR="006D292C">
          <w:t>~~~Reference~~~</w:t>
        </w:r>
      </w:fldSimple>
    </w:p>
    <w:p w:rsidR="00001CE9" w:rsidRDefault="00001CE9">
      <w:pPr>
        <w:pStyle w:val="Heading1"/>
      </w:pPr>
      <w:r>
        <w:t>Abstract</w:t>
      </w:r>
    </w:p>
    <w:p w:rsidR="00F738AB" w:rsidRDefault="007B005F">
      <w:pPr>
        <w:pStyle w:val="Heading1"/>
      </w:pPr>
      <w:r>
        <w:t>Introduction</w:t>
      </w:r>
    </w:p>
    <w:p w:rsidR="006C5E30" w:rsidRDefault="006C5E30" w:rsidP="006C5E30">
      <w:pPr>
        <w:pStyle w:val="para"/>
      </w:pPr>
      <w:r>
        <w:t xml:space="preserve">The study of classical mechanics often begins with projectile motion. We model the object in motion as a particle with mass, position, velocity, and acceleration. Also, we start with one dimension, then build up to two and three dimensions. Tara </w:t>
      </w:r>
      <w:r w:rsidRPr="006C5E30">
        <w:t>Bhandari</w:t>
      </w:r>
      <w:r>
        <w:t xml:space="preserve"> </w:t>
      </w:r>
      <w:r>
        <w:fldChar w:fldCharType="begin"/>
      </w:r>
      <w:r>
        <w:instrText xml:space="preserve"> ADDIN ZOTERO_ITEM CSL_CITATION {"citationID":"wCS42maC","properties":{"formattedCitation":"(2020)","plainCitation":"(2020)","noteIndex":0},"citationItems":[{"id":5622,"uris":["http://zotero.org/users/752886/items/2QGM93DB"],"uri":["http://zotero.org/users/752886/items/2QGM93DB"],"itemData":{"id":5622,"type":"post-weblog","abstract":"Looks like a job for SUVAT.","container-title":"Quora","genre":"Question &amp; Answer","language":"en","title":"For a motion on a curved path with constant acceleration (magnitude of displacement / distance covered) is?","title-short":"Motion with constant acceleration","URL":"https://www.quora.com/For-a-motion-on-a-curved-path-with-constant-acceleration-magnitude-of-displacement-distance-covered-is","author":[{"family":"Bhandari","given":"Tara"}],"accessed":{"date-parts":[["2020",6,9]]},"issued":{"date-parts":[["2020",6,9]]}},"suppress-author":true}],"schema":"https://github.com/citation-style-language/schema/raw/master/csl-citation.json"} </w:instrText>
      </w:r>
      <w:r>
        <w:fldChar w:fldCharType="separate"/>
      </w:r>
      <w:r w:rsidRPr="006C5E30">
        <w:rPr>
          <w:rFonts w:ascii="Calibri" w:hAnsi="Calibri" w:cs="Calibri"/>
        </w:rPr>
        <w:t>(2020)</w:t>
      </w:r>
      <w:r>
        <w:fldChar w:fldCharType="end"/>
      </w:r>
      <w:r>
        <w:t xml:space="preserve"> asked about calculating the displacement for constant acceleration objects.</w:t>
      </w:r>
    </w:p>
    <w:p w:rsidR="009130C1" w:rsidRDefault="009130C1" w:rsidP="009130C1">
      <w:pPr>
        <w:pStyle w:val="Heading1"/>
      </w:pPr>
      <w:r>
        <w:t>Kinematic Along a Line</w:t>
      </w:r>
    </w:p>
    <w:p w:rsidR="006C5E30" w:rsidRDefault="006C5E30" w:rsidP="006C5E30">
      <w:pPr>
        <w:pStyle w:val="para"/>
      </w:pPr>
      <w:r>
        <w:t xml:space="preserve">Let’s begin with motion along the x-axis. Knight </w:t>
      </w:r>
      <w:r>
        <w:fldChar w:fldCharType="begin"/>
      </w:r>
      <w:r>
        <w:instrText xml:space="preserve"> ADDIN ZOTERO_ITEM CSL_CITATION {"citationID":"E2590xil","properties":{"formattedCitation":"(Knight 2016)","plainCitation":"(Knight 2016)","noteIndex":0},"citationItems":[{"id":5265,"uris":["http://zotero.org/users/752886/items/CMK7QKC3"],"uri":["http://zotero.org/users/752886/items/CMK7QKC3"],"itemData":{"id":5265,"type":"chapter","call-number":"OCLC(929155344)","container-title":"Physics for scientists and engineers: a strategic approach with modern physics","edition":"4","event-place":"Boston","ISBN":"978-0-13-394265-1","language":"en","publisher":"Pearson Education","publisher-place":"Boston","source":"Open WorldCat","title":"Chapter 02 Kinematics in One Dimension","URL":"http://www.worldcat.org/oclc/929155344","author":[{"family":"Knight","given":"Randall Dewey"}],"accessed":{"date-parts":[["2017",1,16]]},"issued":{"date-parts":[["2016",1,14]]}}}],"schema":"https://github.com/citation-style-language/schema/raw/master/csl-citation.json"} </w:instrText>
      </w:r>
      <w:r>
        <w:fldChar w:fldCharType="separate"/>
      </w:r>
      <w:r w:rsidRPr="006C5E30">
        <w:rPr>
          <w:rFonts w:ascii="Calibri" w:hAnsi="Calibri" w:cs="Calibri"/>
        </w:rPr>
        <w:t>(Knight 2016)</w:t>
      </w:r>
      <w:r>
        <w:fldChar w:fldCharType="end"/>
      </w:r>
      <w:r>
        <w:t xml:space="preserve"> provides his expanded version of the </w:t>
      </w:r>
      <w:proofErr w:type="spellStart"/>
      <w:r w:rsidRPr="006C5E30">
        <w:rPr>
          <w:smallCaps/>
        </w:rPr>
        <w:t>suvat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{"citationID":"JAxbFIyP","properties":{"formattedCitation":"(Sparks 2018)","plainCitation":"(Sparks 2018)","noteIndex":0},"citationItems":[{"id":4412,"uris":["http://zotero.org/users/752886/items/LGQWX5AT"],"uri":["http://zotero.org/users/752886/items/LGQWX5AT"],"itemData":{"id":4412,"type":"motion_picture","archive":"YouTube","call-number":"i3D7XYQExt0","collection-title":"Numberphile","dimensions":"00:08:24","event-place":"Bath, UK","language":"English","publisher":"Numberphile","publisher-place":"Bath, UK","title":"Calculating a Car Crash","title-short":"Calculating a Car Crash","URL":"https://youtu.be/i3D7XYQExt0","author":[{"family":"Sparks","given":"Ben"}],"accessed":{"date-parts":[["2018",5,22]]},"issued":{"date-parts":[["2018",1,17]]}}}],"schema":"https://github.com/citation-style-language/schema/raw/master/csl-citation.json"} </w:instrText>
      </w:r>
      <w:r>
        <w:fldChar w:fldCharType="separate"/>
      </w:r>
      <w:r w:rsidRPr="006C5E30">
        <w:rPr>
          <w:rFonts w:ascii="Calibri" w:hAnsi="Calibri" w:cs="Calibri"/>
        </w:rPr>
        <w:t>(Sparks 2018)</w:t>
      </w:r>
      <w:r>
        <w:fldChar w:fldCharType="end"/>
      </w:r>
      <w:r>
        <w:t xml:space="preserve"> equations.</w:t>
      </w:r>
    </w:p>
    <w:p w:rsidR="006C5E30" w:rsidRDefault="006C5E30" w:rsidP="006C5E30">
      <w:pPr>
        <w:pStyle w:val="MTDisplayEquation"/>
      </w:pPr>
      <w:r>
        <w:tab/>
      </w:r>
      <w:r w:rsidRPr="006C5E30">
        <w:rPr>
          <w:position w:val="-140"/>
        </w:rPr>
        <w:object w:dxaOrig="2500" w:dyaOrig="2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2" type="#_x0000_t75" style="width:125.25pt;height:134.25pt" o:ole="">
            <v:imagedata r:id="rId8" o:title=""/>
          </v:shape>
          <o:OLEObject Type="Embed" ProgID="Equation.DSMT4" ShapeID="_x0000_i1362" DrawAspect="Content" ObjectID="_1653247190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292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292C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6C5E30" w:rsidTr="006C5E30">
        <w:trPr>
          <w:tblHeader/>
        </w:trPr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9130C1">
            <w:pPr>
              <w:pStyle w:val="DLdthd"/>
              <w:pageBreakBefore/>
              <w:spacing w:before="160"/>
            </w:pPr>
            <w:r>
              <w:lastRenderedPageBreak/>
              <w:t>Variable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hd"/>
              <w:spacing w:before="160"/>
            </w:pPr>
            <w:r>
              <w:t>Description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2"/>
              </w:rPr>
              <w:object w:dxaOrig="220" w:dyaOrig="360">
                <v:shape id="_x0000_i1056" type="#_x0000_t75" style="width:11.25pt;height:18pt" o:ole="">
                  <v:imagedata r:id="rId10" o:title=""/>
                </v:shape>
                <o:OLEObject Type="Embed" ProgID="Equation.DSMT4" ShapeID="_x0000_i1056" DrawAspect="Content" ObjectID="_1653247191" r:id="rId11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magnitude of the initial displacement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4"/>
              </w:rPr>
              <w:object w:dxaOrig="260" w:dyaOrig="380">
                <v:shape id="_x0000_i1059" type="#_x0000_t75" style="width:12.75pt;height:18.75pt" o:ole="">
                  <v:imagedata r:id="rId12" o:title=""/>
                </v:shape>
                <o:OLEObject Type="Embed" ProgID="Equation.DSMT4" ShapeID="_x0000_i1059" DrawAspect="Content" ObjectID="_1653247192" r:id="rId13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magnitude of the final displacement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2"/>
              </w:rPr>
              <w:object w:dxaOrig="220" w:dyaOrig="360">
                <v:shape id="_x0000_i1062" type="#_x0000_t75" style="width:11.25pt;height:18pt" o:ole="">
                  <v:imagedata r:id="rId14" o:title=""/>
                </v:shape>
                <o:OLEObject Type="Embed" ProgID="Equation.DSMT4" ShapeID="_x0000_i1062" DrawAspect="Content" ObjectID="_1653247193" r:id="rId15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magnitude of the initial velocity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4"/>
              </w:rPr>
              <w:object w:dxaOrig="260" w:dyaOrig="380">
                <v:shape id="_x0000_i1065" type="#_x0000_t75" style="width:12.75pt;height:18.75pt" o:ole="">
                  <v:imagedata r:id="rId16" o:title=""/>
                </v:shape>
                <o:OLEObject Type="Embed" ProgID="Equation.DSMT4" ShapeID="_x0000_i1065" DrawAspect="Content" ObjectID="_1653247194" r:id="rId17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magnitude of the final velocity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2"/>
              </w:rPr>
              <w:object w:dxaOrig="200" w:dyaOrig="360">
                <v:shape id="_x0000_i1068" type="#_x0000_t75" style="width:9.75pt;height:18pt" o:ole="">
                  <v:imagedata r:id="rId18" o:title=""/>
                </v:shape>
                <o:OLEObject Type="Embed" ProgID="Equation.DSMT4" ShapeID="_x0000_i1068" DrawAspect="Content" ObjectID="_1653247195" r:id="rId19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initial time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14"/>
              </w:rPr>
              <w:object w:dxaOrig="240" w:dyaOrig="380">
                <v:shape id="_x0000_i1071" type="#_x0000_t75" style="width:12pt;height:18.75pt" o:ole="">
                  <v:imagedata r:id="rId20" o:title=""/>
                </v:shape>
                <o:OLEObject Type="Embed" ProgID="Equation.DSMT4" ShapeID="_x0000_i1071" DrawAspect="Content" ObjectID="_1653247196" r:id="rId21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>The final time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6"/>
              </w:rPr>
              <w:object w:dxaOrig="360" w:dyaOrig="279">
                <v:shape id="_x0000_i1074" type="#_x0000_t75" style="width:18pt;height:14.25pt" o:ole="">
                  <v:imagedata r:id="rId22" o:title=""/>
                </v:shape>
                <o:OLEObject Type="Embed" ProgID="Equation.DSMT4" ShapeID="_x0000_i1074" DrawAspect="Content" ObjectID="_1653247197" r:id="rId23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 xml:space="preserve">The difference between initial and final times, </w:t>
            </w:r>
            <w:r w:rsidRPr="006C5E30">
              <w:rPr>
                <w:position w:val="-14"/>
              </w:rPr>
              <w:object w:dxaOrig="1160" w:dyaOrig="380">
                <v:shape id="_x0000_i1083" type="#_x0000_t75" style="width:57.75pt;height:18.75pt" o:ole="">
                  <v:imagedata r:id="rId24" o:title=""/>
                </v:shape>
                <o:OLEObject Type="Embed" ProgID="Equation.DSMT4" ShapeID="_x0000_i1083" DrawAspect="Content" ObjectID="_1653247198" r:id="rId25"/>
              </w:object>
            </w:r>
            <w:r>
              <w:t xml:space="preserve"> </w:t>
            </w:r>
          </w:p>
        </w:tc>
      </w:tr>
      <w:tr w:rsidR="006C5E30" w:rsidTr="006C5E30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t"/>
              <w:spacing w:before="81"/>
            </w:pPr>
            <w:r w:rsidRPr="006C5E30">
              <w:rPr>
                <w:position w:val="-6"/>
              </w:rPr>
              <w:object w:dxaOrig="200" w:dyaOrig="220">
                <v:shape id="_x0000_i1077" type="#_x0000_t75" style="width:9.75pt;height:11.25pt" o:ole="">
                  <v:imagedata r:id="rId26" o:title=""/>
                </v:shape>
                <o:OLEObject Type="Embed" ProgID="Equation.DSMT4" ShapeID="_x0000_i1077" DrawAspect="Content" ObjectID="_1653247199" r:id="rId27"/>
              </w:object>
            </w:r>
            <w:r>
              <w:t xml:space="preserve"> 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5E30" w:rsidRDefault="006C5E30" w:rsidP="006C5E30">
            <w:pPr>
              <w:pStyle w:val="DLdd"/>
              <w:spacing w:before="81"/>
            </w:pPr>
            <w:r>
              <w:t xml:space="preserve">The constant acceleration, </w:t>
            </w:r>
            <w:r w:rsidRPr="006C5E30">
              <w:rPr>
                <w:position w:val="-14"/>
              </w:rPr>
              <w:object w:dxaOrig="859" w:dyaOrig="400">
                <v:shape id="_x0000_i1080" type="#_x0000_t75" style="width:42.75pt;height:20.25pt" o:ole="">
                  <v:imagedata r:id="rId28" o:title=""/>
                </v:shape>
                <o:OLEObject Type="Embed" ProgID="Equation.DSMT4" ShapeID="_x0000_i1080" DrawAspect="Content" ObjectID="_1653247200" r:id="rId29"/>
              </w:object>
            </w:r>
            <w:r>
              <w:t xml:space="preserve"> </w:t>
            </w:r>
          </w:p>
        </w:tc>
      </w:tr>
    </w:tbl>
    <w:p w:rsidR="009130C1" w:rsidRDefault="009130C1" w:rsidP="006C5E30">
      <w:pPr>
        <w:pStyle w:val="para"/>
      </w:pPr>
      <w:r>
        <w:t xml:space="preserve">Knight loves to use </w:t>
      </w:r>
      <w:r w:rsidRPr="009130C1">
        <w:rPr>
          <w:position w:val="-6"/>
        </w:rPr>
        <w:object w:dxaOrig="360" w:dyaOrig="279">
          <v:shape id="_x0000_i1365" type="#_x0000_t75" style="width:18pt;height:14.25pt" o:ole="">
            <v:imagedata r:id="rId30" o:title=""/>
          </v:shape>
          <o:OLEObject Type="Embed" ProgID="Equation.DSMT4" ShapeID="_x0000_i1365" DrawAspect="Content" ObjectID="_1653247201" r:id="rId31"/>
        </w:object>
      </w:r>
      <w:r>
        <w:t xml:space="preserve"> where most folks just assume </w:t>
      </w:r>
      <w:r w:rsidRPr="009130C1">
        <w:rPr>
          <w:position w:val="-12"/>
        </w:rPr>
        <w:object w:dxaOrig="600" w:dyaOrig="360">
          <v:shape id="_x0000_i1368" type="#_x0000_t75" style="width:30pt;height:18pt" o:ole="">
            <v:imagedata r:id="rId32" o:title=""/>
          </v:shape>
          <o:OLEObject Type="Embed" ProgID="Equation.DSMT4" ShapeID="_x0000_i1368" DrawAspect="Content" ObjectID="_1653247202" r:id="rId33"/>
        </w:object>
      </w:r>
      <w:r>
        <w:t xml:space="preserve"> and let </w:t>
      </w:r>
      <w:r w:rsidRPr="009130C1">
        <w:rPr>
          <w:position w:val="-14"/>
        </w:rPr>
        <w:object w:dxaOrig="600" w:dyaOrig="380">
          <v:shape id="_x0000_i1371" type="#_x0000_t75" style="width:30pt;height:18.75pt" o:ole="">
            <v:imagedata r:id="rId34" o:title=""/>
          </v:shape>
          <o:OLEObject Type="Embed" ProgID="Equation.DSMT4" ShapeID="_x0000_i1371" DrawAspect="Content" ObjectID="_1653247203" r:id="rId35"/>
        </w:object>
      </w:r>
      <w:r>
        <w:t>.</w:t>
      </w:r>
    </w:p>
    <w:p w:rsidR="006C5E30" w:rsidRDefault="006C5E30" w:rsidP="006C5E30">
      <w:pPr>
        <w:pStyle w:val="para"/>
      </w:pPr>
      <w:r>
        <w:t xml:space="preserve">The special case where the acceleration is zero </w:t>
      </w:r>
      <w:r w:rsidRPr="006C5E30">
        <w:rPr>
          <w:position w:val="-6"/>
        </w:rPr>
        <w:object w:dxaOrig="580" w:dyaOrig="260">
          <v:shape id="_x0000_i1086" type="#_x0000_t75" style="width:29.25pt;height:12.75pt" o:ole="">
            <v:imagedata r:id="rId36" o:title=""/>
          </v:shape>
          <o:OLEObject Type="Embed" ProgID="Equation.DSMT4" ShapeID="_x0000_i1086" DrawAspect="Content" ObjectID="_1653247204" r:id="rId37"/>
        </w:object>
      </w:r>
      <w:r>
        <w:t>greatly simplifies the set of equations.</w:t>
      </w:r>
    </w:p>
    <w:p w:rsidR="006C5E30" w:rsidRDefault="006C5E30" w:rsidP="006C5E30">
      <w:pPr>
        <w:pStyle w:val="MTDisplayEquation"/>
      </w:pPr>
      <w:r>
        <w:tab/>
      </w:r>
      <w:r w:rsidRPr="006C5E30">
        <w:rPr>
          <w:position w:val="-56"/>
        </w:rPr>
        <w:object w:dxaOrig="1380" w:dyaOrig="1180">
          <v:shape id="_x0000_i1241" type="#_x0000_t75" style="width:69pt;height:59.25pt" o:ole="">
            <v:imagedata r:id="rId38" o:title=""/>
          </v:shape>
          <o:OLEObject Type="Embed" ProgID="Equation.DSMT4" ShapeID="_x0000_i1241" DrawAspect="Content" ObjectID="_1653247205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292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292C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C5E30" w:rsidRDefault="006C5E30" w:rsidP="006C5E30">
      <w:pPr>
        <w:pStyle w:val="para"/>
      </w:pPr>
      <w:r>
        <w:t xml:space="preserve">The initial and final velocities are the same. The final displacement is a linear relation with the velocity and time. For </w:t>
      </w:r>
      <w:proofErr w:type="gramStart"/>
      <w:r>
        <w:t>example</w:t>
      </w:r>
      <w:proofErr w:type="gramEnd"/>
      <w:r>
        <w:t xml:space="preserve"> if</w:t>
      </w:r>
    </w:p>
    <w:p w:rsidR="006C5E30" w:rsidRDefault="006C5E30" w:rsidP="006C5E30">
      <w:pPr>
        <w:pStyle w:val="MTDisplayEquation"/>
      </w:pPr>
      <w:r>
        <w:tab/>
      </w:r>
      <w:r w:rsidRPr="006C5E30">
        <w:rPr>
          <w:position w:val="-138"/>
        </w:rPr>
        <w:object w:dxaOrig="1920" w:dyaOrig="2880">
          <v:shape id="_x0000_i1361" type="#_x0000_t75" style="width:96pt;height:2in" o:ole="">
            <v:imagedata r:id="rId40" o:title=""/>
          </v:shape>
          <o:OLEObject Type="Embed" ProgID="Equation.DSMT4" ShapeID="_x0000_i1361" DrawAspect="Content" ObjectID="_1653247206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292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292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130C1" w:rsidRDefault="009130C1" w:rsidP="009130C1">
      <w:pPr>
        <w:pStyle w:val="para"/>
      </w:pPr>
      <w:r>
        <w:t>You can get the displacement along a line directly from the kinematic equations.</w:t>
      </w:r>
    </w:p>
    <w:p w:rsidR="009130C1" w:rsidRDefault="009130C1" w:rsidP="009130C1">
      <w:pPr>
        <w:pStyle w:val="MTDisplayEquation"/>
      </w:pPr>
      <w:r>
        <w:tab/>
      </w:r>
      <w:r w:rsidRPr="009130C1">
        <w:rPr>
          <w:position w:val="-24"/>
        </w:rPr>
        <w:object w:dxaOrig="2160" w:dyaOrig="620">
          <v:shape id="_x0000_i1521" type="#_x0000_t75" style="width:108pt;height:30.75pt" o:ole="">
            <v:imagedata r:id="rId42" o:title=""/>
          </v:shape>
          <o:OLEObject Type="Embed" ProgID="Equation.DSMT4" ShapeID="_x0000_i1521" DrawAspect="Content" ObjectID="_1653247207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292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292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9130C1" w:rsidRDefault="009130C1" w:rsidP="009130C1">
      <w:pPr>
        <w:pStyle w:val="para"/>
      </w:pPr>
      <w:r>
        <w:t>Now for a more complicated example</w:t>
      </w:r>
    </w:p>
    <w:p w:rsidR="009130C1" w:rsidRDefault="009130C1" w:rsidP="009130C1">
      <w:pPr>
        <w:pStyle w:val="para"/>
      </w:pPr>
      <w:r>
        <w:t xml:space="preserve">For a particle that starts at </w:t>
      </w:r>
      <w:r w:rsidRPr="009130C1">
        <w:rPr>
          <w:position w:val="-12"/>
        </w:rPr>
        <w:object w:dxaOrig="1100" w:dyaOrig="360">
          <v:shape id="_x0000_i1726" type="#_x0000_t75" style="width:54.75pt;height:18pt" o:ole="">
            <v:imagedata r:id="rId44" o:title=""/>
          </v:shape>
          <o:OLEObject Type="Embed" ProgID="Equation.DSMT4" ShapeID="_x0000_i1726" DrawAspect="Content" ObjectID="_1653247208" r:id="rId45"/>
        </w:object>
      </w:r>
      <w:r>
        <w:t xml:space="preserve">, with an initial velocity of </w:t>
      </w:r>
      <w:r w:rsidRPr="009130C1">
        <w:rPr>
          <w:position w:val="-12"/>
        </w:rPr>
        <w:object w:dxaOrig="1400" w:dyaOrig="360">
          <v:shape id="_x0000_i1527" type="#_x0000_t75" style="width:69.75pt;height:18pt" o:ole="">
            <v:imagedata r:id="rId46" o:title=""/>
          </v:shape>
          <o:OLEObject Type="Embed" ProgID="Equation.DSMT4" ShapeID="_x0000_i1527" DrawAspect="Content" ObjectID="_1653247209" r:id="rId47"/>
        </w:object>
      </w:r>
      <w:r>
        <w:t xml:space="preserve">, and a negative acceleration (deceleration) of </w:t>
      </w:r>
      <w:r w:rsidRPr="009130C1">
        <w:rPr>
          <w:position w:val="-8"/>
        </w:rPr>
        <w:object w:dxaOrig="1359" w:dyaOrig="340">
          <v:shape id="_x0000_i1530" type="#_x0000_t75" style="width:68.25pt;height:17.25pt" o:ole="">
            <v:imagedata r:id="rId48" o:title=""/>
          </v:shape>
          <o:OLEObject Type="Embed" ProgID="Equation.DSMT4" ShapeID="_x0000_i1530" DrawAspect="Content" ObjectID="_1653247210" r:id="rId49"/>
        </w:object>
      </w:r>
      <w:r>
        <w:t xml:space="preserve">. What is the displacement </w:t>
      </w:r>
      <w:r w:rsidRPr="009130C1">
        <w:rPr>
          <w:position w:val="-14"/>
        </w:rPr>
        <w:object w:dxaOrig="540" w:dyaOrig="400">
          <v:shape id="_x0000_i1533" type="#_x0000_t75" style="width:27pt;height:20.25pt" o:ole="">
            <v:imagedata r:id="rId50" o:title=""/>
          </v:shape>
          <o:OLEObject Type="Embed" ProgID="Equation.DSMT4" ShapeID="_x0000_i1533" DrawAspect="Content" ObjectID="_1653247211" r:id="rId51"/>
        </w:object>
      </w:r>
      <w:r>
        <w:t xml:space="preserve"> as a function of time?</w:t>
      </w:r>
    </w:p>
    <w:p w:rsidR="009130C1" w:rsidRDefault="009130C1" w:rsidP="009130C1">
      <w:pPr>
        <w:pStyle w:val="MTDisplayEquation"/>
      </w:pPr>
      <w:r>
        <w:tab/>
      </w:r>
      <w:r w:rsidRPr="009130C1">
        <w:rPr>
          <w:position w:val="-56"/>
        </w:rPr>
        <w:object w:dxaOrig="4660" w:dyaOrig="1240">
          <v:shape id="_x0000_i1729" type="#_x0000_t75" style="width:233.25pt;height:62.25pt" o:ole="">
            <v:imagedata r:id="rId52" o:title=""/>
          </v:shape>
          <o:OLEObject Type="Embed" ProgID="Equation.DSMT4" ShapeID="_x0000_i1729" DrawAspect="Content" ObjectID="_1653247212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292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292C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9130C1" w:rsidRDefault="009130C1" w:rsidP="009130C1">
      <w:pPr>
        <w:pStyle w:val="FigureStart"/>
      </w:pPr>
    </w:p>
    <w:p w:rsidR="009130C1" w:rsidRDefault="009130C1" w:rsidP="009130C1">
      <w:pPr>
        <w:pStyle w:val="Figure"/>
      </w:pPr>
      <w:r>
        <w:rPr>
          <w:noProof/>
        </w:rPr>
        <w:drawing>
          <wp:inline distT="0" distB="0" distL="0" distR="0" wp14:anchorId="2E6574FE" wp14:editId="7A7B3DE2">
            <wp:extent cx="4787900" cy="2759075"/>
            <wp:effectExtent l="0" t="0" r="1270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684F4F-F497-4252-B6AA-12091BABD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9130C1" w:rsidRDefault="009130C1" w:rsidP="009130C1">
      <w:pPr>
        <w:pStyle w:val="FigureDesc"/>
      </w:pPr>
      <w:r>
        <w:t xml:space="preserve">The plot of the displacement and velocity of a particle decelerating </w:t>
      </w:r>
      <w:r w:rsidRPr="009130C1">
        <w:rPr>
          <w:position w:val="-8"/>
        </w:rPr>
        <w:object w:dxaOrig="1359" w:dyaOrig="340">
          <v:shape id="_x0000_i1760" type="#_x0000_t75" style="width:68.25pt;height:17.25pt" o:ole="">
            <v:imagedata r:id="rId55" o:title=""/>
          </v:shape>
          <o:OLEObject Type="Embed" ProgID="Equation.DSMT4" ShapeID="_x0000_i1760" DrawAspect="Content" ObjectID="_1653247213" r:id="rId56"/>
        </w:object>
      </w:r>
      <w:r>
        <w:t xml:space="preserve">. At </w:t>
      </w:r>
      <w:r w:rsidRPr="009130C1">
        <w:rPr>
          <w:position w:val="-12"/>
        </w:rPr>
        <w:object w:dxaOrig="1100" w:dyaOrig="360">
          <v:shape id="_x0000_i1755" type="#_x0000_t75" style="width:54.75pt;height:18pt" o:ole="">
            <v:imagedata r:id="rId57" o:title=""/>
          </v:shape>
          <o:OLEObject Type="Embed" ProgID="Equation.DSMT4" ShapeID="_x0000_i1755" DrawAspect="Content" ObjectID="_1653247214" r:id="rId58"/>
        </w:object>
      </w:r>
      <w:r>
        <w:t xml:space="preserve">the particle is moving at </w:t>
      </w:r>
      <w:r w:rsidRPr="009130C1">
        <w:rPr>
          <w:position w:val="-12"/>
        </w:rPr>
        <w:object w:dxaOrig="1400" w:dyaOrig="360">
          <v:shape id="_x0000_i1762" type="#_x0000_t75" style="width:69.75pt;height:18pt" o:ole="">
            <v:imagedata r:id="rId59" o:title=""/>
          </v:shape>
          <o:OLEObject Type="Embed" ProgID="Equation.DSMT4" ShapeID="_x0000_i1762" DrawAspect="Content" ObjectID="_1653247215" r:id="rId60"/>
        </w:object>
      </w:r>
      <w:r>
        <w:t xml:space="preserve"> . We track its motion through </w:t>
      </w:r>
      <w:r w:rsidRPr="009130C1">
        <w:rPr>
          <w:position w:val="-6"/>
        </w:rPr>
        <w:object w:dxaOrig="820" w:dyaOrig="260">
          <v:shape id="_x0000_i1754" type="#_x0000_t75" style="width:41.25pt;height:12.75pt" o:ole="">
            <v:imagedata r:id="rId61" o:title=""/>
          </v:shape>
          <o:OLEObject Type="Embed" ProgID="Equation.DSMT4" ShapeID="_x0000_i1754" DrawAspect="Content" ObjectID="_1653247216" r:id="rId62"/>
        </w:object>
      </w:r>
      <w:r>
        <w:t>. The velocity slows to nothing in 60 s.</w:t>
      </w:r>
    </w:p>
    <w:p w:rsidR="009130C1" w:rsidRPr="009130C1" w:rsidRDefault="009130C1" w:rsidP="009130C1">
      <w:pPr>
        <w:pStyle w:val="FigureEnd"/>
      </w:pPr>
    </w:p>
    <w:p w:rsidR="00F738AB" w:rsidRDefault="009130C1">
      <w:pPr>
        <w:pStyle w:val="Heading1"/>
      </w:pPr>
      <w:r>
        <w:t>Kinematics in Two Dimensions</w:t>
      </w:r>
    </w:p>
    <w:p w:rsidR="007216B5" w:rsidRDefault="009130C1" w:rsidP="00001CE9">
      <w:pPr>
        <w:pStyle w:val="para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Displacement, velocity, and acceleration are all vector quantities, i.e., they have both magnitude and direction. Ling </w:t>
      </w:r>
      <w:r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sz w:val="21"/>
          <w:szCs w:val="21"/>
          <w:shd w:val="clear" w:color="auto" w:fill="FFFFFF"/>
        </w:rPr>
        <w:instrText xml:space="preserve"> ADDIN ZOTERO_ITEM CSL_CITATION {"citationID":"6Nlinsow","properties":{"formattedCitation":"(2016)","plainCitation":"(2016)","noteIndex":0},"citationItems":[{"id":5628,"uris":["http://zotero.org/users/752886/items/36S3GDBP"],"uri":["http://zotero.org/users/752886/items/36S3GDBP"],"itemData":{"id":5628,"type":"chapter","abstract":"University Physics is a three-volume collection that meets the scope and sequence requirements for two- and three-semester calculus-based physics courses. Volume 1 covers mechanics, sound, oscillations, and waves.","call-number":"OCLC: 979529162","container-title":"University Physics","edition":"5.20","event-place":"Houston, TX","language":"en","number-of-volumes":"3","page":"43–104","publisher":"OpenStax CNX","publisher-place":"Houston, TX","title":"Chapter 02 Vectors","title-short":"Vectors","URL":"https://openstax.org/books/university-physics-volume-1/pages/2-introduction","volume":"1","author":[{"family":"Ling","given":"Samuel J."},{"family":"Sanny","given":"Jeff"},{"family":"Moebs","given":"Bill"},{"literal":"OpenStax College"}],"accessed":{"date-parts":[["2017",7,9]]},"issued":{"date-parts":[["2016",9,19]]}},"suppress-author":true}],"schema":"https://github.com/citation-style-language/schema/raw/master/csl-citation.json"} </w:instrText>
      </w:r>
      <w:r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Pr="009130C1">
        <w:rPr>
          <w:rFonts w:ascii="Arial" w:hAnsi="Arial" w:cs="Arial"/>
          <w:sz w:val="21"/>
        </w:rPr>
        <w:t>(2016)</w:t>
      </w:r>
      <w:r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has a good discussion of vector and vector arithmetic.</w:t>
      </w:r>
    </w:p>
    <w:p w:rsidR="009130C1" w:rsidRDefault="009130C1" w:rsidP="00414223">
      <w:pPr>
        <w:pStyle w:val="para"/>
        <w:keepNext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 two dimensions</w:t>
      </w:r>
      <w:r w:rsidR="00414223"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the vector</w:t>
      </w:r>
      <w:r w:rsidR="00414223">
        <w:rPr>
          <w:rFonts w:ascii="Arial" w:hAnsi="Arial" w:cs="Arial"/>
          <w:sz w:val="21"/>
          <w:szCs w:val="21"/>
          <w:shd w:val="clear" w:color="auto" w:fill="FFFFFF"/>
        </w:rPr>
        <w:t xml:space="preserve"> definitions for displacement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414223" w:rsidRPr="00414223">
        <w:rPr>
          <w:rFonts w:ascii="Arial" w:hAnsi="Arial" w:cs="Arial"/>
          <w:position w:val="-14"/>
          <w:sz w:val="21"/>
          <w:szCs w:val="21"/>
          <w:shd w:val="clear" w:color="auto" w:fill="FFFFFF"/>
        </w:rPr>
        <w:object w:dxaOrig="460" w:dyaOrig="400">
          <v:shape id="_x0000_i1999" type="#_x0000_t75" style="width:23.25pt;height:20.25pt" o:ole="">
            <v:imagedata r:id="rId63" o:title=""/>
          </v:shape>
          <o:OLEObject Type="Embed" ProgID="Equation.DSMT4" ShapeID="_x0000_i1999" DrawAspect="Content" ObjectID="_1653247217" r:id="rId64"/>
        </w:object>
      </w:r>
      <w:r w:rsidR="00414223">
        <w:rPr>
          <w:rFonts w:ascii="Arial" w:hAnsi="Arial" w:cs="Arial"/>
          <w:sz w:val="21"/>
          <w:szCs w:val="21"/>
          <w:shd w:val="clear" w:color="auto" w:fill="FFFFFF"/>
        </w:rPr>
        <w:t xml:space="preserve">, velocity, </w:t>
      </w:r>
      <w:r w:rsidR="00414223" w:rsidRPr="00414223">
        <w:rPr>
          <w:rFonts w:ascii="Arial" w:hAnsi="Arial" w:cs="Arial"/>
          <w:position w:val="-14"/>
          <w:sz w:val="21"/>
          <w:szCs w:val="21"/>
          <w:shd w:val="clear" w:color="auto" w:fill="FFFFFF"/>
        </w:rPr>
        <w:object w:dxaOrig="460" w:dyaOrig="400">
          <v:shape id="_x0000_i2002" type="#_x0000_t75" style="width:23.25pt;height:20.25pt" o:ole="">
            <v:imagedata r:id="rId65" o:title=""/>
          </v:shape>
          <o:OLEObject Type="Embed" ProgID="Equation.DSMT4" ShapeID="_x0000_i2002" DrawAspect="Content" ObjectID="_1653247218" r:id="rId66"/>
        </w:object>
      </w:r>
      <w:r w:rsidR="00414223">
        <w:rPr>
          <w:rFonts w:ascii="Arial" w:hAnsi="Arial" w:cs="Arial"/>
          <w:sz w:val="21"/>
          <w:szCs w:val="21"/>
          <w:shd w:val="clear" w:color="auto" w:fill="FFFFFF"/>
        </w:rPr>
        <w:t xml:space="preserve">, and acceleration, </w:t>
      </w:r>
      <w:r w:rsidR="00414223" w:rsidRPr="00414223">
        <w:rPr>
          <w:rFonts w:ascii="Arial" w:hAnsi="Arial" w:cs="Arial"/>
          <w:position w:val="-6"/>
          <w:sz w:val="21"/>
          <w:szCs w:val="21"/>
          <w:shd w:val="clear" w:color="auto" w:fill="FFFFFF"/>
        </w:rPr>
        <w:object w:dxaOrig="200" w:dyaOrig="300">
          <v:shape id="_x0000_i2005" type="#_x0000_t75" style="width:9.75pt;height:15pt" o:ole="">
            <v:imagedata r:id="rId67" o:title=""/>
          </v:shape>
          <o:OLEObject Type="Embed" ProgID="Equation.DSMT4" ShapeID="_x0000_i2005" DrawAspect="Content" ObjectID="_1653247219" r:id="rId68"/>
        </w:object>
      </w:r>
      <w:r w:rsidR="00414223">
        <w:rPr>
          <w:rFonts w:ascii="Arial" w:hAnsi="Arial" w:cs="Arial"/>
          <w:sz w:val="21"/>
          <w:szCs w:val="21"/>
          <w:shd w:val="clear" w:color="auto" w:fill="FFFFFF"/>
        </w:rPr>
        <w:t>, are:</w:t>
      </w:r>
    </w:p>
    <w:p w:rsidR="009130C1" w:rsidRDefault="009130C1" w:rsidP="009130C1">
      <w:pPr>
        <w:pStyle w:val="MTDisplayEquation"/>
      </w:pPr>
      <w:r>
        <w:tab/>
      </w:r>
      <w:r w:rsidR="006D292C" w:rsidRPr="00414223">
        <w:rPr>
          <w:position w:val="-54"/>
        </w:rPr>
        <w:object w:dxaOrig="2200" w:dyaOrig="1200">
          <v:shape id="_x0000_i2553" type="#_x0000_t75" style="width:110.25pt;height:60pt" o:ole="">
            <v:imagedata r:id="rId69" o:title=""/>
          </v:shape>
          <o:OLEObject Type="Embed" ProgID="Equation.DSMT4" ShapeID="_x0000_i2553" DrawAspect="Content" ObjectID="_1653247220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D292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D292C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414223" w:rsidRDefault="00414223" w:rsidP="00414223">
      <w:pPr>
        <w:pStyle w:val="Note"/>
      </w:pPr>
      <w:r w:rsidRPr="00414223">
        <w:rPr>
          <w:rStyle w:val="NoteHead"/>
        </w:rPr>
        <w:t>Note:</w:t>
      </w:r>
      <w:r>
        <w:t xml:space="preserve"> The acceleration is constant.</w:t>
      </w:r>
    </w:p>
    <w:p w:rsidR="00414223" w:rsidRDefault="00414223" w:rsidP="00414223">
      <w:pPr>
        <w:pStyle w:val="para"/>
      </w:pPr>
      <w:r>
        <w:t xml:space="preserve">We call upon Doctor </w:t>
      </w:r>
      <w:r w:rsidRPr="00414223">
        <w:t>Pythagoras</w:t>
      </w:r>
      <w:r>
        <w:t xml:space="preserve"> to give us </w:t>
      </w:r>
      <w:r w:rsidR="006D292C">
        <w:t xml:space="preserve">their </w:t>
      </w:r>
      <w:r>
        <w:t>magnitude</w:t>
      </w:r>
    </w:p>
    <w:p w:rsidR="006D292C" w:rsidRDefault="006D292C" w:rsidP="006D292C">
      <w:pPr>
        <w:pStyle w:val="MTDisplayEquation"/>
      </w:pPr>
      <w:r>
        <w:tab/>
      </w:r>
      <w:r w:rsidRPr="006D292C">
        <w:rPr>
          <w:position w:val="-64"/>
        </w:rPr>
        <w:object w:dxaOrig="2740" w:dyaOrig="1440">
          <v:shape id="_x0000_i2280" type="#_x0000_t75" style="width:137.25pt;height:1in" o:ole="">
            <v:imagedata r:id="rId71" o:title=""/>
          </v:shape>
          <o:OLEObject Type="Embed" ProgID="Equation.DSMT4" ShapeID="_x0000_i2280" DrawAspect="Content" ObjectID="_1653247221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6D292C" w:rsidRDefault="006D292C" w:rsidP="006D292C">
      <w:pPr>
        <w:pStyle w:val="para"/>
      </w:pPr>
      <w:r>
        <w:t>And the direction of these vectors</w:t>
      </w:r>
    </w:p>
    <w:p w:rsidR="006D292C" w:rsidRDefault="006D292C" w:rsidP="006D292C">
      <w:pPr>
        <w:pStyle w:val="MTDisplayEquation"/>
      </w:pPr>
      <w:r>
        <w:tab/>
      </w:r>
      <w:r w:rsidRPr="006D292C">
        <w:rPr>
          <w:position w:val="-104"/>
        </w:rPr>
        <w:object w:dxaOrig="1579" w:dyaOrig="2240">
          <v:shape id="_x0000_i2551" type="#_x0000_t75" style="width:78.75pt;height:111.75pt" o:ole="">
            <v:imagedata r:id="rId73" o:title=""/>
          </v:shape>
          <o:OLEObject Type="Embed" ProgID="Equation.DSMT4" ShapeID="_x0000_i2551" DrawAspect="Content" ObjectID="_1653247222" r:id="rId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6D292C" w:rsidRPr="006D292C" w:rsidRDefault="006D292C" w:rsidP="006D292C">
      <w:pPr>
        <w:pStyle w:val="Warning"/>
      </w:pPr>
      <w:r w:rsidRPr="006D292C">
        <w:rPr>
          <w:rStyle w:val="WarningHead"/>
        </w:rPr>
        <w:t>Warning:</w:t>
      </w:r>
      <w:r>
        <w:t xml:space="preserve"> Physicists and mathematicians use a different coordinate system for angles than do marine and aviation navigators. We use East at 0</w:t>
      </w:r>
      <w:r>
        <w:rPr>
          <w:rFonts w:cstheme="minorHAnsi"/>
        </w:rPr>
        <w:t>°</w:t>
      </w:r>
      <w:r>
        <w:t xml:space="preserve"> with North at 90</w:t>
      </w:r>
      <w:r>
        <w:rPr>
          <w:rFonts w:cstheme="minorHAnsi"/>
        </w:rPr>
        <w:t>°</w:t>
      </w:r>
      <w:r>
        <w:t>. Navigators use North as 0</w:t>
      </w:r>
      <w:r>
        <w:rPr>
          <w:rFonts w:cstheme="minorHAnsi"/>
        </w:rPr>
        <w:t>°</w:t>
      </w:r>
      <w:r>
        <w:t xml:space="preserve"> and East at 90</w:t>
      </w:r>
      <w:r>
        <w:rPr>
          <w:rFonts w:cstheme="minorHAnsi"/>
        </w:rPr>
        <w:t>°</w:t>
      </w:r>
      <w:r>
        <w:t xml:space="preserve">. The wind speed also is different. A northeast wind blows from the </w:t>
      </w:r>
      <w:r>
        <w:t>no</w:t>
      </w:r>
      <w:bookmarkStart w:id="0" w:name="_GoBack"/>
      <w:bookmarkEnd w:id="0"/>
      <w:r>
        <w:t>rtheast</w:t>
      </w:r>
      <w:r>
        <w:t xml:space="preserve"> to the southwest, not from the </w:t>
      </w:r>
      <w:r>
        <w:t>southwest</w:t>
      </w:r>
      <w:r>
        <w:t xml:space="preserve"> to the northeast, </w:t>
      </w:r>
      <w:r w:rsidRPr="006D292C">
        <w:rPr>
          <w:rStyle w:val="fph"/>
        </w:rPr>
        <w:t>i.e</w:t>
      </w:r>
      <w:r>
        <w:rPr>
          <w:rStyle w:val="fph"/>
        </w:rPr>
        <w:t>.</w:t>
      </w:r>
      <w:r>
        <w:t>, we point our vectors in the direction the wind is blowing. Don’t screw up your FAA Private Pilot Exam by mixing them up.</w:t>
      </w:r>
    </w:p>
    <w:p w:rsidR="009130C1" w:rsidRPr="009130C1" w:rsidRDefault="009130C1" w:rsidP="009130C1">
      <w:pPr>
        <w:pStyle w:val="para"/>
      </w:pPr>
      <w:r>
        <w:t>We can apply our kinematic equations separately along each axis and combine the results at the end.</w:t>
      </w:r>
    </w:p>
    <w:p w:rsidR="00F738AB" w:rsidRDefault="00001CE9" w:rsidP="00001CE9">
      <w:pPr>
        <w:pStyle w:val="Heading1"/>
      </w:pPr>
      <w:r>
        <w:t>Results</w:t>
      </w:r>
    </w:p>
    <w:p w:rsidR="00001CE9" w:rsidRPr="00001CE9" w:rsidRDefault="00001CE9" w:rsidP="00001CE9">
      <w:pPr>
        <w:pStyle w:val="para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Morbi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ligula ac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magna. Cras vel dui semper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convallis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Duis pulvinar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ac porta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Nunc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tempus. Duis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dui.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Maecenas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ante,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738AB" w:rsidRDefault="00001CE9" w:rsidP="00001CE9">
      <w:pPr>
        <w:pStyle w:val="Heading1"/>
      </w:pPr>
      <w:r>
        <w:t>Discussion</w:t>
      </w:r>
    </w:p>
    <w:p w:rsidR="007216B5" w:rsidRDefault="00001CE9" w:rsidP="001E6E65">
      <w:pPr>
        <w:pStyle w:val="para"/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ornare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Integer maximus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ligula, pharetra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In cursus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ligula,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ut.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Vestibulum ante ipsum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primis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cubilia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Curae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at. Integer ac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cursus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Sed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mi.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lorem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216B5" w:rsidRDefault="00001CE9" w:rsidP="00001CE9">
      <w:pPr>
        <w:pStyle w:val="Heading1"/>
      </w:pPr>
      <w:r>
        <w:t>Conclusion</w:t>
      </w:r>
    </w:p>
    <w:p w:rsidR="00F738AB" w:rsidRDefault="00001CE9" w:rsidP="00001CE9">
      <w:pPr>
        <w:pStyle w:val="para"/>
      </w:pPr>
      <w:r>
        <w:rPr>
          <w:shd w:val="clear" w:color="auto" w:fill="FFFFFF"/>
        </w:rPr>
        <w:t xml:space="preserve">Sed </w:t>
      </w:r>
      <w:proofErr w:type="spellStart"/>
      <w:r>
        <w:rPr>
          <w:shd w:val="clear" w:color="auto" w:fill="FFFFFF"/>
        </w:rPr>
        <w:t>urna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vel, </w:t>
      </w:r>
      <w:proofErr w:type="spellStart"/>
      <w:r>
        <w:rPr>
          <w:shd w:val="clear" w:color="auto" w:fill="FFFFFF"/>
        </w:rPr>
        <w:t>euismod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rutrum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Vestibulum ante ipsum </w:t>
      </w:r>
      <w:proofErr w:type="spellStart"/>
      <w:r>
        <w:rPr>
          <w:shd w:val="clear" w:color="auto" w:fill="FFFFFF"/>
        </w:rPr>
        <w:t>primis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faucibus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orci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ultrices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cubilia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Curae</w:t>
      </w:r>
      <w:proofErr w:type="spellEnd"/>
      <w:r>
        <w:rPr>
          <w:shd w:val="clear" w:color="auto" w:fill="FFFFFF"/>
        </w:rPr>
        <w:t xml:space="preserve">; </w:t>
      </w:r>
      <w:proofErr w:type="spellStart"/>
      <w:r>
        <w:rPr>
          <w:shd w:val="clear" w:color="auto" w:fill="FFFFFF"/>
        </w:rPr>
        <w:t>Curabitur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arcu</w:t>
      </w:r>
      <w:proofErr w:type="spellEnd"/>
      <w:r>
        <w:rPr>
          <w:shd w:val="clear" w:color="auto" w:fill="FFFFFF"/>
        </w:rPr>
        <w:t xml:space="preserve"> dui. Duis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eleifend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nisl</w:t>
      </w:r>
      <w:proofErr w:type="spellEnd"/>
      <w:r>
        <w:rPr>
          <w:shd w:val="clear" w:color="auto" w:fill="FFFFFF"/>
        </w:rPr>
        <w:t xml:space="preserve">. Cras </w:t>
      </w:r>
      <w:proofErr w:type="spellStart"/>
      <w:r>
        <w:rPr>
          <w:shd w:val="clear" w:color="auto" w:fill="FFFFFF"/>
        </w:rPr>
        <w:t>interdum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luctus</w:t>
      </w:r>
      <w:proofErr w:type="spellEnd"/>
      <w:r>
        <w:rPr>
          <w:shd w:val="clear" w:color="auto" w:fill="FFFFFF"/>
        </w:rPr>
        <w:t xml:space="preserve"> ex, sed </w:t>
      </w:r>
      <w:proofErr w:type="spellStart"/>
      <w:r>
        <w:rPr>
          <w:shd w:val="clear" w:color="auto" w:fill="FFFFFF"/>
        </w:rPr>
        <w:t>accumsan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non </w:t>
      </w:r>
      <w:proofErr w:type="spellStart"/>
      <w:r>
        <w:rPr>
          <w:shd w:val="clear" w:color="auto" w:fill="FFFFFF"/>
        </w:rPr>
        <w:t>leo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Aenean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interdum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pharetra </w:t>
      </w:r>
      <w:proofErr w:type="spellStart"/>
      <w:r>
        <w:rPr>
          <w:shd w:val="clear" w:color="auto" w:fill="FFFFFF"/>
        </w:rPr>
        <w:t>molestie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Donec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vestibulum </w:t>
      </w:r>
      <w:proofErr w:type="spellStart"/>
      <w:r>
        <w:rPr>
          <w:shd w:val="clear" w:color="auto" w:fill="FFFFFF"/>
        </w:rPr>
        <w:t>sem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vestibulum ex. Sed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blandit</w:t>
      </w:r>
      <w:proofErr w:type="spellEnd"/>
      <w:r>
        <w:rPr>
          <w:shd w:val="clear" w:color="auto" w:fill="FFFFFF"/>
        </w:rPr>
        <w:t xml:space="preserve"> ante,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volutpat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porttitor</w:t>
      </w:r>
      <w:proofErr w:type="spellEnd"/>
      <w:r>
        <w:rPr>
          <w:shd w:val="clear" w:color="auto" w:fill="FFFFFF"/>
        </w:rPr>
        <w:t xml:space="preserve"> lacinia. Integer </w:t>
      </w:r>
      <w:proofErr w:type="spellStart"/>
      <w:r>
        <w:rPr>
          <w:shd w:val="clear" w:color="auto" w:fill="FFFFFF"/>
        </w:rPr>
        <w:t>urna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feugiat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erat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imperdiet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mollis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arcu.</w:t>
      </w:r>
      <w:r w:rsidR="007B005F">
        <w:t>Discussion</w:t>
      </w:r>
      <w:proofErr w:type="spellEnd"/>
      <w:proofErr w:type="gramEnd"/>
    </w:p>
    <w:p w:rsidR="00F738AB" w:rsidRDefault="007B005F">
      <w:pPr>
        <w:pStyle w:val="Heading1"/>
      </w:pPr>
      <w:r>
        <w:t>Acknowledgments</w:t>
      </w:r>
    </w:p>
    <w:p w:rsidR="00F738AB" w:rsidRDefault="00CC63E1" w:rsidP="001E6E65">
      <w:pPr>
        <w:pStyle w:val="para"/>
      </w:pPr>
      <w:r>
        <w:fldChar w:fldCharType="begin"/>
      </w:r>
      <w:r>
        <w:instrText xml:space="preserve"> DOCPROPERTY  Relation.Acknowledgments  \* MERGEFORMAT </w:instrText>
      </w:r>
      <w:r>
        <w:fldChar w:fldCharType="separate"/>
      </w:r>
      <w:r w:rsidR="006D292C">
        <w:t xml:space="preserve">~~~Acknowledge contributions of colleagues in this section. Be sure to acknowledge financial </w:t>
      </w:r>
      <w:proofErr w:type="gramStart"/>
      <w:r w:rsidR="006D292C">
        <w:t>support.~</w:t>
      </w:r>
      <w:proofErr w:type="gramEnd"/>
      <w:r w:rsidR="006D292C">
        <w:t>~~</w:t>
      </w:r>
      <w:r>
        <w:fldChar w:fldCharType="end"/>
      </w:r>
    </w:p>
    <w:p w:rsidR="00F738AB" w:rsidRDefault="00001CE9" w:rsidP="001E6E65">
      <w:pPr>
        <w:pStyle w:val="para"/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ante, vel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semper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erat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Cras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libero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Integer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diam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massa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lorem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justo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libero.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est.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 vel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738AB" w:rsidRDefault="007B005F">
      <w:pPr>
        <w:pStyle w:val="Heading1"/>
      </w:pPr>
      <w:r>
        <w:t>References</w:t>
      </w:r>
    </w:p>
    <w:p w:rsidR="009130C1" w:rsidRPr="009130C1" w:rsidRDefault="006C5E30" w:rsidP="009130C1">
      <w:pPr>
        <w:pStyle w:val="Bibliography"/>
        <w:rPr>
          <w:rFonts w:ascii="Calibri" w:hAnsi="Calibri" w:cs="Calibri"/>
          <w:sz w:val="22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9130C1" w:rsidRPr="009130C1">
        <w:rPr>
          <w:rFonts w:ascii="Calibri" w:hAnsi="Calibri" w:cs="Calibri"/>
          <w:sz w:val="22"/>
        </w:rPr>
        <w:t xml:space="preserve">Bhandari, Tara. 2020. “For a Motion on a Curved Path with Constant Acceleration (Magnitude of Displacement / Distance Covered) Is?” Question &amp; Answer. </w:t>
      </w:r>
      <w:r w:rsidR="009130C1" w:rsidRPr="009130C1">
        <w:rPr>
          <w:rFonts w:ascii="Calibri" w:hAnsi="Calibri" w:cs="Calibri"/>
          <w:i/>
          <w:iCs/>
          <w:sz w:val="22"/>
        </w:rPr>
        <w:t>Quora</w:t>
      </w:r>
      <w:r w:rsidR="009130C1" w:rsidRPr="009130C1">
        <w:rPr>
          <w:rFonts w:ascii="Calibri" w:hAnsi="Calibri" w:cs="Calibri"/>
          <w:sz w:val="22"/>
        </w:rPr>
        <w:t xml:space="preserve"> (blog). June 9, 2020. https://www.quora.com/For-a-motion-on-a-curved-path-with-constant-acceleration-magnitude-of-displacement-distance-covered-is.</w:t>
      </w:r>
    </w:p>
    <w:p w:rsidR="009130C1" w:rsidRPr="009130C1" w:rsidRDefault="009130C1" w:rsidP="009130C1">
      <w:pPr>
        <w:pStyle w:val="Bibliography"/>
        <w:rPr>
          <w:rFonts w:ascii="Calibri" w:hAnsi="Calibri" w:cs="Calibri"/>
          <w:sz w:val="22"/>
        </w:rPr>
      </w:pPr>
      <w:r w:rsidRPr="009130C1">
        <w:rPr>
          <w:rFonts w:ascii="Calibri" w:hAnsi="Calibri" w:cs="Calibri"/>
          <w:sz w:val="22"/>
        </w:rPr>
        <w:t xml:space="preserve">Knight, Randall Dewey. 2016. “Chapter 02 Kinematics in One Dimension.” In </w:t>
      </w:r>
      <w:r w:rsidRPr="009130C1">
        <w:rPr>
          <w:rFonts w:ascii="Calibri" w:hAnsi="Calibri" w:cs="Calibri"/>
          <w:i/>
          <w:iCs/>
          <w:sz w:val="22"/>
        </w:rPr>
        <w:t>Physics for Scientists and Engineers: A Strategic Approach with Modern Physics</w:t>
      </w:r>
      <w:r w:rsidRPr="009130C1">
        <w:rPr>
          <w:rFonts w:ascii="Calibri" w:hAnsi="Calibri" w:cs="Calibri"/>
          <w:sz w:val="22"/>
        </w:rPr>
        <w:t>, 4th ed. Boston: Pearson Education. http://www.worldcat.org/oclc/929155344.</w:t>
      </w:r>
    </w:p>
    <w:p w:rsidR="009130C1" w:rsidRPr="009130C1" w:rsidRDefault="009130C1" w:rsidP="009130C1">
      <w:pPr>
        <w:pStyle w:val="Bibliography"/>
        <w:rPr>
          <w:rFonts w:ascii="Calibri" w:hAnsi="Calibri" w:cs="Calibri"/>
          <w:sz w:val="22"/>
        </w:rPr>
      </w:pPr>
      <w:r w:rsidRPr="009130C1">
        <w:rPr>
          <w:rFonts w:ascii="Calibri" w:hAnsi="Calibri" w:cs="Calibri"/>
          <w:sz w:val="22"/>
        </w:rPr>
        <w:t xml:space="preserve">Ling, Samuel J., Jeff </w:t>
      </w:r>
      <w:proofErr w:type="spellStart"/>
      <w:r w:rsidRPr="009130C1">
        <w:rPr>
          <w:rFonts w:ascii="Calibri" w:hAnsi="Calibri" w:cs="Calibri"/>
          <w:sz w:val="22"/>
        </w:rPr>
        <w:t>Sanny</w:t>
      </w:r>
      <w:proofErr w:type="spellEnd"/>
      <w:r w:rsidRPr="009130C1">
        <w:rPr>
          <w:rFonts w:ascii="Calibri" w:hAnsi="Calibri" w:cs="Calibri"/>
          <w:sz w:val="22"/>
        </w:rPr>
        <w:t xml:space="preserve">, Bill </w:t>
      </w:r>
      <w:proofErr w:type="spellStart"/>
      <w:r w:rsidRPr="009130C1">
        <w:rPr>
          <w:rFonts w:ascii="Calibri" w:hAnsi="Calibri" w:cs="Calibri"/>
          <w:sz w:val="22"/>
        </w:rPr>
        <w:t>Moebs</w:t>
      </w:r>
      <w:proofErr w:type="spellEnd"/>
      <w:r w:rsidRPr="009130C1">
        <w:rPr>
          <w:rFonts w:ascii="Calibri" w:hAnsi="Calibri" w:cs="Calibri"/>
          <w:sz w:val="22"/>
        </w:rPr>
        <w:t xml:space="preserve">, and OpenStax College. 2016. “Chapter 02 Vectors.” In </w:t>
      </w:r>
      <w:r w:rsidRPr="009130C1">
        <w:rPr>
          <w:rFonts w:ascii="Calibri" w:hAnsi="Calibri" w:cs="Calibri"/>
          <w:i/>
          <w:iCs/>
          <w:sz w:val="22"/>
        </w:rPr>
        <w:t>University Physics</w:t>
      </w:r>
      <w:r w:rsidRPr="009130C1">
        <w:rPr>
          <w:rFonts w:ascii="Calibri" w:hAnsi="Calibri" w:cs="Calibri"/>
          <w:sz w:val="22"/>
        </w:rPr>
        <w:t>, 5.20, 1:43–104. Houston, TX: OpenStax CNX. https://openstax.org/books/university-physics-volume-1/pages/2-introduction.</w:t>
      </w:r>
    </w:p>
    <w:p w:rsidR="009130C1" w:rsidRPr="009130C1" w:rsidRDefault="009130C1" w:rsidP="009130C1">
      <w:pPr>
        <w:pStyle w:val="Bibliography"/>
        <w:rPr>
          <w:rFonts w:ascii="Calibri" w:hAnsi="Calibri" w:cs="Calibri"/>
          <w:sz w:val="22"/>
        </w:rPr>
      </w:pPr>
      <w:r w:rsidRPr="009130C1">
        <w:rPr>
          <w:rFonts w:ascii="Calibri" w:hAnsi="Calibri" w:cs="Calibri"/>
          <w:sz w:val="22"/>
        </w:rPr>
        <w:t xml:space="preserve">Sparks, Ben. 2018. </w:t>
      </w:r>
      <w:r w:rsidRPr="009130C1">
        <w:rPr>
          <w:rFonts w:ascii="Calibri" w:hAnsi="Calibri" w:cs="Calibri"/>
          <w:i/>
          <w:iCs/>
          <w:sz w:val="22"/>
        </w:rPr>
        <w:t>Calculating a Car Crash</w:t>
      </w:r>
      <w:r w:rsidRPr="009130C1">
        <w:rPr>
          <w:rFonts w:ascii="Calibri" w:hAnsi="Calibri" w:cs="Calibri"/>
          <w:sz w:val="22"/>
        </w:rPr>
        <w:t xml:space="preserve">. </w:t>
      </w:r>
      <w:proofErr w:type="spellStart"/>
      <w:r w:rsidRPr="009130C1">
        <w:rPr>
          <w:rFonts w:ascii="Calibri" w:hAnsi="Calibri" w:cs="Calibri"/>
          <w:sz w:val="22"/>
        </w:rPr>
        <w:t>Numberphile</w:t>
      </w:r>
      <w:proofErr w:type="spellEnd"/>
      <w:r w:rsidRPr="009130C1">
        <w:rPr>
          <w:rFonts w:ascii="Calibri" w:hAnsi="Calibri" w:cs="Calibri"/>
          <w:sz w:val="22"/>
        </w:rPr>
        <w:t xml:space="preserve">. Bath, UK: </w:t>
      </w:r>
      <w:proofErr w:type="spellStart"/>
      <w:r w:rsidRPr="009130C1">
        <w:rPr>
          <w:rFonts w:ascii="Calibri" w:hAnsi="Calibri" w:cs="Calibri"/>
          <w:sz w:val="22"/>
        </w:rPr>
        <w:t>Numberphile</w:t>
      </w:r>
      <w:proofErr w:type="spellEnd"/>
      <w:r w:rsidRPr="009130C1">
        <w:rPr>
          <w:rFonts w:ascii="Calibri" w:hAnsi="Calibri" w:cs="Calibri"/>
          <w:sz w:val="22"/>
        </w:rPr>
        <w:t>. https://youtu.be/i3D7XYQExt0.</w:t>
      </w:r>
    </w:p>
    <w:p w:rsidR="006C5E30" w:rsidRDefault="006C5E30">
      <w:pPr>
        <w:pStyle w:val="para"/>
      </w:pPr>
      <w:r>
        <w:fldChar w:fldCharType="end"/>
      </w:r>
    </w:p>
    <w:p w:rsidR="00F738AB" w:rsidRDefault="007B005F">
      <w:pPr>
        <w:pStyle w:val="para"/>
      </w:pPr>
      <w:r>
        <w:t xml:space="preserve">Include a </w:t>
      </w:r>
      <w:proofErr w:type="spellStart"/>
      <w:r>
        <w:t>doi</w:t>
      </w:r>
      <w:proofErr w:type="spellEnd"/>
      <w:r>
        <w:t xml:space="preserve"> in the reference. Check out </w:t>
      </w:r>
      <w:hyperlink r:id="rId75" w:history="1">
        <w:r>
          <w:t>http://www.thomsonscientific.com/cgi-bin/jrnlst/jloptions.cgi?PC=D</w:t>
        </w:r>
      </w:hyperlink>
      <w:r>
        <w:t>, Science Citation Index Expanded.</w:t>
      </w:r>
    </w:p>
    <w:p w:rsidR="00001CE9" w:rsidRDefault="00001CE9">
      <w:pPr>
        <w:pStyle w:val="para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Nam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Etiam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tempus lorem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Praesent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maximus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imperdiet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nunc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fermentum dolor, non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Morbi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vestibulum,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vitae, dictum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justo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lacinia.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nisi, at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ut.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Etiam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Maecenas dictum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urna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Nunc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lacinia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Nunc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pharetra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Morbi vestibulum,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lorem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varius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vitae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dolor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50C52" w:rsidRDefault="007B005F" w:rsidP="00697A4B">
      <w:pPr>
        <w:pStyle w:val="Heading0"/>
        <w:pageBreakBefore/>
      </w:pPr>
      <w:r w:rsidRPr="00F50C52">
        <w:t>Heading</w:t>
      </w:r>
      <w:r>
        <w:t xml:space="preserve"> 0</w:t>
      </w:r>
    </w:p>
    <w:p w:rsidR="00F738AB" w:rsidRDefault="007B005F" w:rsidP="00F50C52">
      <w:pPr>
        <w:pStyle w:val="pc"/>
      </w:pPr>
      <w:r>
        <w:t>Heading 0 is not used very often. You use it when you want to divide a large document into major parts, each part having several chapters.</w:t>
      </w:r>
    </w:p>
    <w:p w:rsidR="00F738AB" w:rsidRDefault="007B005F" w:rsidP="001E6E65">
      <w:pPr>
        <w:pStyle w:val="para"/>
      </w:pPr>
      <w:r>
        <w:t>Heading 1 is often used for chapters.</w:t>
      </w:r>
    </w:p>
    <w:p w:rsidR="00F738AB" w:rsidRDefault="007B005F">
      <w:pPr>
        <w:pStyle w:val="Heading1"/>
      </w:pPr>
      <w:r>
        <w:t>Heading 1</w:t>
      </w:r>
    </w:p>
    <w:p w:rsidR="00F738AB" w:rsidRDefault="007B005F" w:rsidP="001E6E65">
      <w:pPr>
        <w:pStyle w:val="para"/>
      </w:pPr>
      <w:r>
        <w:t>This is an example of the formatting for a Heading 1 or chapter.</w:t>
      </w:r>
    </w:p>
    <w:p w:rsidR="00F738AB" w:rsidRDefault="007B005F" w:rsidP="001E6E65">
      <w:pPr>
        <w:pStyle w:val="para"/>
      </w:pPr>
      <w:r>
        <w:t>Note with the current release of Open Office, 3.3, you will need to manually set the font for Heading 1 to Heading 1 Char.</w:t>
      </w:r>
    </w:p>
    <w:p w:rsidR="00F738AB" w:rsidRDefault="007B005F">
      <w:pPr>
        <w:pStyle w:val="Heading2"/>
      </w:pPr>
      <w:r>
        <w:t>Heading 2</w:t>
      </w:r>
    </w:p>
    <w:p w:rsidR="00F738AB" w:rsidRDefault="007B005F" w:rsidP="001E6E65">
      <w:pPr>
        <w:pStyle w:val="para"/>
      </w:pPr>
      <w:r>
        <w:t xml:space="preserve">Here is the </w:t>
      </w:r>
      <w:r w:rsidRPr="001E6E65">
        <w:t>format</w:t>
      </w:r>
      <w:r>
        <w:t xml:space="preserve"> of a Heading 2 tag.</w:t>
      </w:r>
    </w:p>
    <w:p w:rsidR="00F738AB" w:rsidRDefault="007B005F">
      <w:pPr>
        <w:pStyle w:val="Heading3"/>
      </w:pPr>
      <w:r>
        <w:t>Heading 3</w:t>
      </w:r>
    </w:p>
    <w:p w:rsidR="00F738AB" w:rsidRDefault="007B005F" w:rsidP="001E6E65">
      <w:pPr>
        <w:pStyle w:val="para"/>
      </w:pPr>
      <w:r>
        <w:t>Example of Heading 3</w:t>
      </w:r>
    </w:p>
    <w:p w:rsidR="00F738AB" w:rsidRDefault="007B005F" w:rsidP="001E6E65">
      <w:pPr>
        <w:pStyle w:val="para"/>
      </w:pPr>
      <w:r>
        <w:t>p — Paragraph</w:t>
      </w:r>
    </w:p>
    <w:p w:rsidR="00F738AB" w:rsidRDefault="007B005F">
      <w:pPr>
        <w:pStyle w:val="LinesStart"/>
        <w:rPr>
          <w:rFonts w:eastAsia="Arial" w:cs="Arial"/>
        </w:rPr>
      </w:pPr>
      <w:r>
        <w:rPr>
          <w:rFonts w:ascii="Arial" w:eastAsia="Arial" w:hAnsi="Arial" w:cs="Arial"/>
        </w:rPr>
        <w:t>Lines Start — Non paragraph text</w:t>
      </w:r>
    </w:p>
    <w:p w:rsidR="00F738AB" w:rsidRDefault="007B005F">
      <w:pPr>
        <w:pStyle w:val="Lines"/>
      </w:pPr>
      <w:r>
        <w:rPr>
          <w:rFonts w:ascii="Arial" w:eastAsia="Arial" w:hAnsi="Arial" w:cs="Arial"/>
        </w:rPr>
        <w:t xml:space="preserve">Lines </w:t>
      </w:r>
      <w:r>
        <w:t>—</w:t>
      </w:r>
      <w:r>
        <w:rPr>
          <w:rFonts w:ascii="Arial" w:eastAsia="Arial" w:hAnsi="Arial" w:cs="Arial"/>
        </w:rPr>
        <w:t xml:space="preserve"> Non paragraph text</w:t>
      </w:r>
    </w:p>
    <w:p w:rsidR="00F738AB" w:rsidRDefault="007B005F">
      <w:pPr>
        <w:pStyle w:val="Lines"/>
        <w:rPr>
          <w:rFonts w:eastAsia="Arial" w:cs="Arial"/>
        </w:rPr>
      </w:pPr>
      <w:r>
        <w:rPr>
          <w:rFonts w:ascii="Arial" w:eastAsia="Arial" w:hAnsi="Arial" w:cs="Arial"/>
        </w:rPr>
        <w:t>Lines End — Non paragraph text</w:t>
      </w:r>
    </w:p>
    <w:p w:rsidR="00F738AB" w:rsidRDefault="007B005F">
      <w:pPr>
        <w:pStyle w:val="List1Start"/>
        <w:rPr>
          <w:rFonts w:eastAsia="Arial" w:cs="Arial"/>
        </w:rPr>
      </w:pPr>
      <w:r>
        <w:rPr>
          <w:rFonts w:ascii="Arial" w:eastAsia="Arial" w:hAnsi="Arial" w:cs="Arial"/>
        </w:rPr>
        <w:t>Paragraphs</w:t>
      </w:r>
    </w:p>
    <w:p w:rsidR="00F738AB" w:rsidRDefault="00F738AB">
      <w:pPr>
        <w:pStyle w:val="List1"/>
        <w:rPr>
          <w:rFonts w:eastAsia="Arial" w:cs="Arial"/>
        </w:rPr>
      </w:pPr>
    </w:p>
    <w:p w:rsidR="00F738AB" w:rsidRDefault="007B005F" w:rsidP="001E6E65">
      <w:pPr>
        <w:pStyle w:val="List1Start"/>
      </w:pPr>
      <w:r>
        <w:t xml:space="preserve">List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list</w:t>
      </w:r>
      <w:proofErr w:type="spellEnd"/>
      <w:r>
        <w:br/>
      </w:r>
      <w:proofErr w:type="spellStart"/>
      <w:r>
        <w:t>liddy</w:t>
      </w:r>
      <w:proofErr w:type="spellEnd"/>
      <w:r>
        <w:t xml:space="preserve"> </w:t>
      </w:r>
      <w:proofErr w:type="spellStart"/>
      <w:r>
        <w:t>lidy</w:t>
      </w:r>
      <w:proofErr w:type="spellEnd"/>
    </w:p>
    <w:p w:rsidR="00F738AB" w:rsidRDefault="007B005F">
      <w:pPr>
        <w:pStyle w:val="Heading4"/>
      </w:pPr>
      <w:r>
        <w:t>Heading 4</w:t>
      </w:r>
    </w:p>
    <w:p w:rsidR="00F738AB" w:rsidRDefault="007B005F" w:rsidP="001E6E65">
      <w:pPr>
        <w:pStyle w:val="para"/>
      </w:pPr>
      <w:r>
        <w:t>An example of Heading 4.</w:t>
      </w:r>
    </w:p>
    <w:p w:rsidR="00F738AB" w:rsidRDefault="007B005F">
      <w:pPr>
        <w:pStyle w:val="Heading5"/>
      </w:pPr>
      <w:r>
        <w:t>Heading 5</w:t>
      </w:r>
    </w:p>
    <w:p w:rsidR="00F738AB" w:rsidRDefault="007B005F" w:rsidP="001E6E65">
      <w:pPr>
        <w:pStyle w:val="para"/>
      </w:pPr>
      <w:r>
        <w:t>An example of Heading 5</w:t>
      </w:r>
    </w:p>
    <w:p w:rsidR="00F738AB" w:rsidRDefault="007B005F">
      <w:pPr>
        <w:pStyle w:val="Heading6"/>
      </w:pPr>
      <w:r>
        <w:t>Heading 6</w:t>
      </w:r>
    </w:p>
    <w:p w:rsidR="00F738AB" w:rsidRDefault="007B005F" w:rsidP="001E6E65">
      <w:pPr>
        <w:pStyle w:val="para"/>
      </w:pPr>
      <w:r>
        <w:t>An example of Heading 6</w:t>
      </w:r>
    </w:p>
    <w:p w:rsidR="00F738AB" w:rsidRDefault="007B005F">
      <w:pPr>
        <w:pStyle w:val="Heading7"/>
      </w:pPr>
      <w:r>
        <w:t>Heading 7</w:t>
      </w:r>
    </w:p>
    <w:p w:rsidR="00F738AB" w:rsidRDefault="007B005F" w:rsidP="001E6E65">
      <w:pPr>
        <w:pStyle w:val="para"/>
      </w:pPr>
      <w:r>
        <w:t>An example of Heading 7</w:t>
      </w:r>
    </w:p>
    <w:p w:rsidR="00F738AB" w:rsidRDefault="007B005F">
      <w:pPr>
        <w:pStyle w:val="Heading8"/>
      </w:pPr>
      <w:r>
        <w:t>Heading 8</w:t>
      </w:r>
    </w:p>
    <w:p w:rsidR="00F738AB" w:rsidRDefault="007B005F" w:rsidP="001E6E65">
      <w:pPr>
        <w:pStyle w:val="para"/>
      </w:pPr>
      <w:r>
        <w:t>An example of Heading 8</w:t>
      </w:r>
    </w:p>
    <w:p w:rsidR="00F738AB" w:rsidRDefault="007B005F">
      <w:pPr>
        <w:pStyle w:val="Heading9"/>
      </w:pPr>
      <w:r>
        <w:t>Heading 9</w:t>
      </w:r>
    </w:p>
    <w:p w:rsidR="00F738AB" w:rsidRDefault="007B005F" w:rsidP="001E6E65">
      <w:pPr>
        <w:pStyle w:val="para"/>
      </w:pPr>
      <w:r>
        <w:t>An example of Heading 9</w:t>
      </w:r>
    </w:p>
    <w:p w:rsidR="00F738AB" w:rsidRDefault="007B005F">
      <w:pPr>
        <w:pStyle w:val="Heading1"/>
      </w:pPr>
      <w:r>
        <w:t>General Lists</w:t>
      </w:r>
    </w:p>
    <w:p w:rsidR="00F738AB" w:rsidRDefault="007B005F">
      <w:pPr>
        <w:pStyle w:val="Heading2"/>
      </w:pPr>
      <w:r>
        <w:t>Simple, unordered, ordered lists</w:t>
      </w:r>
    </w:p>
    <w:p w:rsidR="00F738AB" w:rsidRDefault="007B005F">
      <w:pPr>
        <w:pStyle w:val="para"/>
      </w:pPr>
      <w:r>
        <w:t>For example, here is a simple list.</w:t>
      </w:r>
    </w:p>
    <w:p w:rsidR="00F738AB" w:rsidRDefault="007B005F">
      <w:pPr>
        <w:pStyle w:val="List1Start"/>
      </w:pPr>
      <w:r>
        <w:t>List 1 Start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1Cont"/>
      </w:pPr>
      <w:r>
        <w:t>List 1 Cont.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para"/>
      </w:pPr>
      <w:r>
        <w:t>Here is the hierarchical view of the 5 levels of simple lists.</w:t>
      </w:r>
    </w:p>
    <w:p w:rsidR="00F738AB" w:rsidRDefault="007B005F">
      <w:pPr>
        <w:pStyle w:val="List1Start"/>
      </w:pPr>
      <w:r>
        <w:t>List 1 Start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1Cont"/>
      </w:pPr>
      <w:r>
        <w:t>List 1 Cont.</w:t>
      </w:r>
    </w:p>
    <w:p w:rsidR="00F738AB" w:rsidRDefault="007B005F">
      <w:pPr>
        <w:pStyle w:val="List1"/>
      </w:pPr>
      <w:r>
        <w:t>List 1</w:t>
      </w:r>
    </w:p>
    <w:p w:rsidR="00F738AB" w:rsidRDefault="007B005F">
      <w:pPr>
        <w:pStyle w:val="List2Start"/>
      </w:pPr>
      <w:r>
        <w:t>List 2 Start</w:t>
      </w:r>
    </w:p>
    <w:p w:rsidR="00F738AB" w:rsidRDefault="007B005F">
      <w:pPr>
        <w:pStyle w:val="List2"/>
      </w:pPr>
      <w:r>
        <w:t>List 2</w:t>
      </w:r>
    </w:p>
    <w:p w:rsidR="00F738AB" w:rsidRDefault="007B005F">
      <w:pPr>
        <w:pStyle w:val="List2Cont"/>
      </w:pPr>
      <w:r>
        <w:t>List 2 Cont.</w:t>
      </w:r>
    </w:p>
    <w:p w:rsidR="00F738AB" w:rsidRDefault="007B005F">
      <w:pPr>
        <w:pStyle w:val="List2"/>
      </w:pPr>
      <w:r>
        <w:t>List 2</w:t>
      </w:r>
    </w:p>
    <w:p w:rsidR="00F738AB" w:rsidRDefault="007B005F">
      <w:pPr>
        <w:pStyle w:val="List3Start"/>
      </w:pPr>
      <w:r>
        <w:t>List 3 Start</w:t>
      </w:r>
    </w:p>
    <w:p w:rsidR="00F738AB" w:rsidRDefault="007B005F">
      <w:pPr>
        <w:pStyle w:val="List3"/>
      </w:pPr>
      <w:r>
        <w:t>List 3</w:t>
      </w:r>
    </w:p>
    <w:p w:rsidR="00F738AB" w:rsidRDefault="007B005F">
      <w:pPr>
        <w:pStyle w:val="List3Cont"/>
      </w:pPr>
      <w:r>
        <w:t>List3 Cont.</w:t>
      </w:r>
    </w:p>
    <w:p w:rsidR="00F738AB" w:rsidRDefault="007B005F">
      <w:pPr>
        <w:pStyle w:val="List3"/>
      </w:pPr>
      <w:r>
        <w:t>List 3</w:t>
      </w:r>
    </w:p>
    <w:p w:rsidR="00F738AB" w:rsidRDefault="007B005F">
      <w:pPr>
        <w:pStyle w:val="List4Start"/>
      </w:pPr>
      <w:r>
        <w:t>List 4 Start</w:t>
      </w:r>
    </w:p>
    <w:p w:rsidR="00F738AB" w:rsidRDefault="007B005F">
      <w:pPr>
        <w:pStyle w:val="List4Cont"/>
      </w:pPr>
      <w:r>
        <w:t>List 4 Cont.</w:t>
      </w:r>
    </w:p>
    <w:p w:rsidR="00F738AB" w:rsidRDefault="007B005F">
      <w:pPr>
        <w:pStyle w:val="List4"/>
      </w:pPr>
      <w:r>
        <w:t>List 4</w:t>
      </w:r>
    </w:p>
    <w:p w:rsidR="00F738AB" w:rsidRDefault="007B005F">
      <w:pPr>
        <w:pStyle w:val="List5Start"/>
      </w:pPr>
      <w:r>
        <w:t>List 5 Start</w:t>
      </w:r>
    </w:p>
    <w:p w:rsidR="00F738AB" w:rsidRDefault="007B005F">
      <w:pPr>
        <w:pStyle w:val="List5"/>
      </w:pPr>
      <w:r>
        <w:t>List 5</w:t>
      </w:r>
    </w:p>
    <w:p w:rsidR="00F738AB" w:rsidRDefault="007B005F">
      <w:pPr>
        <w:pStyle w:val="List5Cont"/>
      </w:pPr>
      <w:r>
        <w:t>List 5 Cont.</w:t>
      </w:r>
    </w:p>
    <w:p w:rsidR="00F738AB" w:rsidRDefault="007B005F">
      <w:pPr>
        <w:pStyle w:val="List5"/>
      </w:pPr>
      <w:r>
        <w:t>List 5</w:t>
      </w:r>
    </w:p>
    <w:p w:rsidR="00F738AB" w:rsidRDefault="007B005F">
      <w:pPr>
        <w:pStyle w:val="List4"/>
      </w:pPr>
      <w:r>
        <w:t>List 4</w:t>
      </w:r>
    </w:p>
    <w:p w:rsidR="00F738AB" w:rsidRDefault="007B005F">
      <w:pPr>
        <w:pStyle w:val="List3"/>
      </w:pPr>
      <w:r>
        <w:t>List 3</w:t>
      </w:r>
    </w:p>
    <w:p w:rsidR="00F738AB" w:rsidRDefault="007B005F">
      <w:pPr>
        <w:pStyle w:val="List2"/>
      </w:pPr>
      <w:r>
        <w:t>List 2</w:t>
      </w:r>
    </w:p>
    <w:p w:rsidR="00F738AB" w:rsidRDefault="007B005F">
      <w:pPr>
        <w:pStyle w:val="List1"/>
      </w:pPr>
      <w:r>
        <w:t>List 1</w:t>
      </w:r>
    </w:p>
    <w:p w:rsidR="00F738AB" w:rsidRDefault="00F738AB">
      <w:pPr>
        <w:pStyle w:val="para"/>
      </w:pPr>
    </w:p>
    <w:p w:rsidR="00F738AB" w:rsidRDefault="007B005F">
      <w:pPr>
        <w:pStyle w:val="Qualif"/>
      </w:pPr>
      <w:r>
        <w:t>Simple List Example</w:t>
      </w:r>
    </w:p>
    <w:p w:rsidR="00F738AB" w:rsidRDefault="007B005F">
      <w:pPr>
        <w:pStyle w:val="List1Start"/>
      </w:pPr>
      <w:r>
        <w:t>bread</w:t>
      </w:r>
    </w:p>
    <w:p w:rsidR="00F738AB" w:rsidRDefault="007B005F">
      <w:pPr>
        <w:pStyle w:val="List1"/>
      </w:pPr>
      <w:r>
        <w:t>butter</w:t>
      </w:r>
    </w:p>
    <w:p w:rsidR="00F738AB" w:rsidRDefault="007B005F">
      <w:pPr>
        <w:pStyle w:val="List1"/>
      </w:pPr>
      <w:r>
        <w:t>cheese</w:t>
      </w:r>
    </w:p>
    <w:p w:rsidR="00F738AB" w:rsidRDefault="007B005F">
      <w:pPr>
        <w:pStyle w:val="List1"/>
      </w:pPr>
      <w:r>
        <w:t>bananas</w:t>
      </w:r>
    </w:p>
    <w:p w:rsidR="00F738AB" w:rsidRDefault="007B005F">
      <w:pPr>
        <w:pStyle w:val="QualifEnd"/>
      </w:pPr>
      <w:r>
        <w:t>End of Simple List Example</w:t>
      </w:r>
    </w:p>
    <w:p w:rsidR="00F738AB" w:rsidRDefault="007B005F">
      <w:pPr>
        <w:pStyle w:val="para"/>
      </w:pPr>
      <w:r>
        <w:t>Unordered lists are similar.</w:t>
      </w:r>
    </w:p>
    <w:p w:rsidR="00F738AB" w:rsidRDefault="007B005F">
      <w:pPr>
        <w:pStyle w:val="para"/>
      </w:pPr>
      <w:r>
        <w:t>Here</w:t>
      </w:r>
      <w:r w:rsidR="006C5E30">
        <w:t>’</w:t>
      </w:r>
      <w:r>
        <w:t>s an example of an unordered list: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Bullet1Start"/>
        <w:numPr>
          <w:ilvl w:val="0"/>
          <w:numId w:val="16"/>
        </w:numPr>
      </w:pPr>
      <w:r>
        <w:t>This is an item in an unordered list. To separate it from other items in the list. The is a bullet beside it.</w:t>
      </w:r>
    </w:p>
    <w:p w:rsidR="00F738AB" w:rsidRDefault="007B005F">
      <w:pPr>
        <w:pStyle w:val="Bullet1Cont"/>
      </w:pPr>
      <w:r>
        <w:t>This item consists of two paragraphs. This paragraph does not get a bullet because it is not a separate list item.</w:t>
      </w:r>
    </w:p>
    <w:p w:rsidR="00F738AB" w:rsidRDefault="007B005F">
      <w:pPr>
        <w:pStyle w:val="Bullet1"/>
      </w:pPr>
      <w:r>
        <w:t>This is a separate list item in our unordered list.</w:t>
      </w:r>
    </w:p>
    <w:p w:rsidR="00F738AB" w:rsidRDefault="007B005F">
      <w:pPr>
        <w:pStyle w:val="QualifEnd"/>
      </w:pPr>
      <w:r>
        <w:t>End of Formatted Example</w:t>
      </w:r>
    </w:p>
    <w:p w:rsidR="00F738AB" w:rsidRDefault="007B005F">
      <w:pPr>
        <w:pStyle w:val="para"/>
      </w:pPr>
      <w:r>
        <w:t>The tags for an unordered list: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Bullet1Start"/>
        <w:numPr>
          <w:ilvl w:val="0"/>
          <w:numId w:val="9"/>
        </w:numPr>
      </w:pPr>
      <w:r>
        <w:t>Bullet 1 Start</w:t>
      </w:r>
    </w:p>
    <w:p w:rsidR="00F738AB" w:rsidRDefault="007B005F">
      <w:pPr>
        <w:pStyle w:val="Bullet1Cont"/>
      </w:pPr>
      <w:r>
        <w:t>Bullet 1 Cont.</w:t>
      </w:r>
    </w:p>
    <w:p w:rsidR="00F738AB" w:rsidRDefault="007B005F">
      <w:pPr>
        <w:pStyle w:val="Bullet1"/>
      </w:pPr>
      <w:r>
        <w:t>Bullet 1</w:t>
      </w:r>
    </w:p>
    <w:p w:rsidR="00F738AB" w:rsidRDefault="007B005F">
      <w:pPr>
        <w:pStyle w:val="QualifEnd"/>
      </w:pPr>
      <w:r>
        <w:t>End of Formatted Example</w:t>
      </w:r>
    </w:p>
    <w:p w:rsidR="00F738AB" w:rsidRDefault="007B005F">
      <w:pPr>
        <w:pStyle w:val="para"/>
      </w:pPr>
      <w:r>
        <w:t>Here is the hierarchical view of the 5 levels of unordered lists.</w:t>
      </w:r>
    </w:p>
    <w:p w:rsidR="00F738AB" w:rsidRDefault="007B005F">
      <w:pPr>
        <w:pStyle w:val="Bullet1Start"/>
        <w:numPr>
          <w:ilvl w:val="0"/>
          <w:numId w:val="9"/>
        </w:numPr>
      </w:pPr>
      <w:r>
        <w:t>Bullet 1 Start</w:t>
      </w:r>
    </w:p>
    <w:p w:rsidR="00F738AB" w:rsidRDefault="007B005F">
      <w:pPr>
        <w:pStyle w:val="Bullet1"/>
      </w:pPr>
      <w:r>
        <w:t>Bullet 1</w:t>
      </w:r>
    </w:p>
    <w:p w:rsidR="00F738AB" w:rsidRDefault="007B005F">
      <w:pPr>
        <w:pStyle w:val="Bullet1Cont"/>
      </w:pPr>
      <w:r>
        <w:t>Bullet 1 Cont.</w:t>
      </w:r>
    </w:p>
    <w:p w:rsidR="00F738AB" w:rsidRDefault="007B005F">
      <w:pPr>
        <w:pStyle w:val="Bullet1"/>
      </w:pPr>
      <w:r>
        <w:t>Bullet 1</w:t>
      </w:r>
    </w:p>
    <w:p w:rsidR="00F738AB" w:rsidRDefault="007B005F">
      <w:pPr>
        <w:pStyle w:val="Bullet2Start"/>
        <w:numPr>
          <w:ilvl w:val="0"/>
          <w:numId w:val="17"/>
        </w:numPr>
      </w:pPr>
      <w:r>
        <w:t>Bullet 2 Start</w:t>
      </w:r>
    </w:p>
    <w:p w:rsidR="00F738AB" w:rsidRDefault="007B005F">
      <w:pPr>
        <w:pStyle w:val="Bullet2"/>
        <w:numPr>
          <w:ilvl w:val="0"/>
          <w:numId w:val="10"/>
        </w:numPr>
      </w:pPr>
      <w:r>
        <w:t>Bullet 2</w:t>
      </w:r>
    </w:p>
    <w:p w:rsidR="00F738AB" w:rsidRDefault="007B005F">
      <w:pPr>
        <w:pStyle w:val="Bullet2Cont"/>
      </w:pPr>
      <w:r>
        <w:t>Bullet 2 Cont.</w:t>
      </w:r>
    </w:p>
    <w:p w:rsidR="00F738AB" w:rsidRDefault="007B005F">
      <w:pPr>
        <w:pStyle w:val="Bullet2"/>
        <w:numPr>
          <w:ilvl w:val="0"/>
          <w:numId w:val="10"/>
        </w:numPr>
      </w:pPr>
      <w:r>
        <w:t>Bullet 2</w:t>
      </w:r>
    </w:p>
    <w:p w:rsidR="00F738AB" w:rsidRDefault="007B005F">
      <w:pPr>
        <w:pStyle w:val="Bullet3Start"/>
        <w:numPr>
          <w:ilvl w:val="0"/>
          <w:numId w:val="18"/>
        </w:numPr>
      </w:pPr>
      <w:r>
        <w:t>Bullet 3 Start</w:t>
      </w:r>
    </w:p>
    <w:p w:rsidR="00F738AB" w:rsidRDefault="007B005F">
      <w:pPr>
        <w:pStyle w:val="Bullet3"/>
        <w:numPr>
          <w:ilvl w:val="0"/>
          <w:numId w:val="11"/>
        </w:numPr>
      </w:pPr>
      <w:r>
        <w:t>Bullet 3</w:t>
      </w:r>
    </w:p>
    <w:p w:rsidR="00F738AB" w:rsidRDefault="007B005F">
      <w:pPr>
        <w:pStyle w:val="Bullet3Cont"/>
      </w:pPr>
      <w:r>
        <w:t>Bullet3 Cont.</w:t>
      </w:r>
    </w:p>
    <w:p w:rsidR="00F738AB" w:rsidRDefault="007B005F">
      <w:pPr>
        <w:pStyle w:val="Bullet3"/>
        <w:numPr>
          <w:ilvl w:val="0"/>
          <w:numId w:val="11"/>
        </w:numPr>
      </w:pPr>
      <w:r>
        <w:t>Bullet 3</w:t>
      </w:r>
    </w:p>
    <w:p w:rsidR="00F738AB" w:rsidRDefault="007B005F">
      <w:pPr>
        <w:pStyle w:val="Bullet4Start"/>
        <w:numPr>
          <w:ilvl w:val="0"/>
          <w:numId w:val="19"/>
        </w:numPr>
      </w:pPr>
      <w:r>
        <w:t>Bullet 4 Start</w:t>
      </w:r>
    </w:p>
    <w:p w:rsidR="00F738AB" w:rsidRDefault="007B005F">
      <w:pPr>
        <w:pStyle w:val="Bullet4Cont"/>
      </w:pPr>
      <w:r>
        <w:t>Bullet 4 Cont.</w:t>
      </w:r>
    </w:p>
    <w:p w:rsidR="00F738AB" w:rsidRDefault="007B005F">
      <w:pPr>
        <w:pStyle w:val="Bullet4"/>
        <w:numPr>
          <w:ilvl w:val="0"/>
          <w:numId w:val="12"/>
        </w:numPr>
      </w:pPr>
      <w:r>
        <w:t>Bullet 4</w:t>
      </w:r>
    </w:p>
    <w:p w:rsidR="00F738AB" w:rsidRDefault="007B005F">
      <w:pPr>
        <w:pStyle w:val="Bullet5Start"/>
      </w:pPr>
      <w:r>
        <w:t>Bullet 5 Start</w:t>
      </w:r>
    </w:p>
    <w:p w:rsidR="00F738AB" w:rsidRDefault="007B005F">
      <w:pPr>
        <w:pStyle w:val="Bullet5"/>
        <w:numPr>
          <w:ilvl w:val="0"/>
          <w:numId w:val="13"/>
        </w:numPr>
      </w:pPr>
      <w:r>
        <w:t>Bullet 5</w:t>
      </w:r>
    </w:p>
    <w:p w:rsidR="00F738AB" w:rsidRDefault="007B005F">
      <w:pPr>
        <w:pStyle w:val="Bullet5Cont"/>
      </w:pPr>
      <w:r>
        <w:t>Bullet 5 Cont.</w:t>
      </w:r>
    </w:p>
    <w:p w:rsidR="00F738AB" w:rsidRDefault="007B005F">
      <w:pPr>
        <w:pStyle w:val="Bullet5"/>
        <w:numPr>
          <w:ilvl w:val="0"/>
          <w:numId w:val="13"/>
        </w:numPr>
      </w:pPr>
      <w:r>
        <w:t>Bullet 5</w:t>
      </w:r>
    </w:p>
    <w:p w:rsidR="00F738AB" w:rsidRDefault="007B005F">
      <w:pPr>
        <w:pStyle w:val="Bullet4"/>
        <w:numPr>
          <w:ilvl w:val="0"/>
          <w:numId w:val="12"/>
        </w:numPr>
      </w:pPr>
      <w:r>
        <w:t>Bullet 4</w:t>
      </w:r>
    </w:p>
    <w:p w:rsidR="00F738AB" w:rsidRDefault="007B005F">
      <w:pPr>
        <w:pStyle w:val="Bullet3"/>
        <w:numPr>
          <w:ilvl w:val="0"/>
          <w:numId w:val="11"/>
        </w:numPr>
      </w:pPr>
      <w:r>
        <w:t>Bullet 3</w:t>
      </w:r>
    </w:p>
    <w:p w:rsidR="00F738AB" w:rsidRDefault="007B005F">
      <w:pPr>
        <w:pStyle w:val="Bullet2"/>
        <w:numPr>
          <w:ilvl w:val="0"/>
          <w:numId w:val="10"/>
        </w:numPr>
      </w:pPr>
      <w:r>
        <w:t>Bullet 2</w:t>
      </w:r>
    </w:p>
    <w:p w:rsidR="00F738AB" w:rsidRDefault="007B005F">
      <w:pPr>
        <w:pStyle w:val="Bullet1"/>
      </w:pPr>
      <w:r>
        <w:t>Bullet 1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An ordered list is numbered with formatting that supports up to 99 items.</w:t>
      </w:r>
    </w:p>
    <w:p w:rsidR="00F738AB" w:rsidRDefault="007B005F">
      <w:pPr>
        <w:pStyle w:val="Qualif"/>
        <w:keepNext/>
      </w:pPr>
      <w:r>
        <w:t>Ordered List Tag Usage</w:t>
      </w:r>
    </w:p>
    <w:p w:rsidR="00F738AB" w:rsidRDefault="007B005F">
      <w:pPr>
        <w:pStyle w:val="Numbering1Start"/>
        <w:keepNext/>
        <w:numPr>
          <w:ilvl w:val="0"/>
          <w:numId w:val="20"/>
        </w:numPr>
      </w:pPr>
      <w:r>
        <w:t>Numbering 1 Start</w:t>
      </w:r>
    </w:p>
    <w:p w:rsidR="00F738AB" w:rsidRDefault="007B005F">
      <w:pPr>
        <w:pStyle w:val="Numbering1"/>
        <w:keepNext/>
      </w:pPr>
      <w:r>
        <w:t>Numbering 1</w:t>
      </w:r>
    </w:p>
    <w:p w:rsidR="00F738AB" w:rsidRDefault="007B005F">
      <w:pPr>
        <w:pStyle w:val="Numbering1"/>
        <w:keepNext/>
      </w:pPr>
      <w:r>
        <w:t>Numbering 1</w:t>
      </w:r>
    </w:p>
    <w:p w:rsidR="00F738AB" w:rsidRDefault="007B005F">
      <w:pPr>
        <w:pStyle w:val="Numbering1Cont"/>
        <w:keepNext/>
      </w:pPr>
      <w:r>
        <w:t>Numbering 1 Cont.</w:t>
      </w:r>
    </w:p>
    <w:p w:rsidR="00F738AB" w:rsidRDefault="007B005F">
      <w:pPr>
        <w:pStyle w:val="Numbering1"/>
        <w:keepNext/>
      </w:pPr>
      <w:r>
        <w:t>Numbering 1</w:t>
      </w:r>
    </w:p>
    <w:p w:rsidR="00F738AB" w:rsidRDefault="007B005F">
      <w:pPr>
        <w:pStyle w:val="Numbering1"/>
      </w:pPr>
      <w:r>
        <w:t>Numbering 1</w:t>
      </w:r>
    </w:p>
    <w:p w:rsidR="00F738AB" w:rsidRDefault="007B005F">
      <w:pPr>
        <w:pStyle w:val="QualifEnd"/>
      </w:pPr>
      <w:r>
        <w:t>End of Ordered List Tag Usage</w:t>
      </w:r>
    </w:p>
    <w:p w:rsidR="00F738AB" w:rsidRDefault="00F738AB">
      <w:pPr>
        <w:pStyle w:val="para"/>
      </w:pPr>
    </w:p>
    <w:p w:rsidR="00F738AB" w:rsidRDefault="007B005F">
      <w:pPr>
        <w:pStyle w:val="Qualif"/>
      </w:pPr>
      <w:r>
        <w:t>Full Ordered List Usage</w:t>
      </w:r>
    </w:p>
    <w:p w:rsidR="00F738AB" w:rsidRDefault="007B005F">
      <w:pPr>
        <w:pStyle w:val="Numbering1Start"/>
        <w:numPr>
          <w:ilvl w:val="0"/>
          <w:numId w:val="21"/>
        </w:numPr>
      </w:pPr>
      <w:r>
        <w:t>Number 1 Start</w:t>
      </w:r>
    </w:p>
    <w:p w:rsidR="00F738AB" w:rsidRDefault="007B005F">
      <w:pPr>
        <w:pStyle w:val="Numbering1"/>
      </w:pPr>
      <w:r>
        <w:t>Number 1</w:t>
      </w:r>
    </w:p>
    <w:p w:rsidR="00F738AB" w:rsidRDefault="007B005F">
      <w:pPr>
        <w:pStyle w:val="Numbering1Cont"/>
      </w:pPr>
      <w:r>
        <w:t>Number 1 Cont.</w:t>
      </w:r>
    </w:p>
    <w:p w:rsidR="00F738AB" w:rsidRDefault="007B005F">
      <w:pPr>
        <w:pStyle w:val="Numbering1"/>
      </w:pPr>
      <w:r>
        <w:t>Number 1</w:t>
      </w:r>
    </w:p>
    <w:p w:rsidR="00F738AB" w:rsidRDefault="007B005F">
      <w:pPr>
        <w:pStyle w:val="Numbering2"/>
        <w:numPr>
          <w:ilvl w:val="0"/>
          <w:numId w:val="22"/>
        </w:numPr>
      </w:pPr>
      <w:r>
        <w:t>Number 2 Start</w:t>
      </w:r>
    </w:p>
    <w:p w:rsidR="00F738AB" w:rsidRDefault="007B005F">
      <w:pPr>
        <w:pStyle w:val="Numbering2"/>
      </w:pPr>
      <w:r>
        <w:t>Number 2</w:t>
      </w:r>
    </w:p>
    <w:p w:rsidR="00F738AB" w:rsidRDefault="007B005F">
      <w:pPr>
        <w:pStyle w:val="Numbering2Cont"/>
      </w:pPr>
      <w:r>
        <w:t>Number 2 Cont.</w:t>
      </w:r>
    </w:p>
    <w:p w:rsidR="00F738AB" w:rsidRDefault="007B005F">
      <w:pPr>
        <w:pStyle w:val="Numbering2"/>
      </w:pPr>
      <w:r>
        <w:t>Number 2</w:t>
      </w:r>
    </w:p>
    <w:p w:rsidR="00F738AB" w:rsidRDefault="007B005F">
      <w:pPr>
        <w:pStyle w:val="Numbering3Start"/>
        <w:numPr>
          <w:ilvl w:val="0"/>
          <w:numId w:val="23"/>
        </w:numPr>
      </w:pPr>
      <w:r>
        <w:t>Number 3 Start</w:t>
      </w:r>
    </w:p>
    <w:p w:rsidR="00F738AB" w:rsidRDefault="007B005F">
      <w:pPr>
        <w:pStyle w:val="Numbering3"/>
        <w:numPr>
          <w:ilvl w:val="0"/>
          <w:numId w:val="3"/>
        </w:numPr>
      </w:pPr>
      <w:r>
        <w:t>Number 3</w:t>
      </w:r>
    </w:p>
    <w:p w:rsidR="00F738AB" w:rsidRDefault="007B005F">
      <w:pPr>
        <w:pStyle w:val="Numbering3Cont"/>
      </w:pPr>
      <w:r>
        <w:t>Number3 Cont.</w:t>
      </w:r>
    </w:p>
    <w:p w:rsidR="00F738AB" w:rsidRDefault="007B005F">
      <w:pPr>
        <w:pStyle w:val="Numbering3"/>
        <w:numPr>
          <w:ilvl w:val="0"/>
          <w:numId w:val="3"/>
        </w:numPr>
      </w:pPr>
      <w:r>
        <w:t>Number 3</w:t>
      </w:r>
    </w:p>
    <w:p w:rsidR="00F738AB" w:rsidRDefault="007B005F">
      <w:pPr>
        <w:pStyle w:val="Numbering4Start"/>
        <w:numPr>
          <w:ilvl w:val="0"/>
          <w:numId w:val="24"/>
        </w:numPr>
      </w:pPr>
      <w:r>
        <w:t>Number 4 Start</w:t>
      </w:r>
    </w:p>
    <w:p w:rsidR="00F738AB" w:rsidRDefault="007B005F">
      <w:pPr>
        <w:pStyle w:val="Numbering4"/>
        <w:numPr>
          <w:ilvl w:val="0"/>
          <w:numId w:val="4"/>
        </w:numPr>
      </w:pPr>
      <w:r>
        <w:t>Number 4</w:t>
      </w:r>
    </w:p>
    <w:p w:rsidR="00F738AB" w:rsidRDefault="007B005F">
      <w:pPr>
        <w:pStyle w:val="Numbering4Cont"/>
      </w:pPr>
      <w:r>
        <w:t>Number 4 Cont.</w:t>
      </w:r>
    </w:p>
    <w:p w:rsidR="00F738AB" w:rsidRDefault="007B005F">
      <w:pPr>
        <w:pStyle w:val="Numbering4"/>
        <w:numPr>
          <w:ilvl w:val="0"/>
          <w:numId w:val="4"/>
        </w:numPr>
      </w:pPr>
      <w:r>
        <w:t>Number 4</w:t>
      </w:r>
    </w:p>
    <w:p w:rsidR="00F738AB" w:rsidRDefault="007B005F">
      <w:pPr>
        <w:pStyle w:val="Numbering5Start"/>
        <w:numPr>
          <w:ilvl w:val="0"/>
          <w:numId w:val="25"/>
        </w:numPr>
      </w:pPr>
      <w:r>
        <w:t>Number 5 Start</w:t>
      </w:r>
    </w:p>
    <w:p w:rsidR="00F738AB" w:rsidRDefault="007B005F">
      <w:pPr>
        <w:pStyle w:val="Numbering5"/>
        <w:numPr>
          <w:ilvl w:val="0"/>
          <w:numId w:val="5"/>
        </w:numPr>
      </w:pPr>
      <w:r>
        <w:t>Number 5</w:t>
      </w:r>
    </w:p>
    <w:p w:rsidR="00F738AB" w:rsidRDefault="007B005F">
      <w:pPr>
        <w:pStyle w:val="Numbering5Cont"/>
      </w:pPr>
      <w:r>
        <w:t>Number 5 Cont.</w:t>
      </w:r>
    </w:p>
    <w:p w:rsidR="00F738AB" w:rsidRDefault="007B005F">
      <w:pPr>
        <w:pStyle w:val="Numbering5"/>
        <w:numPr>
          <w:ilvl w:val="0"/>
          <w:numId w:val="5"/>
        </w:numPr>
      </w:pPr>
      <w:r>
        <w:t>Number 5</w:t>
      </w:r>
    </w:p>
    <w:p w:rsidR="00F738AB" w:rsidRDefault="007B005F">
      <w:pPr>
        <w:pStyle w:val="Numbering5"/>
        <w:numPr>
          <w:ilvl w:val="0"/>
          <w:numId w:val="5"/>
        </w:numPr>
      </w:pPr>
      <w:r>
        <w:t>Number 5</w:t>
      </w:r>
    </w:p>
    <w:p w:rsidR="00F738AB" w:rsidRDefault="007B005F">
      <w:pPr>
        <w:pStyle w:val="Numbering4"/>
        <w:numPr>
          <w:ilvl w:val="0"/>
          <w:numId w:val="4"/>
        </w:numPr>
      </w:pPr>
      <w:r>
        <w:t>Number 4</w:t>
      </w:r>
    </w:p>
    <w:p w:rsidR="00F738AB" w:rsidRDefault="007B005F">
      <w:pPr>
        <w:pStyle w:val="Numbering3"/>
        <w:numPr>
          <w:ilvl w:val="0"/>
          <w:numId w:val="3"/>
        </w:numPr>
      </w:pPr>
      <w:r>
        <w:t>Number 3</w:t>
      </w:r>
    </w:p>
    <w:p w:rsidR="00F738AB" w:rsidRDefault="007B005F">
      <w:pPr>
        <w:pStyle w:val="Numbering2"/>
      </w:pPr>
      <w:r>
        <w:t>Number 2</w:t>
      </w:r>
    </w:p>
    <w:p w:rsidR="00F738AB" w:rsidRDefault="007B005F">
      <w:pPr>
        <w:pStyle w:val="Numbering1"/>
      </w:pPr>
      <w:r>
        <w:t>Number 1</w:t>
      </w:r>
    </w:p>
    <w:p w:rsidR="00F738AB" w:rsidRDefault="007B005F">
      <w:pPr>
        <w:pStyle w:val="QualifEnd"/>
      </w:pPr>
      <w:r>
        <w:t>End of Full Ordered List Usage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Numbering1Start"/>
        <w:numPr>
          <w:ilvl w:val="0"/>
          <w:numId w:val="26"/>
        </w:numPr>
      </w:pPr>
      <w:r>
        <w:t>Cream butter and sugar together until fluffy.</w:t>
      </w:r>
    </w:p>
    <w:p w:rsidR="00F738AB" w:rsidRDefault="007B005F">
      <w:pPr>
        <w:pStyle w:val="Numbering1"/>
      </w:pPr>
      <w:r>
        <w:t>Beat in egg yolks one at a time.</w:t>
      </w:r>
    </w:p>
    <w:p w:rsidR="00F738AB" w:rsidRDefault="007B005F">
      <w:pPr>
        <w:pStyle w:val="Numbering1"/>
      </w:pPr>
      <w:r>
        <w:t>Add nutmeg, cinnamon, and vanilla, and mix thoroughly.</w:t>
      </w:r>
    </w:p>
    <w:p w:rsidR="00F738AB" w:rsidRDefault="007B005F">
      <w:pPr>
        <w:pStyle w:val="Numbering1"/>
      </w:pPr>
      <w:r>
        <w:t>Add flour and beat for five minutes. The batter should be smooth and glossy and stream off the spoon in ribbons.</w:t>
      </w:r>
    </w:p>
    <w:p w:rsidR="00F738AB" w:rsidRDefault="007B005F">
      <w:pPr>
        <w:pStyle w:val="Numbering1"/>
      </w:pPr>
      <w:r>
        <w:t>Fold in beaten egg whites.</w:t>
      </w:r>
    </w:p>
    <w:p w:rsidR="00F738AB" w:rsidRDefault="007B005F">
      <w:pPr>
        <w:pStyle w:val="Numbering1Cont"/>
      </w:pPr>
      <w:r>
        <w:t>Do not overmix; the batter should be light and fluffy.</w:t>
      </w:r>
    </w:p>
    <w:p w:rsidR="00F738AB" w:rsidRDefault="007B005F">
      <w:pPr>
        <w:pStyle w:val="QualifEnd"/>
      </w:pPr>
      <w:r>
        <w:t>End of Formatted Example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 xml:space="preserve">Definitional list </w:t>
      </w:r>
      <w:proofErr w:type="gramStart"/>
      <w:r>
        <w:t>are</w:t>
      </w:r>
      <w:proofErr w:type="gramEnd"/>
      <w:r>
        <w:t xml:space="preserve"> a particular kind of list you can use when you want to pair a term or phrase with a description of it.</w:t>
      </w:r>
    </w:p>
    <w:p w:rsidR="00F738AB" w:rsidRDefault="007B005F">
      <w:pPr>
        <w:pStyle w:val="para"/>
      </w:pPr>
      <w:r>
        <w:t>Here</w:t>
      </w:r>
      <w:r w:rsidR="006C5E30">
        <w:t>’</w:t>
      </w:r>
      <w:r>
        <w:t>s an example of a definition list without a heading:</w:t>
      </w:r>
    </w:p>
    <w:p w:rsidR="00F738AB" w:rsidRDefault="007B005F" w:rsidP="00333963">
      <w:pPr>
        <w:pStyle w:val="Qualif"/>
      </w:pPr>
      <w:r>
        <w:t>Formatted Example</w:t>
      </w: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F738AB">
        <w:trPr>
          <w:tblHeader/>
        </w:trPr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Start"/>
              <w:spacing w:before="160"/>
            </w:pPr>
            <w:r>
              <w:t>gopher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Start"/>
              <w:spacing w:before="160"/>
            </w:pPr>
            <w:r>
              <w:t>A burrowing rodent that feeds on roots of plants.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lawn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Gopher highway.</w:t>
            </w:r>
          </w:p>
          <w:p w:rsidR="00F738AB" w:rsidRDefault="007B005F">
            <w:pPr>
              <w:pStyle w:val="DLdd"/>
              <w:spacing w:before="81"/>
            </w:pPr>
            <w:r>
              <w:t>Can be identified by dinner-plate-sized mounds of dirt where grass used to be.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agapanthus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Lovely flowering plant, the roots of which are the preferred food of gophers.</w:t>
            </w:r>
          </w:p>
          <w:p w:rsidR="00F738AB" w:rsidRDefault="007B005F">
            <w:pPr>
              <w:pStyle w:val="DLdd"/>
              <w:spacing w:before="81"/>
            </w:pPr>
            <w:r>
              <w:t>If your flourishing agapanthus suddenly keels over, it means a gopher has had a feast.</w:t>
            </w:r>
          </w:p>
        </w:tc>
      </w:tr>
    </w:tbl>
    <w:p w:rsidR="00F738AB" w:rsidRDefault="007B005F">
      <w:pPr>
        <w:pStyle w:val="QualifWideEnd"/>
      </w:pPr>
      <w:r>
        <w:t>End of Formatted Example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The description of paragraph tags:</w:t>
      </w: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F738AB">
        <w:trPr>
          <w:tblHeader/>
        </w:trPr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hd"/>
              <w:spacing w:before="160"/>
            </w:pPr>
            <w:r>
              <w:t>Paragraph Tag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hd"/>
              <w:spacing w:before="160"/>
            </w:pPr>
            <w:r>
              <w:t>Description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DL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High Level Paragraph for Hierarchical View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DLdthd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Identifies the heading wanted for the definition term column.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DLdt</w:t>
            </w:r>
            <w:proofErr w:type="spellEnd"/>
            <w:r>
              <w:t xml:space="preserve"> Start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Identifies the first definition term for lists without headings.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DLddhd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Identifies the heading wanted for the definition description column.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DLdd</w:t>
            </w:r>
            <w:proofErr w:type="spellEnd"/>
            <w:r>
              <w:t xml:space="preserve"> Start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Identifies the first definition description for lists without headings.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DLdt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 xml:space="preserve">Identifies a definition term. It will have a </w:t>
            </w:r>
            <w:proofErr w:type="spellStart"/>
            <w:r>
              <w:rPr>
                <w:rStyle w:val="xph"/>
              </w:rPr>
              <w:t>DLdd</w:t>
            </w:r>
            <w:proofErr w:type="spellEnd"/>
            <w:r>
              <w:t xml:space="preserve"> tag associated with it.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t>DLdd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 xml:space="preserve">Identifies a definition description. Is will be associated with a corresponding </w:t>
            </w:r>
            <w:proofErr w:type="spellStart"/>
            <w:r>
              <w:t>DLdt</w:t>
            </w:r>
            <w:proofErr w:type="spellEnd"/>
            <w:r>
              <w:t xml:space="preserve"> tag.</w:t>
            </w:r>
          </w:p>
        </w:tc>
      </w:tr>
    </w:tbl>
    <w:p w:rsidR="00F738AB" w:rsidRDefault="007B005F">
      <w:pPr>
        <w:pStyle w:val="para"/>
      </w:pPr>
      <w:r>
        <w:t>Here</w:t>
      </w:r>
      <w:r w:rsidR="006C5E30">
        <w:t>’</w:t>
      </w:r>
      <w:r>
        <w:t>s an example of a definition list with a heading:</w:t>
      </w:r>
    </w:p>
    <w:p w:rsidR="00F738AB" w:rsidRDefault="007B005F">
      <w:pPr>
        <w:pStyle w:val="QualifWide"/>
      </w:pPr>
      <w:r>
        <w:t>Formatted Example</w:t>
      </w: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F738AB">
        <w:trPr>
          <w:tblHeader/>
        </w:trPr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hd"/>
              <w:spacing w:before="160"/>
            </w:pPr>
            <w:r>
              <w:t>Amusement Park Area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hd"/>
              <w:spacing w:before="160"/>
            </w:pPr>
            <w:r>
              <w:t>Facilities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Veldt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Elephant ride, lion safari, nature walk, snack bar, rest rooms.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Jungle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Monkey ride, tree swing, snack bar, rest rooms, first aid station.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t>Desert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Camel ride, oasis cafeteria, rest rooms.</w:t>
            </w:r>
          </w:p>
        </w:tc>
      </w:tr>
    </w:tbl>
    <w:p w:rsidR="00F738AB" w:rsidRDefault="007B005F">
      <w:pPr>
        <w:pStyle w:val="QualifWideEnd"/>
      </w:pPr>
      <w:r>
        <w:t>End Formatted Example</w:t>
      </w:r>
    </w:p>
    <w:p w:rsidR="00F738AB" w:rsidRDefault="007B005F">
      <w:pPr>
        <w:pStyle w:val="Heading4"/>
      </w:pPr>
      <w:r>
        <w:t>Text that isn</w:t>
      </w:r>
      <w:r w:rsidR="006C5E30">
        <w:t>’</w:t>
      </w:r>
      <w:r>
        <w:t>t paragraphs</w:t>
      </w:r>
    </w:p>
    <w:p w:rsidR="00F738AB" w:rsidRDefault="00F738AB">
      <w:pPr>
        <w:pStyle w:val="Textbody"/>
      </w:pPr>
    </w:p>
    <w:p w:rsidR="00F738AB" w:rsidRDefault="007B005F">
      <w:pPr>
        <w:pStyle w:val="Heading4"/>
      </w:pPr>
      <w:r>
        <w:t>Just plain lines</w:t>
      </w:r>
    </w:p>
    <w:p w:rsidR="00F738AB" w:rsidRDefault="007B005F">
      <w:pPr>
        <w:pStyle w:val="LinesStart"/>
        <w:rPr>
          <w:rFonts w:eastAsia="Arial" w:cs="Arial"/>
        </w:rPr>
      </w:pPr>
      <w:r>
        <w:rPr>
          <w:rFonts w:ascii="Arial" w:eastAsia="Arial" w:hAnsi="Arial" w:cs="Arial"/>
        </w:rPr>
        <w:t>Lines Start — Non paragraph text</w:t>
      </w:r>
    </w:p>
    <w:p w:rsidR="00F738AB" w:rsidRDefault="007B005F" w:rsidP="00333963">
      <w:pPr>
        <w:pStyle w:val="Lines"/>
      </w:pPr>
      <w:r>
        <w:t>Lines — Non paragraph text</w:t>
      </w:r>
    </w:p>
    <w:p w:rsidR="00F738AB" w:rsidRDefault="007B005F">
      <w:pPr>
        <w:pStyle w:val="Lines"/>
        <w:rPr>
          <w:rFonts w:eastAsia="Arial" w:cs="Arial"/>
        </w:rPr>
      </w:pPr>
      <w:r>
        <w:rPr>
          <w:rFonts w:ascii="Arial" w:eastAsia="Arial" w:hAnsi="Arial" w:cs="Arial"/>
        </w:rPr>
        <w:t>Lines — Non paragraph text</w:t>
      </w:r>
    </w:p>
    <w:p w:rsidR="00F738AB" w:rsidRDefault="007B005F">
      <w:pPr>
        <w:pStyle w:val="Heading4"/>
      </w:pPr>
      <w:r>
        <w:t>Examples of computer input and output</w:t>
      </w:r>
    </w:p>
    <w:p w:rsidR="00F738AB" w:rsidRDefault="007B005F">
      <w:pPr>
        <w:pStyle w:val="para"/>
      </w:pPr>
      <w:r>
        <w:t>Examples of computer input and output are easy; you just begin them with an XMP Start tag followed with XMP tags.</w:t>
      </w:r>
    </w:p>
    <w:p w:rsidR="00F738AB" w:rsidRDefault="007B005F">
      <w:pPr>
        <w:pStyle w:val="para"/>
      </w:pPr>
      <w:r>
        <w:t>Examples of computer input and output:</w:t>
      </w:r>
    </w:p>
    <w:p w:rsidR="00F738AB" w:rsidRDefault="007B005F">
      <w:pPr>
        <w:pStyle w:val="Qualif"/>
      </w:pPr>
      <w:r>
        <w:t>XMP Example</w:t>
      </w:r>
    </w:p>
    <w:p w:rsidR="00F738AB" w:rsidRDefault="007B005F">
      <w:pPr>
        <w:pStyle w:val="XMPStart"/>
      </w:pPr>
      <w:r>
        <w:t>10 LET A = B</w:t>
      </w:r>
    </w:p>
    <w:p w:rsidR="00F738AB" w:rsidRDefault="007B005F">
      <w:pPr>
        <w:pStyle w:val="XMP"/>
      </w:pPr>
      <w:r>
        <w:t>20 IF A GT B THEN GO 40</w:t>
      </w:r>
    </w:p>
    <w:p w:rsidR="00F738AB" w:rsidRPr="00333963" w:rsidRDefault="007B005F">
      <w:pPr>
        <w:pStyle w:val="XMP"/>
        <w:rPr>
          <w:rStyle w:val="xph"/>
        </w:rPr>
      </w:pPr>
      <w:r>
        <w:t>30 LET A = C</w:t>
      </w:r>
    </w:p>
    <w:p w:rsidR="00F738AB" w:rsidRDefault="007B005F">
      <w:pPr>
        <w:pStyle w:val="XMP"/>
      </w:pPr>
      <w:r>
        <w:t>40 PRINT A, C</w:t>
      </w:r>
    </w:p>
    <w:p w:rsidR="00F738AB" w:rsidRDefault="007B005F" w:rsidP="00F50C52">
      <w:pPr>
        <w:pStyle w:val="Qualif"/>
      </w:pPr>
      <w:r>
        <w:t>End of XMP Example</w:t>
      </w:r>
    </w:p>
    <w:p w:rsidR="00F738AB" w:rsidRDefault="007B005F">
      <w:pPr>
        <w:pStyle w:val="Heading4"/>
      </w:pPr>
      <w:r>
        <w:t>Example phrases</w:t>
      </w:r>
    </w:p>
    <w:p w:rsidR="00F738AB" w:rsidRDefault="007B005F">
      <w:pPr>
        <w:pStyle w:val="Textbody"/>
      </w:pPr>
      <w:proofErr w:type="spellStart"/>
      <w:r>
        <w:t>xph</w:t>
      </w:r>
      <w:proofErr w:type="spellEnd"/>
      <w:r>
        <w:t xml:space="preserve">: The system will respond with a </w:t>
      </w:r>
      <w:r>
        <w:rPr>
          <w:rStyle w:val="xph"/>
        </w:rPr>
        <w:t>READY</w:t>
      </w:r>
      <w:r>
        <w:t xml:space="preserve"> message.</w:t>
      </w:r>
    </w:p>
    <w:p w:rsidR="00F738AB" w:rsidRDefault="007B005F">
      <w:pPr>
        <w:pStyle w:val="Textbody"/>
      </w:pPr>
      <w:r>
        <w:t xml:space="preserve">Acronyms as also special </w:t>
      </w:r>
      <w:proofErr w:type="gramStart"/>
      <w:r>
        <w:t>highlighting .This</w:t>
      </w:r>
      <w:proofErr w:type="gramEnd"/>
      <w:r>
        <w:t xml:space="preserve"> is an acronym, </w:t>
      </w:r>
      <w:proofErr w:type="spellStart"/>
      <w:r w:rsidRPr="00F50C52">
        <w:rPr>
          <w:rStyle w:val="acronym"/>
        </w:rPr>
        <w:t>fortran</w:t>
      </w:r>
      <w:proofErr w:type="spellEnd"/>
      <w:r>
        <w:t xml:space="preserve"> This</w:t>
      </w:r>
    </w:p>
    <w:p w:rsidR="00F738AB" w:rsidRDefault="007B005F">
      <w:pPr>
        <w:pStyle w:val="Heading3"/>
      </w:pPr>
      <w:r>
        <w:t>Figures</w:t>
      </w:r>
    </w:p>
    <w:p w:rsidR="00F738AB" w:rsidRDefault="007B005F">
      <w:pPr>
        <w:pStyle w:val="Qualif"/>
      </w:pPr>
      <w:r>
        <w:t>Figure Example</w:t>
      </w:r>
    </w:p>
    <w:p w:rsidR="00F738AB" w:rsidRDefault="00F738AB">
      <w:pPr>
        <w:pStyle w:val="FigureStart"/>
      </w:pPr>
    </w:p>
    <w:p w:rsidR="00F738AB" w:rsidRDefault="007B005F">
      <w:pPr>
        <w:pStyle w:val="para"/>
      </w:pPr>
      <w:r>
        <w:t>The figure caption is placed underneath the figure content.</w:t>
      </w:r>
    </w:p>
    <w:p w:rsidR="00F738AB" w:rsidRDefault="007B005F">
      <w:pPr>
        <w:pStyle w:val="Figure"/>
        <w:numPr>
          <w:ilvl w:val="0"/>
          <w:numId w:val="27"/>
        </w:numPr>
      </w:pPr>
      <w:r>
        <w:t>Example of an inline figure.</w:t>
      </w:r>
    </w:p>
    <w:p w:rsidR="00F738AB" w:rsidRDefault="007B005F">
      <w:pPr>
        <w:pStyle w:val="FigureDesc"/>
      </w:pPr>
      <w:r>
        <w:t>Figure Description.</w:t>
      </w:r>
    </w:p>
    <w:p w:rsidR="00F738AB" w:rsidRDefault="00F738AB">
      <w:pPr>
        <w:pStyle w:val="FigureEnd"/>
      </w:pPr>
    </w:p>
    <w:p w:rsidR="00F738AB" w:rsidRDefault="007B005F">
      <w:pPr>
        <w:pStyle w:val="QualifEnd"/>
      </w:pPr>
      <w:r>
        <w:t>End of Figure Example</w:t>
      </w:r>
    </w:p>
    <w:p w:rsidR="00F738AB" w:rsidRDefault="00F738AB">
      <w:pPr>
        <w:pStyle w:val="para"/>
      </w:pPr>
    </w:p>
    <w:p w:rsidR="00F738AB" w:rsidRDefault="007B005F">
      <w:pPr>
        <w:pStyle w:val="QualifWide"/>
      </w:pPr>
      <w:r>
        <w:t>Wide Figure Example</w:t>
      </w:r>
    </w:p>
    <w:p w:rsidR="00F738AB" w:rsidRDefault="00F738AB">
      <w:pPr>
        <w:pStyle w:val="FigureWideStart"/>
      </w:pPr>
    </w:p>
    <w:p w:rsidR="00F738AB" w:rsidRDefault="007B005F">
      <w:pPr>
        <w:pStyle w:val="para"/>
      </w:pPr>
      <w:r>
        <w:t>The figure caption is placed underneath the figure content even with wide figures.</w:t>
      </w:r>
    </w:p>
    <w:p w:rsidR="00F738AB" w:rsidRDefault="007B005F">
      <w:pPr>
        <w:pStyle w:val="FigureWide"/>
      </w:pPr>
      <w:r>
        <w:t>Example of a wide figure.</w:t>
      </w:r>
    </w:p>
    <w:p w:rsidR="00F738AB" w:rsidRDefault="007B005F">
      <w:pPr>
        <w:pStyle w:val="FigureWideDesc"/>
      </w:pPr>
      <w:r>
        <w:t>This is an example of a wide figure description.</w:t>
      </w:r>
    </w:p>
    <w:p w:rsidR="00F738AB" w:rsidRDefault="00F738AB">
      <w:pPr>
        <w:pStyle w:val="FigureWideEnd"/>
      </w:pPr>
    </w:p>
    <w:p w:rsidR="00F738AB" w:rsidRDefault="007B005F">
      <w:pPr>
        <w:pStyle w:val="QualifWideEnd"/>
      </w:pPr>
      <w:r>
        <w:t>End of Wide Figure Example</w:t>
      </w:r>
    </w:p>
    <w:p w:rsidR="00F738AB" w:rsidRDefault="007B005F">
      <w:pPr>
        <w:pStyle w:val="Heading4"/>
      </w:pPr>
      <w:r>
        <w:t>Reference keys</w:t>
      </w:r>
    </w:p>
    <w:p w:rsidR="00F738AB" w:rsidRDefault="007B005F">
      <w:pPr>
        <w:pStyle w:val="Textbody"/>
      </w:pPr>
      <w:r>
        <w:t xml:space="preserve">There are times when you need to refer to labels </w:t>
      </w:r>
      <w:r>
        <w:rPr>
          <w:rFonts w:eastAsia="Arial" w:cs="Arial"/>
        </w:rPr>
        <w:t>—</w:t>
      </w:r>
      <w:r>
        <w:t xml:space="preserve"> usually numbers </w:t>
      </w:r>
      <w:r>
        <w:rPr>
          <w:rFonts w:eastAsia="Arial" w:cs="Arial"/>
        </w:rPr>
        <w:t>—</w:t>
      </w:r>
      <w:r>
        <w:t xml:space="preserve"> on item in a picture or graphic. Because the picture itself is not under control of Open Office, there is no way to use the automatic cross-reference tools. In this case, you use the Ref Key Char tag.</w:t>
      </w:r>
    </w:p>
    <w:p w:rsidR="00F738AB" w:rsidRDefault="007B005F">
      <w:pPr>
        <w:pStyle w:val="Qualif"/>
        <w:keepNext/>
      </w:pPr>
      <w:r>
        <w:rPr>
          <w:rFonts w:ascii="Arial" w:hAnsi="Arial"/>
        </w:rPr>
        <w:t>Formatted Example</w:t>
      </w:r>
    </w:p>
    <w:p w:rsidR="00F738AB" w:rsidRDefault="007B005F">
      <w:pPr>
        <w:pStyle w:val="Numbering1Start"/>
        <w:keepNext/>
        <w:numPr>
          <w:ilvl w:val="0"/>
          <w:numId w:val="28"/>
        </w:numPr>
      </w:pPr>
      <w:r>
        <w:rPr>
          <w:rFonts w:ascii="Arial" w:hAnsi="Arial"/>
        </w:rPr>
        <w:t xml:space="preserve">Pull out the ON button, </w:t>
      </w:r>
      <w:r>
        <w:rPr>
          <w:rStyle w:val="RefKeyChar"/>
          <w:rFonts w:ascii="Arial" w:hAnsi="Arial"/>
        </w:rPr>
        <w:t>1</w:t>
      </w:r>
      <w:r>
        <w:rPr>
          <w:rFonts w:ascii="Arial" w:hAnsi="Arial"/>
        </w:rPr>
        <w:t>, on the display</w:t>
      </w:r>
    </w:p>
    <w:p w:rsidR="00F738AB" w:rsidRDefault="007B005F">
      <w:pPr>
        <w:pStyle w:val="Numbering1"/>
        <w:keepNext/>
      </w:pPr>
      <w:r>
        <w:rPr>
          <w:rFonts w:ascii="Arial" w:hAnsi="Arial"/>
        </w:rPr>
        <w:t xml:space="preserve">When the system signature appears on the screen, press the CLEAR button, </w:t>
      </w:r>
      <w:r>
        <w:rPr>
          <w:rStyle w:val="RefKeyChar"/>
          <w:rFonts w:ascii="Arial" w:hAnsi="Arial"/>
        </w:rPr>
        <w:t>2</w:t>
      </w:r>
      <w:r>
        <w:rPr>
          <w:rFonts w:ascii="Arial" w:hAnsi="Arial"/>
        </w:rPr>
        <w:t>, on the keyboard.</w:t>
      </w:r>
    </w:p>
    <w:p w:rsidR="00F738AB" w:rsidRDefault="007B005F">
      <w:pPr>
        <w:pStyle w:val="QualifEnd"/>
      </w:pPr>
      <w:r>
        <w:rPr>
          <w:rFonts w:ascii="Arial" w:hAnsi="Arial"/>
        </w:rPr>
        <w:t>End of Formatted Example</w:t>
      </w:r>
    </w:p>
    <w:p w:rsidR="00F738AB" w:rsidRDefault="007B005F">
      <w:pPr>
        <w:pStyle w:val="Heading4"/>
      </w:pPr>
      <w:r>
        <w:t>Title citations</w:t>
      </w:r>
    </w:p>
    <w:p w:rsidR="00F738AB" w:rsidRDefault="007B005F">
      <w:pPr>
        <w:pStyle w:val="para"/>
      </w:pPr>
      <w:r>
        <w:t>Tags for title citations (Citation) are used to highlight titles.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para"/>
      </w:pPr>
      <w:r>
        <w:t xml:space="preserve">Have you read </w:t>
      </w:r>
      <w:r>
        <w:rPr>
          <w:rStyle w:val="Citationuser"/>
        </w:rPr>
        <w:t xml:space="preserve">Gone </w:t>
      </w:r>
      <w:proofErr w:type="gramStart"/>
      <w:r>
        <w:rPr>
          <w:rStyle w:val="Citationuser"/>
        </w:rPr>
        <w:t>With</w:t>
      </w:r>
      <w:proofErr w:type="gramEnd"/>
      <w:r>
        <w:rPr>
          <w:rStyle w:val="Citationuser"/>
        </w:rPr>
        <w:t xml:space="preserve"> the Wind?</w:t>
      </w:r>
    </w:p>
    <w:p w:rsidR="00F738AB" w:rsidRDefault="007B005F">
      <w:pPr>
        <w:pStyle w:val="QualifEnd"/>
      </w:pPr>
      <w:r>
        <w:t>End Formatted Example</w:t>
      </w:r>
    </w:p>
    <w:p w:rsidR="00F738AB" w:rsidRDefault="007B005F">
      <w:pPr>
        <w:pStyle w:val="Heading4"/>
      </w:pPr>
      <w:r>
        <w:t>Notes</w:t>
      </w:r>
    </w:p>
    <w:p w:rsidR="00F738AB" w:rsidRDefault="007B005F">
      <w:pPr>
        <w:pStyle w:val="para"/>
      </w:pPr>
      <w:r>
        <w:t>There are several ways to handle notes.</w:t>
      </w:r>
    </w:p>
    <w:p w:rsidR="00F738AB" w:rsidRDefault="007B005F">
      <w:pPr>
        <w:pStyle w:val="para"/>
      </w:pPr>
      <w:r>
        <w:t xml:space="preserve">If the note is a single paragraph use the </w:t>
      </w:r>
      <w:r>
        <w:rPr>
          <w:rStyle w:val="xph"/>
        </w:rPr>
        <w:t>Note</w:t>
      </w:r>
      <w:r>
        <w:t xml:space="preserve"> paragraph tag.</w:t>
      </w:r>
    </w:p>
    <w:p w:rsidR="00F738AB" w:rsidRDefault="007B005F">
      <w:pPr>
        <w:pStyle w:val="para"/>
      </w:pPr>
      <w:r>
        <w:t xml:space="preserve">If the note is greater than a single paragraph, use the </w:t>
      </w:r>
      <w:r>
        <w:rPr>
          <w:rStyle w:val="xph"/>
        </w:rPr>
        <w:t>Note</w:t>
      </w:r>
      <w:r>
        <w:t xml:space="preserve"> tag for the first paragraph followed by the </w:t>
      </w:r>
      <w:r>
        <w:rPr>
          <w:rStyle w:val="xph"/>
        </w:rPr>
        <w:t>Note Cont.</w:t>
      </w:r>
      <w:r>
        <w:t xml:space="preserve"> paragraph tag.</w:t>
      </w:r>
    </w:p>
    <w:p w:rsidR="00F738AB" w:rsidRDefault="007B005F">
      <w:pPr>
        <w:pStyle w:val="para"/>
      </w:pPr>
      <w:r>
        <w:t xml:space="preserve">If you have a list of notes, use the </w:t>
      </w:r>
      <w:r>
        <w:rPr>
          <w:rStyle w:val="xph"/>
        </w:rPr>
        <w:t>Notes</w:t>
      </w:r>
      <w:r>
        <w:t xml:space="preserve">, </w:t>
      </w:r>
      <w:r>
        <w:rPr>
          <w:rStyle w:val="xph"/>
        </w:rPr>
        <w:t>Notes Start</w:t>
      </w:r>
      <w:r>
        <w:t xml:space="preserve">, </w:t>
      </w:r>
      <w:r>
        <w:rPr>
          <w:rStyle w:val="xph"/>
        </w:rPr>
        <w:t>Notes End</w:t>
      </w:r>
      <w:r>
        <w:t xml:space="preserve">, </w:t>
      </w:r>
      <w:r>
        <w:rPr>
          <w:rStyle w:val="xph"/>
        </w:rPr>
        <w:t>Notes Cont.</w:t>
      </w:r>
      <w:r>
        <w:t xml:space="preserve">, and </w:t>
      </w:r>
      <w:r>
        <w:rPr>
          <w:rStyle w:val="xph"/>
        </w:rPr>
        <w:t>Notes Head</w:t>
      </w:r>
      <w:r>
        <w:t xml:space="preserve"> tags.</w:t>
      </w:r>
    </w:p>
    <w:p w:rsidR="00F738AB" w:rsidRDefault="007B005F">
      <w:pPr>
        <w:pStyle w:val="Qualif"/>
      </w:pPr>
      <w:r>
        <w:t>Example of Note tag</w:t>
      </w:r>
    </w:p>
    <w:p w:rsidR="00F738AB" w:rsidRDefault="007B005F">
      <w:pPr>
        <w:pStyle w:val="Note"/>
      </w:pPr>
      <w:r>
        <w:rPr>
          <w:rStyle w:val="NoteHead"/>
        </w:rPr>
        <w:t>NB:</w:t>
      </w:r>
      <w:r>
        <w:tab/>
        <w:t xml:space="preserve">This is an example of a </w:t>
      </w:r>
      <w:r>
        <w:rPr>
          <w:rStyle w:val="xph"/>
        </w:rPr>
        <w:t>Note</w:t>
      </w:r>
      <w:r>
        <w:t xml:space="preserve"> tag.</w:t>
      </w:r>
    </w:p>
    <w:p w:rsidR="00F738AB" w:rsidRDefault="007B005F">
      <w:pPr>
        <w:pStyle w:val="QualifEnd"/>
      </w:pPr>
      <w:r>
        <w:t>End of Example</w:t>
      </w:r>
    </w:p>
    <w:p w:rsidR="00F738AB" w:rsidRDefault="007B005F">
      <w:pPr>
        <w:pStyle w:val="Qualif"/>
      </w:pPr>
      <w:r>
        <w:t>Example of Note and Note Cont. Tags</w:t>
      </w:r>
    </w:p>
    <w:p w:rsidR="00F738AB" w:rsidRDefault="007B005F">
      <w:pPr>
        <w:pStyle w:val="Note"/>
      </w:pPr>
      <w:r>
        <w:rPr>
          <w:rStyle w:val="NoteHead"/>
        </w:rPr>
        <w:t>Note:</w:t>
      </w:r>
      <w:r>
        <w:rPr>
          <w:rStyle w:val="NoteHead"/>
        </w:rPr>
        <w:tab/>
      </w:r>
      <w:r>
        <w:t xml:space="preserve">When automated line composition began to replace hand line composition, the hyphenation technology was such that many hyphenation errors occurred. (This paragraph is tagged with the </w:t>
      </w:r>
      <w:r>
        <w:rPr>
          <w:rStyle w:val="xph"/>
        </w:rPr>
        <w:t>Note</w:t>
      </w:r>
      <w:r>
        <w:t xml:space="preserve"> tag.)</w:t>
      </w:r>
    </w:p>
    <w:p w:rsidR="00F738AB" w:rsidRDefault="007B005F">
      <w:pPr>
        <w:pStyle w:val="NoteCont"/>
      </w:pPr>
      <w:r>
        <w:t xml:space="preserve">When hyphenation is suppressed, justification, especially in narrow columns produces egregious “rivers” in the text. The solution to this problem was to suppress justification. (This paragraph is tagged with the </w:t>
      </w:r>
      <w:r>
        <w:rPr>
          <w:rStyle w:val="xph"/>
        </w:rPr>
        <w:t>Note Cont.</w:t>
      </w:r>
      <w:r>
        <w:t xml:space="preserve"> tag.)</w:t>
      </w:r>
    </w:p>
    <w:p w:rsidR="00F738AB" w:rsidRDefault="007B005F">
      <w:pPr>
        <w:pStyle w:val="QualifEnd"/>
      </w:pPr>
      <w:r>
        <w:t>End of Example</w:t>
      </w:r>
    </w:p>
    <w:p w:rsidR="00F738AB" w:rsidRDefault="007B005F">
      <w:pPr>
        <w:pStyle w:val="Qualif"/>
      </w:pPr>
      <w:r>
        <w:t>Example of Note List</w:t>
      </w:r>
    </w:p>
    <w:p w:rsidR="00F738AB" w:rsidRDefault="007B005F">
      <w:pPr>
        <w:pStyle w:val="NotesHead"/>
        <w:numPr>
          <w:ilvl w:val="0"/>
          <w:numId w:val="0"/>
        </w:numPr>
      </w:pPr>
      <w:r>
        <w:t>Note List Heading: (</w:t>
      </w:r>
      <w:r>
        <w:rPr>
          <w:rStyle w:val="xph"/>
        </w:rPr>
        <w:t>Notes Head</w:t>
      </w:r>
      <w:r>
        <w:t>)</w:t>
      </w:r>
    </w:p>
    <w:p w:rsidR="00F738AB" w:rsidRDefault="007B005F">
      <w:pPr>
        <w:pStyle w:val="NotesStart"/>
        <w:numPr>
          <w:ilvl w:val="0"/>
          <w:numId w:val="29"/>
        </w:numPr>
      </w:pPr>
      <w:r>
        <w:t xml:space="preserve">The Notes list items begins with the </w:t>
      </w:r>
      <w:r>
        <w:rPr>
          <w:rStyle w:val="xph"/>
        </w:rPr>
        <w:t>Notes Start</w:t>
      </w:r>
      <w:r>
        <w:t xml:space="preserve"> tag.</w:t>
      </w:r>
    </w:p>
    <w:p w:rsidR="00F738AB" w:rsidRDefault="007B005F">
      <w:pPr>
        <w:pStyle w:val="NotesCont"/>
        <w:numPr>
          <w:ilvl w:val="0"/>
          <w:numId w:val="0"/>
        </w:numPr>
        <w:ind w:left="360"/>
      </w:pPr>
      <w:r>
        <w:t xml:space="preserve">You can add an unnumbered paragraph with the </w:t>
      </w:r>
      <w:r>
        <w:rPr>
          <w:rStyle w:val="xph"/>
        </w:rPr>
        <w:t>Notes Cont.</w:t>
      </w:r>
      <w:r>
        <w:t xml:space="preserve"> tag.</w:t>
      </w:r>
    </w:p>
    <w:p w:rsidR="00F738AB" w:rsidRDefault="007B005F">
      <w:pPr>
        <w:pStyle w:val="Notes"/>
      </w:pPr>
      <w:r>
        <w:t xml:space="preserve">The subsequent Notes list items are tagged with the </w:t>
      </w:r>
      <w:r>
        <w:rPr>
          <w:rStyle w:val="xph"/>
        </w:rPr>
        <w:t>Notes</w:t>
      </w:r>
      <w:r>
        <w:t xml:space="preserve"> tag.</w:t>
      </w:r>
    </w:p>
    <w:p w:rsidR="00F738AB" w:rsidRDefault="007B005F">
      <w:pPr>
        <w:pStyle w:val="QualifEnd"/>
      </w:pPr>
      <w:r>
        <w:t>End of Example</w:t>
      </w:r>
    </w:p>
    <w:p w:rsidR="00F738AB" w:rsidRDefault="007B005F">
      <w:pPr>
        <w:pStyle w:val="Heading4"/>
      </w:pPr>
      <w:r>
        <w:t>Long quotations</w:t>
      </w:r>
    </w:p>
    <w:p w:rsidR="00F738AB" w:rsidRDefault="007B005F">
      <w:pPr>
        <w:pStyle w:val="Textbody"/>
      </w:pPr>
      <w:r>
        <w:t xml:space="preserve">Excerpts or long quotations are indented according to traditional publishing </w:t>
      </w:r>
      <w:proofErr w:type="spellStart"/>
      <w:r>
        <w:t>stytle</w:t>
      </w:r>
      <w:proofErr w:type="spellEnd"/>
      <w:r>
        <w:t xml:space="preserve"> for information quoted from another source. The paragraph tag is </w:t>
      </w:r>
      <w:r>
        <w:rPr>
          <w:rStyle w:val="xph"/>
        </w:rPr>
        <w:t>LQ</w:t>
      </w:r>
      <w:r>
        <w:t>.</w:t>
      </w:r>
    </w:p>
    <w:p w:rsidR="00F738AB" w:rsidRDefault="007B005F">
      <w:pPr>
        <w:pStyle w:val="Qualif"/>
      </w:pPr>
      <w:r>
        <w:t>Long Quotation Example</w:t>
      </w:r>
    </w:p>
    <w:p w:rsidR="00F738AB" w:rsidRDefault="007B005F">
      <w:pPr>
        <w:pStyle w:val="para"/>
      </w:pPr>
      <w:r>
        <w:t>The shipping guidelines say:</w:t>
      </w:r>
    </w:p>
    <w:p w:rsidR="00F738AB" w:rsidRDefault="007B005F">
      <w:pPr>
        <w:pStyle w:val="LQ"/>
      </w:pPr>
      <w:r>
        <w:t>Packages weighing more than 20 pounds must arrive in the mailroom before 2:30 PM if they are to be shipped the same day. If packages are to be shipped air freight, they require an authorization signed by a manager.</w:t>
      </w:r>
    </w:p>
    <w:p w:rsidR="00F738AB" w:rsidRDefault="007B005F">
      <w:pPr>
        <w:pStyle w:val="LQ"/>
      </w:pPr>
      <w:r>
        <w:t>Packages that are to be shipped overseas must be submitted to the mailroom with the proper customs clearance forms filled out.</w:t>
      </w:r>
    </w:p>
    <w:p w:rsidR="00F738AB" w:rsidRDefault="007B005F">
      <w:pPr>
        <w:pStyle w:val="para"/>
      </w:pPr>
      <w:r>
        <w:t>Please comply with these guidelines.</w:t>
      </w:r>
    </w:p>
    <w:p w:rsidR="00F738AB" w:rsidRDefault="007B005F">
      <w:pPr>
        <w:pStyle w:val="QualifEnd"/>
      </w:pPr>
      <w:r>
        <w:t>End Long Quotation Example</w:t>
      </w:r>
    </w:p>
    <w:p w:rsidR="00F738AB" w:rsidRDefault="00F738AB">
      <w:pPr>
        <w:pStyle w:val="para"/>
      </w:pPr>
    </w:p>
    <w:p w:rsidR="00F738AB" w:rsidRDefault="007B005F">
      <w:pPr>
        <w:pStyle w:val="Heading3"/>
      </w:pPr>
      <w:r>
        <w:t>Tables</w:t>
      </w:r>
    </w:p>
    <w:p w:rsidR="00F738AB" w:rsidRDefault="007B005F">
      <w:pPr>
        <w:pStyle w:val="para"/>
      </w:pPr>
      <w:r>
        <w:t>Tables consist of cells, arranged in rows. Here is a simple example:</w:t>
      </w:r>
    </w:p>
    <w:p w:rsidR="00F738AB" w:rsidRDefault="007B005F">
      <w:pPr>
        <w:pStyle w:val="Qualif"/>
      </w:pPr>
      <w:r>
        <w:t>Formatted Example</w:t>
      </w:r>
    </w:p>
    <w:p w:rsidR="00F738AB" w:rsidRDefault="007B005F">
      <w:pPr>
        <w:pStyle w:val="Table"/>
        <w:numPr>
          <w:ilvl w:val="0"/>
          <w:numId w:val="30"/>
        </w:numPr>
      </w:pPr>
      <w:r>
        <w:t>A simple example.</w:t>
      </w:r>
    </w:p>
    <w:p w:rsidR="00F738AB" w:rsidRDefault="007B005F">
      <w:pPr>
        <w:pStyle w:val="TableDesc"/>
        <w:numPr>
          <w:ilvl w:val="0"/>
          <w:numId w:val="0"/>
        </w:numPr>
        <w:ind w:left="960"/>
      </w:pPr>
      <w:r>
        <w:t>This is the description of a simple table.</w:t>
      </w:r>
    </w:p>
    <w:tbl>
      <w:tblPr>
        <w:tblW w:w="7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513"/>
        <w:gridCol w:w="2513"/>
      </w:tblGrid>
      <w:tr w:rsidR="00F738AB">
        <w:tc>
          <w:tcPr>
            <w:tcW w:w="2513" w:type="dxa"/>
            <w:tcBorders>
              <w:top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1, Column 1</w:t>
            </w:r>
          </w:p>
        </w:tc>
        <w:tc>
          <w:tcPr>
            <w:tcW w:w="2513" w:type="dxa"/>
            <w:tcBorders>
              <w:top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1, Column 2</w:t>
            </w:r>
          </w:p>
        </w:tc>
        <w:tc>
          <w:tcPr>
            <w:tcW w:w="2513" w:type="dxa"/>
            <w:tcBorders>
              <w:top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1, Column 3</w:t>
            </w:r>
          </w:p>
        </w:tc>
      </w:tr>
      <w:tr w:rsidR="00F738AB">
        <w:tc>
          <w:tcPr>
            <w:tcW w:w="251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2, Column 2</w:t>
            </w:r>
          </w:p>
        </w:tc>
        <w:tc>
          <w:tcPr>
            <w:tcW w:w="251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2, Column 2</w:t>
            </w:r>
          </w:p>
        </w:tc>
        <w:tc>
          <w:tcPr>
            <w:tcW w:w="251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2, Column 3</w:t>
            </w:r>
          </w:p>
        </w:tc>
      </w:tr>
      <w:tr w:rsidR="00F738AB">
        <w:tc>
          <w:tcPr>
            <w:tcW w:w="2513" w:type="dxa"/>
            <w:tcBorders>
              <w:bottom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3, Column 3</w:t>
            </w:r>
          </w:p>
        </w:tc>
        <w:tc>
          <w:tcPr>
            <w:tcW w:w="2513" w:type="dxa"/>
            <w:tcBorders>
              <w:bottom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3, Column 3</w:t>
            </w:r>
          </w:p>
        </w:tc>
        <w:tc>
          <w:tcPr>
            <w:tcW w:w="2513" w:type="dxa"/>
            <w:tcBorders>
              <w:bottom w:val="doub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3, Column 3</w:t>
            </w:r>
          </w:p>
        </w:tc>
      </w:tr>
    </w:tbl>
    <w:p w:rsidR="00F738AB" w:rsidRDefault="007B005F">
      <w:pPr>
        <w:pStyle w:val="QualifEnd"/>
      </w:pPr>
      <w:r>
        <w:t>End of Formatted Example</w:t>
      </w:r>
    </w:p>
    <w:p w:rsidR="00F738AB" w:rsidRDefault="007B005F">
      <w:pPr>
        <w:pStyle w:val="para"/>
      </w:pPr>
      <w:r>
        <w:t>Let</w:t>
      </w:r>
      <w:r w:rsidR="006C5E30">
        <w:t>’</w:t>
      </w:r>
      <w:r>
        <w:t xml:space="preserve">s look at another example </w:t>
      </w:r>
      <w:r>
        <w:rPr>
          <w:rFonts w:ascii="Arial" w:eastAsia="Arial" w:hAnsi="Arial" w:cs="Arial"/>
        </w:rPr>
        <w:t>—</w:t>
      </w:r>
      <w:r>
        <w:rPr>
          <w:rFonts w:ascii="Arial" w:hAnsi="Arial"/>
        </w:rPr>
        <w:t xml:space="preserve"> one that</w:t>
      </w:r>
      <w:r w:rsidR="006C5E30">
        <w:rPr>
          <w:rFonts w:ascii="Arial" w:hAnsi="Arial"/>
        </w:rPr>
        <w:t>’</w:t>
      </w:r>
      <w:r>
        <w:rPr>
          <w:rFonts w:ascii="Arial" w:hAnsi="Arial"/>
        </w:rPr>
        <w:t>s a bit more filled out:</w:t>
      </w:r>
    </w:p>
    <w:p w:rsidR="00F738AB" w:rsidRDefault="007B005F">
      <w:pPr>
        <w:pStyle w:val="QualifWide"/>
      </w:pPr>
      <w:r>
        <w:rPr>
          <w:rFonts w:ascii="Arial" w:hAnsi="Arial"/>
        </w:rPr>
        <w:t>Formatted Example</w:t>
      </w:r>
    </w:p>
    <w:p w:rsidR="00F738AB" w:rsidRDefault="007B005F">
      <w:pPr>
        <w:pStyle w:val="TableWide"/>
        <w:ind w:left="353" w:firstLine="0"/>
      </w:pPr>
      <w:r>
        <w:t xml:space="preserve">A bigger sample </w:t>
      </w:r>
      <w:proofErr w:type="gramStart"/>
      <w:r>
        <w:t>table</w:t>
      </w:r>
      <w:proofErr w:type="gramEnd"/>
      <w:r>
        <w:t>.</w:t>
      </w:r>
    </w:p>
    <w:p w:rsidR="00F738AB" w:rsidRDefault="007B005F">
      <w:pPr>
        <w:pStyle w:val="TableWideDesc"/>
        <w:numPr>
          <w:ilvl w:val="0"/>
          <w:numId w:val="0"/>
        </w:numPr>
        <w:ind w:left="-1100"/>
      </w:pPr>
      <w:r>
        <w:t>Here</w:t>
      </w:r>
      <w:r w:rsidR="006C5E30">
        <w:t>’</w:t>
      </w:r>
      <w:r>
        <w:t>s a bit of a table description that you might find useful.</w:t>
      </w:r>
    </w:p>
    <w:tbl>
      <w:tblPr>
        <w:tblW w:w="960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F738AB">
        <w:tc>
          <w:tcPr>
            <w:tcW w:w="24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Left"/>
              <w:numPr>
                <w:ilvl w:val="0"/>
                <w:numId w:val="0"/>
              </w:numPr>
            </w:pPr>
            <w:r>
              <w:t>Column Head 1</w:t>
            </w:r>
          </w:p>
        </w:tc>
        <w:tc>
          <w:tcPr>
            <w:tcW w:w="24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Center"/>
              <w:numPr>
                <w:ilvl w:val="0"/>
                <w:numId w:val="0"/>
              </w:numPr>
            </w:pPr>
            <w:r>
              <w:t>Column Head 2</w:t>
            </w:r>
          </w:p>
        </w:tc>
        <w:tc>
          <w:tcPr>
            <w:tcW w:w="24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Center"/>
              <w:numPr>
                <w:ilvl w:val="0"/>
                <w:numId w:val="0"/>
              </w:numPr>
            </w:pPr>
            <w:r>
              <w:t>Column Head 3</w:t>
            </w:r>
          </w:p>
        </w:tc>
        <w:tc>
          <w:tcPr>
            <w:tcW w:w="24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Right"/>
              <w:numPr>
                <w:ilvl w:val="0"/>
                <w:numId w:val="0"/>
              </w:numPr>
            </w:pPr>
            <w:r>
              <w:t>Column Head 4</w:t>
            </w:r>
          </w:p>
        </w:tc>
      </w:tr>
      <w:tr w:rsidR="00F738AB"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1, Column 1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Numbering1Start"/>
              <w:numPr>
                <w:ilvl w:val="0"/>
                <w:numId w:val="31"/>
              </w:numPr>
              <w:tabs>
                <w:tab w:val="clear" w:pos="1080"/>
                <w:tab w:val="left" w:pos="874"/>
              </w:tabs>
              <w:spacing w:before="162"/>
              <w:ind w:left="285" w:hanging="285"/>
            </w:pPr>
            <w:r>
              <w:t>Row 1</w:t>
            </w:r>
          </w:p>
          <w:p w:rsidR="00F738AB" w:rsidRDefault="007B005F">
            <w:pPr>
              <w:pStyle w:val="Numbering1Start"/>
              <w:numPr>
                <w:ilvl w:val="0"/>
                <w:numId w:val="1"/>
              </w:numPr>
              <w:tabs>
                <w:tab w:val="clear" w:pos="1080"/>
                <w:tab w:val="left" w:pos="874"/>
              </w:tabs>
              <w:spacing w:before="162"/>
              <w:ind w:left="285" w:hanging="285"/>
            </w:pPr>
            <w:r>
              <w:t>Column 2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1, Column 3; here</w:t>
            </w:r>
            <w:r w:rsidR="006C5E30">
              <w:t>’</w:t>
            </w:r>
            <w:r>
              <w:t>s a little more text than the other cells have.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1, Column 4</w:t>
            </w:r>
          </w:p>
        </w:tc>
      </w:tr>
      <w:tr w:rsidR="00F738AB"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2, Column 2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2, Column 2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 xml:space="preserve">Row 2, </w:t>
            </w:r>
            <w:r>
              <w:rPr>
                <w:rStyle w:val="Emphasis"/>
              </w:rPr>
              <w:t>Column 3</w:t>
            </w:r>
          </w:p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rPr>
                <w:rStyle w:val="xph"/>
              </w:rPr>
              <w:t>Here is a short example.</w:t>
            </w:r>
          </w:p>
        </w:tc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2, Column 4</w:t>
            </w:r>
          </w:p>
        </w:tc>
      </w:tr>
      <w:tr w:rsidR="00F738AB">
        <w:tc>
          <w:tcPr>
            <w:tcW w:w="2400" w:type="dxa"/>
            <w:tcBorders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This paragraph is inside a table.</w:t>
            </w:r>
          </w:p>
        </w:tc>
        <w:tc>
          <w:tcPr>
            <w:tcW w:w="2400" w:type="dxa"/>
            <w:tcBorders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Row 3, Column 2</w:t>
            </w:r>
          </w:p>
        </w:tc>
        <w:tc>
          <w:tcPr>
            <w:tcW w:w="2400" w:type="dxa"/>
            <w:tcBorders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Row 3, Column 4</w:t>
            </w:r>
          </w:p>
        </w:tc>
        <w:tc>
          <w:tcPr>
            <w:tcW w:w="2400" w:type="dxa"/>
            <w:tcBorders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Row 3, Column 4</w:t>
            </w:r>
          </w:p>
        </w:tc>
      </w:tr>
    </w:tbl>
    <w:p w:rsidR="00F738AB" w:rsidRDefault="007B005F">
      <w:pPr>
        <w:pStyle w:val="QualifWideEnd"/>
      </w:pPr>
      <w:r>
        <w:rPr>
          <w:rFonts w:ascii="Arial" w:hAnsi="Arial"/>
        </w:rPr>
        <w:t>End of Formatted Example</w:t>
      </w:r>
    </w:p>
    <w:p w:rsidR="00F738AB" w:rsidRDefault="00F738AB">
      <w:pPr>
        <w:pStyle w:val="para"/>
      </w:pPr>
    </w:p>
    <w:p w:rsidR="00F738AB" w:rsidRDefault="007B005F">
      <w:pPr>
        <w:pStyle w:val="Qualif"/>
      </w:pPr>
      <w:r>
        <w:rPr>
          <w:rFonts w:ascii="Arial" w:hAnsi="Arial"/>
        </w:rPr>
        <w:t>Formatted Example</w:t>
      </w:r>
    </w:p>
    <w:p w:rsidR="00F738AB" w:rsidRDefault="007B005F">
      <w:pPr>
        <w:pStyle w:val="Table"/>
      </w:pPr>
      <w:r>
        <w:t>Full table tag usage.</w:t>
      </w:r>
    </w:p>
    <w:p w:rsidR="00F738AB" w:rsidRDefault="007B005F">
      <w:pPr>
        <w:pStyle w:val="TableDesc"/>
        <w:numPr>
          <w:ilvl w:val="0"/>
          <w:numId w:val="0"/>
        </w:numPr>
        <w:ind w:left="960"/>
      </w:pPr>
      <w:r>
        <w:t>This table uses most of the table tags.</w:t>
      </w:r>
    </w:p>
    <w:tbl>
      <w:tblPr>
        <w:tblW w:w="7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1960"/>
        <w:gridCol w:w="1960"/>
        <w:gridCol w:w="1820"/>
      </w:tblGrid>
      <w:tr w:rsidR="00F738AB">
        <w:tc>
          <w:tcPr>
            <w:tcW w:w="180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Left"/>
              <w:numPr>
                <w:ilvl w:val="0"/>
                <w:numId w:val="0"/>
              </w:numPr>
            </w:pPr>
            <w:r>
              <w:t>Table Head Left</w:t>
            </w:r>
          </w:p>
        </w:tc>
        <w:tc>
          <w:tcPr>
            <w:tcW w:w="196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Center"/>
              <w:numPr>
                <w:ilvl w:val="0"/>
                <w:numId w:val="0"/>
              </w:numPr>
            </w:pPr>
            <w:r>
              <w:t>Table Head Center</w:t>
            </w:r>
          </w:p>
        </w:tc>
        <w:tc>
          <w:tcPr>
            <w:tcW w:w="196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Center"/>
              <w:numPr>
                <w:ilvl w:val="0"/>
                <w:numId w:val="0"/>
              </w:numPr>
            </w:pPr>
            <w:r>
              <w:t>Table Head Center</w:t>
            </w:r>
          </w:p>
        </w:tc>
        <w:tc>
          <w:tcPr>
            <w:tcW w:w="1820" w:type="dxa"/>
            <w:tcBorders>
              <w:top w:val="double" w:sz="6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738AB" w:rsidRDefault="007B005F">
            <w:pPr>
              <w:pStyle w:val="TableHeadRight"/>
              <w:numPr>
                <w:ilvl w:val="0"/>
                <w:numId w:val="0"/>
              </w:numPr>
            </w:pPr>
            <w:r>
              <w:t>Table Head Right</w:t>
            </w:r>
          </w:p>
        </w:tc>
      </w:tr>
      <w:tr w:rsidR="00F738AB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Table Cell Center</w:t>
            </w:r>
          </w:p>
        </w:tc>
        <w:tc>
          <w:tcPr>
            <w:tcW w:w="1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Table Cell Right</w:t>
            </w:r>
          </w:p>
        </w:tc>
      </w:tr>
      <w:tr w:rsidR="00F738AB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Table Cell Center</w:t>
            </w:r>
          </w:p>
        </w:tc>
        <w:tc>
          <w:tcPr>
            <w:tcW w:w="1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Table Cell Right</w:t>
            </w:r>
          </w:p>
        </w:tc>
      </w:tr>
      <w:tr w:rsidR="00F738AB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Left"/>
              <w:numPr>
                <w:ilvl w:val="0"/>
                <w:numId w:val="0"/>
              </w:numPr>
            </w:pPr>
            <w:r>
              <w:t>Table Cell Left</w:t>
            </w:r>
          </w:p>
        </w:tc>
        <w:tc>
          <w:tcPr>
            <w:tcW w:w="1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Center"/>
              <w:numPr>
                <w:ilvl w:val="0"/>
                <w:numId w:val="0"/>
              </w:numPr>
            </w:pPr>
            <w:r>
              <w:t>Table Cell Center</w:t>
            </w:r>
          </w:p>
        </w:tc>
        <w:tc>
          <w:tcPr>
            <w:tcW w:w="1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CellRight"/>
              <w:numPr>
                <w:ilvl w:val="0"/>
                <w:numId w:val="0"/>
              </w:numPr>
            </w:pPr>
            <w:r>
              <w:t>Table Cell Right</w:t>
            </w:r>
          </w:p>
        </w:tc>
      </w:tr>
      <w:tr w:rsidR="00F738AB">
        <w:tc>
          <w:tcPr>
            <w:tcW w:w="754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Note"/>
              <w:numPr>
                <w:ilvl w:val="0"/>
                <w:numId w:val="0"/>
              </w:numPr>
              <w:tabs>
                <w:tab w:val="clear" w:pos="1680"/>
                <w:tab w:val="left" w:pos="1360"/>
              </w:tabs>
              <w:ind w:left="285"/>
            </w:pPr>
            <w:r>
              <w:rPr>
                <w:rStyle w:val="TableNoteHead"/>
              </w:rPr>
              <w:t>Note:</w:t>
            </w:r>
            <w:r>
              <w:t xml:space="preserve"> This is an example of a table note.</w:t>
            </w:r>
          </w:p>
        </w:tc>
      </w:tr>
      <w:tr w:rsidR="00F738AB">
        <w:tc>
          <w:tcPr>
            <w:tcW w:w="1800" w:type="dxa"/>
            <w:tcBorders>
              <w:top w:val="single" w:sz="8" w:space="0" w:color="000000"/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FootLeft"/>
              <w:numPr>
                <w:ilvl w:val="0"/>
                <w:numId w:val="0"/>
              </w:numPr>
            </w:pPr>
            <w:r>
              <w:t>Table Foot Left</w:t>
            </w:r>
          </w:p>
        </w:tc>
        <w:tc>
          <w:tcPr>
            <w:tcW w:w="1960" w:type="dxa"/>
            <w:tcBorders>
              <w:top w:val="single" w:sz="8" w:space="0" w:color="000000"/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FootLeft"/>
              <w:numPr>
                <w:ilvl w:val="0"/>
                <w:numId w:val="0"/>
              </w:numPr>
            </w:pPr>
            <w:r>
              <w:t>Table Foot Left</w:t>
            </w:r>
          </w:p>
        </w:tc>
        <w:tc>
          <w:tcPr>
            <w:tcW w:w="1960" w:type="dxa"/>
            <w:tcBorders>
              <w:top w:val="single" w:sz="8" w:space="0" w:color="000000"/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FootCenter"/>
              <w:numPr>
                <w:ilvl w:val="0"/>
                <w:numId w:val="0"/>
              </w:numPr>
            </w:pPr>
            <w:r>
              <w:t>Table Foot Center</w:t>
            </w:r>
          </w:p>
        </w:tc>
        <w:tc>
          <w:tcPr>
            <w:tcW w:w="1820" w:type="dxa"/>
            <w:tcBorders>
              <w:top w:val="single" w:sz="8" w:space="0" w:color="000000"/>
              <w:bottom w:val="doub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8AB" w:rsidRDefault="007B005F">
            <w:pPr>
              <w:pStyle w:val="TableFootRight"/>
              <w:numPr>
                <w:ilvl w:val="0"/>
                <w:numId w:val="0"/>
              </w:numPr>
            </w:pPr>
            <w:r>
              <w:t>Table Foot Right</w:t>
            </w:r>
          </w:p>
        </w:tc>
      </w:tr>
    </w:tbl>
    <w:p w:rsidR="00F738AB" w:rsidRDefault="007B005F">
      <w:pPr>
        <w:pStyle w:val="QualifEnd"/>
      </w:pPr>
      <w:r>
        <w:rPr>
          <w:rFonts w:ascii="Arial" w:hAnsi="Arial"/>
        </w:rPr>
        <w:t>End of Formatted Example</w:t>
      </w:r>
    </w:p>
    <w:p w:rsidR="00F738AB" w:rsidRDefault="007B005F">
      <w:pPr>
        <w:pStyle w:val="Heading4"/>
      </w:pPr>
      <w:r>
        <w:t>Messages and Codes</w:t>
      </w:r>
    </w:p>
    <w:p w:rsidR="00F738AB" w:rsidRDefault="00F738AB">
      <w:pPr>
        <w:pStyle w:val="Textbody"/>
      </w:pPr>
    </w:p>
    <w:tbl>
      <w:tblPr>
        <w:tblW w:w="754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5480"/>
      </w:tblGrid>
      <w:tr w:rsidR="00F738AB">
        <w:trPr>
          <w:tblHeader/>
        </w:trPr>
        <w:tc>
          <w:tcPr>
            <w:tcW w:w="2060" w:type="dxa"/>
            <w:tcBorders>
              <w:top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738AB" w:rsidRDefault="007B005F">
            <w:pPr>
              <w:pStyle w:val="DLdthd"/>
              <w:spacing w:before="160"/>
            </w:pPr>
            <w:r>
              <w:t>Paragraph Tag</w:t>
            </w:r>
          </w:p>
        </w:tc>
        <w:tc>
          <w:tcPr>
            <w:tcW w:w="5480" w:type="dxa"/>
            <w:tcBorders>
              <w:top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738AB" w:rsidRDefault="007B005F">
            <w:pPr>
              <w:pStyle w:val="DLddhd"/>
              <w:spacing w:before="160"/>
            </w:pPr>
            <w:r>
              <w:t>Description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MSGno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Message number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r>
              <w:rPr>
                <w:rStyle w:val="xph"/>
              </w:rPr>
              <w:t>MSG</w:t>
            </w:r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Message text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MSGxpl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Explanation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MSGseverity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Severity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MSGmodule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Module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MSGprod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Problem Determination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MSGuresp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User Response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MSGpresp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Programmer Response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MSGspresp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System Programmer Response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MSGoresp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Operator Response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MSGsysact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System Action</w:t>
            </w:r>
          </w:p>
        </w:tc>
      </w:tr>
      <w:tr w:rsidR="00F738AB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MSGnumbytes</w:t>
            </w:r>
            <w:proofErr w:type="spellEnd"/>
          </w:p>
        </w:tc>
        <w:tc>
          <w:tcPr>
            <w:tcW w:w="5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Number of Error Bytes</w:t>
            </w:r>
          </w:p>
        </w:tc>
      </w:tr>
      <w:tr w:rsidR="00F738AB">
        <w:tc>
          <w:tcPr>
            <w:tcW w:w="2060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t"/>
              <w:spacing w:before="81"/>
            </w:pPr>
            <w:proofErr w:type="spellStart"/>
            <w:r>
              <w:rPr>
                <w:rStyle w:val="xph"/>
              </w:rPr>
              <w:t>MSGdest</w:t>
            </w:r>
            <w:proofErr w:type="spellEnd"/>
          </w:p>
        </w:tc>
        <w:tc>
          <w:tcPr>
            <w:tcW w:w="5480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38AB" w:rsidRDefault="007B005F">
            <w:pPr>
              <w:pStyle w:val="DLdd"/>
              <w:spacing w:before="81"/>
            </w:pPr>
            <w:r>
              <w:t>Destination</w:t>
            </w:r>
          </w:p>
        </w:tc>
      </w:tr>
    </w:tbl>
    <w:p w:rsidR="00F738AB" w:rsidRDefault="007B005F">
      <w:pPr>
        <w:pStyle w:val="Heading4"/>
      </w:pPr>
      <w:r>
        <w:t>Processing perils: Caution, Warning, Danger</w:t>
      </w:r>
    </w:p>
    <w:p w:rsidR="00F738AB" w:rsidRDefault="007B005F">
      <w:pPr>
        <w:pStyle w:val="para"/>
      </w:pPr>
      <w:r>
        <w:t xml:space="preserve">We must sometimes alert users to a risk of possible damage to equipment or data, machines, or themselves. For these situations, we have three paragraph tags </w:t>
      </w:r>
      <w:r>
        <w:rPr>
          <w:rFonts w:ascii="Arial" w:eastAsia="Arial" w:hAnsi="Arial" w:cs="Arial"/>
        </w:rPr>
        <w:t xml:space="preserve">― </w:t>
      </w:r>
      <w:r>
        <w:rPr>
          <w:rStyle w:val="xph"/>
          <w:rFonts w:eastAsia="Arial" w:cs="Arial"/>
        </w:rPr>
        <w:t>Caution</w:t>
      </w:r>
      <w:r>
        <w:rPr>
          <w:rFonts w:ascii="Arial" w:eastAsia="Arial" w:hAnsi="Arial" w:cs="Arial"/>
        </w:rPr>
        <w:t xml:space="preserve">, </w:t>
      </w:r>
      <w:r>
        <w:rPr>
          <w:rStyle w:val="xph"/>
          <w:rFonts w:eastAsia="Arial" w:cs="Arial"/>
        </w:rPr>
        <w:t>Warning</w:t>
      </w:r>
      <w:r>
        <w:rPr>
          <w:rFonts w:ascii="Arial" w:eastAsia="Arial" w:hAnsi="Arial" w:cs="Arial"/>
        </w:rPr>
        <w:t xml:space="preserve">, and </w:t>
      </w:r>
      <w:r>
        <w:rPr>
          <w:rStyle w:val="xph"/>
          <w:rFonts w:eastAsia="Arial" w:cs="Arial"/>
        </w:rPr>
        <w:t>Danger</w:t>
      </w:r>
      <w:r>
        <w:rPr>
          <w:rFonts w:ascii="Arial" w:eastAsia="Arial" w:hAnsi="Arial" w:cs="Arial"/>
        </w:rPr>
        <w:t xml:space="preserve">. There are also three character </w:t>
      </w:r>
      <w:proofErr w:type="gramStart"/>
      <w:r>
        <w:rPr>
          <w:rFonts w:ascii="Arial" w:eastAsia="Arial" w:hAnsi="Arial" w:cs="Arial"/>
        </w:rPr>
        <w:t>tags  ―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Style w:val="xph"/>
          <w:rFonts w:eastAsia="Arial" w:cs="Arial"/>
        </w:rPr>
        <w:t>Caution Head</w:t>
      </w:r>
      <w:r>
        <w:rPr>
          <w:rFonts w:ascii="Arial" w:eastAsia="Arial" w:hAnsi="Arial" w:cs="Arial"/>
        </w:rPr>
        <w:t xml:space="preserve">, </w:t>
      </w:r>
      <w:r>
        <w:rPr>
          <w:rStyle w:val="xph"/>
          <w:rFonts w:eastAsia="Arial" w:cs="Arial"/>
        </w:rPr>
        <w:t>Warning Head</w:t>
      </w:r>
      <w:r>
        <w:rPr>
          <w:rFonts w:ascii="Arial" w:eastAsia="Arial" w:hAnsi="Arial" w:cs="Arial"/>
        </w:rPr>
        <w:t xml:space="preserve">, and </w:t>
      </w:r>
      <w:r>
        <w:rPr>
          <w:rStyle w:val="xph"/>
          <w:rFonts w:eastAsia="Arial" w:cs="Arial"/>
        </w:rPr>
        <w:t>Danger Head</w:t>
      </w:r>
      <w:r>
        <w:rPr>
          <w:rFonts w:ascii="Arial" w:eastAsia="Arial" w:hAnsi="Arial" w:cs="Arial"/>
        </w:rPr>
        <w:t>.</w:t>
      </w:r>
    </w:p>
    <w:p w:rsidR="00F738AB" w:rsidRDefault="007B005F">
      <w:pPr>
        <w:pStyle w:val="para"/>
      </w:pPr>
      <w:r>
        <w:rPr>
          <w:rStyle w:val="WarningHead"/>
        </w:rPr>
        <w:t>Warning:</w:t>
      </w:r>
      <w:r>
        <w:t xml:space="preserve"> Unit must be unplugged before this adjustment is made.</w:t>
      </w:r>
    </w:p>
    <w:p w:rsidR="00F738AB" w:rsidRDefault="007B005F">
      <w:pPr>
        <w:pStyle w:val="Danger"/>
      </w:pPr>
      <w:r>
        <w:rPr>
          <w:rStyle w:val="DangerHeader"/>
        </w:rPr>
        <w:t>Danger:</w:t>
      </w:r>
      <w:r>
        <w:t xml:space="preserve"> Unit must be unplugged before this adjustment is made.</w:t>
      </w:r>
    </w:p>
    <w:p w:rsidR="00F738AB" w:rsidRDefault="007B005F">
      <w:pPr>
        <w:pStyle w:val="Caution"/>
      </w:pPr>
      <w:r>
        <w:rPr>
          <w:rStyle w:val="CautionHead"/>
        </w:rPr>
        <w:t>Caution:</w:t>
      </w:r>
      <w:r>
        <w:t xml:space="preserve"> Unit must be unplugged before this adjustment is made.</w:t>
      </w:r>
    </w:p>
    <w:p w:rsidR="00F738AB" w:rsidRDefault="007B005F">
      <w:pPr>
        <w:pStyle w:val="Heading4"/>
      </w:pPr>
      <w:r>
        <w:t>Qualifying Information</w:t>
      </w:r>
    </w:p>
    <w:p w:rsidR="00F738AB" w:rsidRDefault="007B005F">
      <w:pPr>
        <w:pStyle w:val="Textbody"/>
      </w:pPr>
      <w:r>
        <w:t xml:space="preserve">When you </w:t>
      </w:r>
      <w:proofErr w:type="gramStart"/>
      <w:r>
        <w:t>have to</w:t>
      </w:r>
      <w:proofErr w:type="gramEnd"/>
      <w:r>
        <w:t xml:space="preserve"> qualify information as applying to a particular product or system in a book about multiple products or systems, there are several techniques you can use.</w:t>
      </w:r>
    </w:p>
    <w:p w:rsidR="00F738AB" w:rsidRDefault="007B005F">
      <w:pPr>
        <w:pStyle w:val="Textbody"/>
      </w:pPr>
      <w:r>
        <w:t xml:space="preserve">One, of course, is simply to say, “if you are using Model 9, then </w:t>
      </w:r>
      <w:r>
        <w:rPr>
          <w:rFonts w:eastAsia="Arial" w:cs="Arial"/>
        </w:rPr>
        <w:t>…</w:t>
      </w:r>
      <w:r>
        <w:t>.” Another method, for major differences, is to put some qualification in the section heading.</w:t>
      </w:r>
    </w:p>
    <w:p w:rsidR="00F738AB" w:rsidRDefault="007B005F">
      <w:pPr>
        <w:pStyle w:val="Textbody"/>
      </w:pPr>
      <w:r>
        <w:t xml:space="preserve">Still another method is to use a formatting convention such as the one provided by the </w:t>
      </w:r>
      <w:proofErr w:type="spellStart"/>
      <w:r>
        <w:t>Qualif</w:t>
      </w:r>
      <w:proofErr w:type="spellEnd"/>
      <w:r>
        <w:t xml:space="preserve"> (qualifying information) tag. This tag is suitable for qualification at the level of a paragraph or list item or greater. It is not suitable for a single-phrase qualification or for qualifications of many pages.</w:t>
      </w:r>
    </w:p>
    <w:p w:rsidR="00F738AB" w:rsidRDefault="007B005F">
      <w:pPr>
        <w:pStyle w:val="Textbody"/>
      </w:pPr>
      <w:r>
        <w:t xml:space="preserve">There are both </w:t>
      </w:r>
      <w:proofErr w:type="spellStart"/>
      <w:r>
        <w:t>Qualif</w:t>
      </w:r>
      <w:proofErr w:type="spellEnd"/>
      <w:r>
        <w:t>/</w:t>
      </w:r>
      <w:proofErr w:type="spellStart"/>
      <w:r>
        <w:t>Qualif</w:t>
      </w:r>
      <w:proofErr w:type="spellEnd"/>
      <w:r>
        <w:t xml:space="preserve"> End and </w:t>
      </w:r>
      <w:proofErr w:type="spellStart"/>
      <w:r>
        <w:t>Qualif</w:t>
      </w:r>
      <w:proofErr w:type="spellEnd"/>
      <w:r>
        <w:t xml:space="preserve"> Wide/</w:t>
      </w:r>
      <w:proofErr w:type="spellStart"/>
      <w:r>
        <w:t>Qualif</w:t>
      </w:r>
      <w:proofErr w:type="spellEnd"/>
      <w:r>
        <w:t xml:space="preserve"> End tag sets.</w:t>
      </w:r>
    </w:p>
    <w:p w:rsidR="00F738AB" w:rsidRDefault="007B005F">
      <w:pPr>
        <w:pStyle w:val="Qualif"/>
        <w:keepNext/>
      </w:pPr>
      <w:r>
        <w:t>Formatted Example</w:t>
      </w:r>
    </w:p>
    <w:p w:rsidR="00F738AB" w:rsidRDefault="007B005F">
      <w:pPr>
        <w:pStyle w:val="para"/>
        <w:keepNext/>
      </w:pPr>
      <w:r>
        <w:t xml:space="preserve">The </w:t>
      </w:r>
      <w:proofErr w:type="spellStart"/>
      <w:r>
        <w:t>Qualif</w:t>
      </w:r>
      <w:proofErr w:type="spellEnd"/>
      <w:r>
        <w:t xml:space="preserve"> tag sure is handy.</w:t>
      </w:r>
    </w:p>
    <w:p w:rsidR="00F738AB" w:rsidRDefault="007B005F">
      <w:pPr>
        <w:pStyle w:val="QualifEnd"/>
      </w:pPr>
      <w:r>
        <w:t>End of Formatted Example</w:t>
      </w:r>
    </w:p>
    <w:p w:rsidR="00F738AB" w:rsidRDefault="007B005F">
      <w:pPr>
        <w:pStyle w:val="Heading4"/>
      </w:pPr>
      <w:r>
        <w:t>Labeled Box</w:t>
      </w:r>
    </w:p>
    <w:p w:rsidR="00F738AB" w:rsidRDefault="007B005F">
      <w:pPr>
        <w:pStyle w:val="Textbody"/>
      </w:pPr>
      <w:r>
        <w:t xml:space="preserve">The labeled box paragraph tag is </w:t>
      </w:r>
      <w:proofErr w:type="spellStart"/>
      <w:r>
        <w:rPr>
          <w:rStyle w:val="xph"/>
        </w:rPr>
        <w:t>LBLbox</w:t>
      </w:r>
      <w:proofErr w:type="spellEnd"/>
      <w:r>
        <w:t>.</w:t>
      </w:r>
    </w:p>
    <w:p w:rsidR="00F738AB" w:rsidRDefault="007B005F">
      <w:pPr>
        <w:pStyle w:val="LBLbox"/>
      </w:pPr>
      <w:r>
        <w:rPr>
          <w:rStyle w:val="LBLboxHead"/>
        </w:rPr>
        <w:t>Labeled Box</w:t>
      </w:r>
    </w:p>
    <w:p w:rsidR="00F738AB" w:rsidRDefault="007B005F">
      <w:pPr>
        <w:pStyle w:val="LBLbox"/>
      </w:pPr>
      <w:r>
        <w:t>Labeled boxes have two fundamental uses:</w:t>
      </w:r>
    </w:p>
    <w:p w:rsidR="00F738AB" w:rsidRDefault="007B005F">
      <w:pPr>
        <w:pStyle w:val="LBLbox"/>
      </w:pPr>
      <w:r>
        <w:t>Labeled boxes provide special highlighting for important information that you want to make sure that your readers don</w:t>
      </w:r>
      <w:r w:rsidR="006C5E30">
        <w:t>’</w:t>
      </w:r>
      <w:r>
        <w:t>t overlook.</w:t>
      </w:r>
    </w:p>
    <w:p w:rsidR="00F738AB" w:rsidRDefault="007B005F">
      <w:pPr>
        <w:pStyle w:val="LBLbox"/>
      </w:pPr>
      <w:r>
        <w:t>To provide a formatting convention for the presentation of information, such as the syntax of programming statements.</w:t>
      </w:r>
    </w:p>
    <w:p w:rsidR="00F738AB" w:rsidRDefault="007B005F">
      <w:pPr>
        <w:pStyle w:val="LBLbox"/>
      </w:pPr>
      <w:r>
        <w:t>All in all, labeled boxes are an effective presentation of certain kinds of information.</w:t>
      </w:r>
    </w:p>
    <w:p w:rsidR="00F738AB" w:rsidRDefault="007B005F">
      <w:pPr>
        <w:pStyle w:val="LBLbox"/>
      </w:pPr>
      <w:r>
        <w:t>However; if you use them for a specific purpose, such as a syntax presentation, it is probably not a good idea to also use them for emphasis in the same document.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para"/>
      </w:pPr>
      <w:r>
        <w:t>Abbreviation</w:t>
      </w:r>
    </w:p>
    <w:p w:rsidR="00F738AB" w:rsidRDefault="007B005F">
      <w:pPr>
        <w:pStyle w:val="para"/>
      </w:pPr>
      <w:r>
        <w:t>Paragraph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Abstract</w:t>
      </w: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This is an appendix example.</w:t>
      </w: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This is an example of another appendix.</w:t>
      </w:r>
    </w:p>
    <w:p w:rsidR="00F738AB" w:rsidRDefault="007B005F">
      <w:pPr>
        <w:pStyle w:val="para"/>
      </w:pPr>
      <w:r>
        <w:t>T</w:t>
      </w:r>
    </w:p>
    <w:p w:rsidR="00F738AB" w:rsidRDefault="00F738AB">
      <w:pPr>
        <w:pStyle w:val="para"/>
      </w:pPr>
    </w:p>
    <w:p w:rsidR="00F738AB" w:rsidRDefault="007B005F" w:rsidP="00F12F63">
      <w:pPr>
        <w:pStyle w:val="Heading1"/>
      </w:pPr>
      <w:r>
        <w:t>Colophon</w:t>
      </w:r>
    </w:p>
    <w:tbl>
      <w:tblPr>
        <w:tblW w:w="9260" w:type="dxa"/>
        <w:tblInd w:w="-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7200"/>
      </w:tblGrid>
      <w:tr w:rsidR="00CD54AF" w:rsidTr="000A37EC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CD54AF" w:rsidP="0013449E">
            <w:pPr>
              <w:pStyle w:val="DLdt"/>
              <w:spacing w:before="81"/>
            </w:pPr>
            <w:r>
              <w:t>Software</w:t>
            </w:r>
          </w:p>
        </w:tc>
        <w:tc>
          <w:tcPr>
            <w:tcW w:w="7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CD54AF" w:rsidP="0013449E">
            <w:pPr>
              <w:pStyle w:val="DLdd"/>
              <w:spacing w:before="81"/>
            </w:pPr>
            <w:r>
              <w:t>Word 2016, Version 16.0.7.7167.2040</w:t>
            </w:r>
            <w:r>
              <w:br/>
            </w:r>
            <w:proofErr w:type="spellStart"/>
            <w:r>
              <w:t>MathType</w:t>
            </w:r>
            <w:proofErr w:type="spellEnd"/>
            <w:r>
              <w:t xml:space="preserve"> 6.9</w:t>
            </w:r>
          </w:p>
        </w:tc>
      </w:tr>
      <w:tr w:rsidR="00CD54AF" w:rsidTr="000A37EC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CD54AF" w:rsidP="0013449E">
            <w:pPr>
              <w:pStyle w:val="DLdt"/>
              <w:spacing w:before="81"/>
            </w:pPr>
            <w:r>
              <w:t>File Format</w:t>
            </w:r>
          </w:p>
        </w:tc>
        <w:tc>
          <w:tcPr>
            <w:tcW w:w="7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0A37EC" w:rsidP="0013449E">
            <w:pPr>
              <w:pStyle w:val="DLdd"/>
              <w:spacing w:before="81"/>
            </w:pPr>
            <w:r w:rsidRPr="000A37EC">
              <w:t>application/vnd.openxmlformats-officedocument.wordprocessingml.document</w:t>
            </w:r>
            <w:r>
              <w:t>+xml</w:t>
            </w:r>
            <w:r>
              <w:br/>
            </w:r>
            <w:r w:rsidRPr="000A37EC">
              <w:t>application/vnd.openxmlformats-officedocument.wordprocessingml.template</w:t>
            </w:r>
            <w:r>
              <w:t>+xml</w:t>
            </w:r>
          </w:p>
        </w:tc>
      </w:tr>
      <w:tr w:rsidR="00CD54AF" w:rsidTr="000A37EC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831D5D" w:rsidP="0013449E">
            <w:pPr>
              <w:pStyle w:val="DLdt"/>
              <w:spacing w:before="81"/>
            </w:pPr>
            <w:r>
              <w:t>Note about the type</w:t>
            </w:r>
          </w:p>
        </w:tc>
        <w:tc>
          <w:tcPr>
            <w:tcW w:w="7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0A37EC" w:rsidP="0013449E">
            <w:pPr>
              <w:pStyle w:val="DLdd"/>
              <w:spacing w:before="81"/>
            </w:pPr>
            <w:r w:rsidRPr="000A37EC">
              <w:t xml:space="preserve">de Groot, Lucas. 2012. “Calibri.” Corporate. </w:t>
            </w:r>
            <w:r w:rsidRPr="000A37EC">
              <w:rPr>
                <w:rStyle w:val="Emphasis"/>
              </w:rPr>
              <w:t>Microsoft Typography</w:t>
            </w:r>
            <w:r w:rsidRPr="000A37EC">
              <w:t xml:space="preserve">. May 17. </w:t>
            </w:r>
            <w:hyperlink r:id="rId76" w:history="1">
              <w:r w:rsidRPr="000A37EC">
                <w:rPr>
                  <w:rStyle w:val="Hyperlink"/>
                </w:rPr>
                <w:t>http://bit.ly/2bphFep</w:t>
              </w:r>
            </w:hyperlink>
            <w:r w:rsidRPr="000A37EC">
              <w:t>.</w:t>
            </w:r>
          </w:p>
        </w:tc>
      </w:tr>
      <w:tr w:rsidR="00CD54AF" w:rsidTr="000A37EC">
        <w:tc>
          <w:tcPr>
            <w:tcW w:w="2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0A37EC" w:rsidP="0013449E">
            <w:pPr>
              <w:pStyle w:val="DLdt"/>
              <w:spacing w:before="81"/>
            </w:pPr>
            <w:r>
              <w:t>Revision Control</w:t>
            </w:r>
          </w:p>
        </w:tc>
        <w:tc>
          <w:tcPr>
            <w:tcW w:w="7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4AF" w:rsidRDefault="000A37EC" w:rsidP="0013449E">
            <w:pPr>
              <w:pStyle w:val="DLdd"/>
              <w:spacing w:before="81"/>
            </w:pPr>
            <w:r>
              <w:t>$Date: $</w:t>
            </w:r>
            <w:r>
              <w:br/>
              <w:t>$Id: $</w:t>
            </w:r>
            <w:r>
              <w:br/>
              <w:t>$URL: $</w:t>
            </w:r>
          </w:p>
        </w:tc>
      </w:tr>
    </w:tbl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Abstract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TableNote"/>
        <w:numPr>
          <w:ilvl w:val="0"/>
          <w:numId w:val="0"/>
        </w:numPr>
        <w:ind w:left="353"/>
      </w:pPr>
      <w:r>
        <w:rPr>
          <w:rStyle w:val="TableNoteHead"/>
          <w:szCs w:val="18"/>
        </w:rPr>
        <w:t>Note:</w:t>
      </w:r>
      <w:r>
        <w:rPr>
          <w:sz w:val="18"/>
          <w:szCs w:val="18"/>
        </w:rPr>
        <w:tab/>
        <w:t>Now is the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Bibliography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para"/>
      </w:pPr>
      <w:r>
        <w:t>Legend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para"/>
      </w:pPr>
      <w:r>
        <w:t>Safety</w:t>
      </w:r>
    </w:p>
    <w:p w:rsidR="00F738AB" w:rsidRDefault="007B005F">
      <w:pPr>
        <w:pStyle w:val="para"/>
      </w:pPr>
      <w:r>
        <w:t>Paragraph</w:t>
      </w:r>
    </w:p>
    <w:p w:rsidR="00F738AB" w:rsidRDefault="007B005F">
      <w:pPr>
        <w:pStyle w:val="para"/>
      </w:pPr>
      <w:r>
        <w:t>Summary of Changes</w:t>
      </w:r>
    </w:p>
    <w:p w:rsidR="00F738AB" w:rsidRDefault="007B005F">
      <w:pPr>
        <w:pStyle w:val="para"/>
      </w:pPr>
      <w:r>
        <w:t>Paragraph</w:t>
      </w:r>
    </w:p>
    <w:p w:rsidR="00F738AB" w:rsidRDefault="00F738AB">
      <w:pPr>
        <w:pStyle w:val="para"/>
      </w:pPr>
    </w:p>
    <w:p w:rsidR="00F738AB" w:rsidRDefault="007B005F">
      <w:pPr>
        <w:pStyle w:val="para"/>
      </w:pPr>
      <w:r>
        <w:t>Paragraph</w:t>
      </w: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p w:rsidR="00F738AB" w:rsidRDefault="00F738AB">
      <w:pPr>
        <w:pStyle w:val="para"/>
      </w:pPr>
    </w:p>
    <w:sectPr w:rsidR="00F738AB" w:rsidSect="00697A4B">
      <w:headerReference w:type="even" r:id="rId77"/>
      <w:headerReference w:type="default" r:id="rId78"/>
      <w:footerReference w:type="even" r:id="rId79"/>
      <w:footerReference w:type="default" r:id="rId80"/>
      <w:pgSz w:w="12240" w:h="15840"/>
      <w:pgMar w:top="1440" w:right="1200" w:bottom="1440" w:left="3500" w:header="720" w:footer="720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161" w:rsidRDefault="00A40161">
      <w:r>
        <w:separator/>
      </w:r>
    </w:p>
  </w:endnote>
  <w:endnote w:type="continuationSeparator" w:id="0">
    <w:p w:rsidR="00A40161" w:rsidRDefault="00A4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altName w:val="Open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">
    <w:altName w:val="Times New Roman"/>
    <w:charset w:val="00"/>
    <w:family w:val="auto"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30" w:rsidRDefault="006C5E30" w:rsidP="002B09AA">
    <w:pPr>
      <w:pStyle w:val="Footer"/>
    </w:pPr>
    <w:r>
      <w:tab/>
    </w:r>
    <w:r>
      <w:tab/>
    </w:r>
    <w:fldSimple w:instr=" DOCPROPERTY  &quot;Document number&quot;  \* MERGEFORMAT ">
      <w:r w:rsidR="006D292C">
        <w:t>Y37-6025-00-9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30" w:rsidRPr="002B09AA" w:rsidRDefault="006C5E30" w:rsidP="002B09AA">
    <w:pPr>
      <w:pStyle w:val="Footer"/>
      <w:rPr>
        <w:rStyle w:val="PageNumber"/>
        <w:rFonts w:asciiTheme="minorHAnsi" w:hAnsiTheme="minorHAnsi" w:cstheme="minorHAnsi"/>
        <w:b w:val="0"/>
        <w:bCs/>
      </w:rPr>
    </w:pPr>
    <w:fldSimple w:instr=" DOCPROPERTY  &quot;Document number&quot;  \* MERGEFORMAT ">
      <w:r w:rsidR="006D292C">
        <w:t>Y37-6025-00-9</w:t>
      </w:r>
    </w:fldSimple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161" w:rsidRDefault="00A40161">
      <w:r>
        <w:rPr>
          <w:color w:val="000000"/>
        </w:rPr>
        <w:ptab w:relativeTo="margin" w:alignment="center" w:leader="none"/>
      </w:r>
    </w:p>
  </w:footnote>
  <w:footnote w:type="continuationSeparator" w:id="0">
    <w:p w:rsidR="00A40161" w:rsidRDefault="00A40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30" w:rsidRDefault="006C5E30">
    <w:pPr>
      <w:pStyle w:val="Header"/>
    </w:pPr>
    <w:r w:rsidRPr="00697A4B">
      <w:rPr>
        <w:rStyle w:val="PageNo"/>
      </w:rPr>
      <w:fldChar w:fldCharType="begin"/>
    </w:r>
    <w:r w:rsidRPr="00697A4B">
      <w:rPr>
        <w:rStyle w:val="PageNo"/>
      </w:rPr>
      <w:instrText xml:space="preserve"> PAGE  \* Arabic  \* MERGEFORMAT </w:instrText>
    </w:r>
    <w:r w:rsidRPr="00697A4B">
      <w:rPr>
        <w:rStyle w:val="PageNo"/>
      </w:rPr>
      <w:fldChar w:fldCharType="separate"/>
    </w:r>
    <w:r w:rsidRPr="00697A4B">
      <w:rPr>
        <w:rStyle w:val="PageNo"/>
      </w:rPr>
      <w:t>3</w:t>
    </w:r>
    <w:r w:rsidRPr="00697A4B">
      <w:rPr>
        <w:rStyle w:val="PageNo"/>
      </w:rPr>
      <w:fldChar w:fldCharType="end"/>
    </w:r>
    <w:r>
      <w:tab/>
    </w:r>
    <w:r>
      <w:tab/>
    </w:r>
    <w:fldSimple w:instr=" DOCPROPERTY  Title.Short  \* MERGEFORMAT ">
      <w:r w:rsidR="006D292C">
        <w:t>Displacement Under Constant Acceleration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30" w:rsidRDefault="006C5E30" w:rsidP="002E05CF">
    <w:pPr>
      <w:pStyle w:val="Header"/>
    </w:pPr>
    <w:fldSimple w:instr=" DOCPROPERTY  Title.Short  \* MERGEFORMAT ">
      <w:r w:rsidR="006D292C">
        <w:t>Displacement Under Constant Acceleration</w:t>
      </w:r>
    </w:fldSimple>
    <w:r>
      <w:tab/>
    </w:r>
    <w:r>
      <w:tab/>
    </w:r>
    <w:r w:rsidRPr="00697A4B">
      <w:rPr>
        <w:rStyle w:val="PageNo"/>
      </w:rPr>
      <w:fldChar w:fldCharType="begin"/>
    </w:r>
    <w:r w:rsidRPr="00697A4B">
      <w:rPr>
        <w:rStyle w:val="PageNo"/>
      </w:rPr>
      <w:instrText xml:space="preserve"> PAGE  \* Arabic  \* MERGEFORMAT </w:instrText>
    </w:r>
    <w:r w:rsidRPr="00697A4B">
      <w:rPr>
        <w:rStyle w:val="PageNo"/>
      </w:rPr>
      <w:fldChar w:fldCharType="separate"/>
    </w:r>
    <w:r w:rsidRPr="00697A4B">
      <w:rPr>
        <w:rStyle w:val="PageNo"/>
      </w:rPr>
      <w:t>3</w:t>
    </w:r>
    <w:r w:rsidRPr="00697A4B">
      <w:rPr>
        <w:rStyle w:val="Page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66FD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7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7C9A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2C0B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827C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960B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A2F9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6413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C2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32CD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A2554"/>
    <w:multiLevelType w:val="multilevel"/>
    <w:tmpl w:val="86EA5364"/>
    <w:styleLink w:val="Appendix1"/>
    <w:lvl w:ilvl="0">
      <w:start w:val="1"/>
      <w:numFmt w:val="upperLetter"/>
      <w:pStyle w:val="Appendix"/>
      <w:suff w:val="space"/>
      <w:lvlText w:val="Appendix %1."/>
      <w:lvlJc w:val="left"/>
      <w:pPr>
        <w:ind w:left="720" w:hanging="360"/>
      </w:pPr>
    </w:lvl>
    <w:lvl w:ilvl="1">
      <w:start w:val="1"/>
      <w:numFmt w:val="upperLetter"/>
      <w:suff w:val="space"/>
      <w:lvlText w:val="Appendix %2."/>
      <w:lvlJc w:val="left"/>
      <w:pPr>
        <w:ind w:left="1080" w:hanging="360"/>
      </w:pPr>
    </w:lvl>
    <w:lvl w:ilvl="2">
      <w:start w:val="1"/>
      <w:numFmt w:val="upperLetter"/>
      <w:suff w:val="space"/>
      <w:lvlText w:val="Appendix %3."/>
      <w:lvlJc w:val="left"/>
      <w:pPr>
        <w:ind w:left="1440" w:hanging="360"/>
      </w:pPr>
    </w:lvl>
    <w:lvl w:ilvl="3">
      <w:start w:val="1"/>
      <w:numFmt w:val="upperLetter"/>
      <w:suff w:val="space"/>
      <w:lvlText w:val="Appendix %4."/>
      <w:lvlJc w:val="left"/>
      <w:pPr>
        <w:ind w:left="1800" w:hanging="360"/>
      </w:pPr>
    </w:lvl>
    <w:lvl w:ilvl="4">
      <w:start w:val="1"/>
      <w:numFmt w:val="upperLetter"/>
      <w:suff w:val="space"/>
      <w:lvlText w:val="Appendix %5."/>
      <w:lvlJc w:val="left"/>
      <w:pPr>
        <w:ind w:left="2160" w:hanging="360"/>
      </w:pPr>
    </w:lvl>
    <w:lvl w:ilvl="5">
      <w:start w:val="1"/>
      <w:numFmt w:val="upperLetter"/>
      <w:suff w:val="space"/>
      <w:lvlText w:val="Appendix %6."/>
      <w:lvlJc w:val="left"/>
      <w:pPr>
        <w:ind w:left="2520" w:hanging="360"/>
      </w:pPr>
    </w:lvl>
    <w:lvl w:ilvl="6">
      <w:start w:val="1"/>
      <w:numFmt w:val="upperLetter"/>
      <w:suff w:val="space"/>
      <w:lvlText w:val="Appendix %7."/>
      <w:lvlJc w:val="left"/>
      <w:pPr>
        <w:ind w:left="2880" w:hanging="360"/>
      </w:pPr>
    </w:lvl>
    <w:lvl w:ilvl="7">
      <w:start w:val="1"/>
      <w:numFmt w:val="upperLetter"/>
      <w:suff w:val="space"/>
      <w:lvlText w:val="Appendix %8."/>
      <w:lvlJc w:val="left"/>
      <w:pPr>
        <w:ind w:left="3240" w:hanging="360"/>
      </w:pPr>
    </w:lvl>
    <w:lvl w:ilvl="8">
      <w:start w:val="1"/>
      <w:numFmt w:val="upperLetter"/>
      <w:suff w:val="space"/>
      <w:lvlText w:val="Appendix %9."/>
      <w:lvlJc w:val="left"/>
      <w:pPr>
        <w:ind w:left="3600" w:hanging="360"/>
      </w:pPr>
    </w:lvl>
  </w:abstractNum>
  <w:abstractNum w:abstractNumId="11" w15:restartNumberingAfterBreak="0">
    <w:nsid w:val="16FC04AE"/>
    <w:multiLevelType w:val="multilevel"/>
    <w:tmpl w:val="67E65282"/>
    <w:styleLink w:val="Numbering21"/>
    <w:lvl w:ilvl="0">
      <w:start w:val="1"/>
      <w:numFmt w:val="decimal"/>
      <w:pStyle w:val="Numbering2"/>
      <w:lvlText w:val="%1."/>
      <w:lvlJc w:val="left"/>
      <w:pPr>
        <w:ind w:left="353" w:firstLine="0"/>
      </w:pPr>
    </w:lvl>
    <w:lvl w:ilvl="1">
      <w:start w:val="2"/>
      <w:numFmt w:val="decimal"/>
      <w:lvlText w:val="%2."/>
      <w:lvlJc w:val="left"/>
      <w:pPr>
        <w:ind w:left="353" w:firstLine="0"/>
      </w:pPr>
    </w:lvl>
    <w:lvl w:ilvl="2">
      <w:start w:val="3"/>
      <w:numFmt w:val="decimal"/>
      <w:lvlText w:val="%3."/>
      <w:lvlJc w:val="left"/>
      <w:pPr>
        <w:ind w:left="353" w:firstLine="0"/>
      </w:pPr>
    </w:lvl>
    <w:lvl w:ilvl="3">
      <w:start w:val="4"/>
      <w:numFmt w:val="decimal"/>
      <w:lvlText w:val="%4."/>
      <w:lvlJc w:val="left"/>
      <w:pPr>
        <w:ind w:left="353" w:firstLine="0"/>
      </w:pPr>
    </w:lvl>
    <w:lvl w:ilvl="4">
      <w:start w:val="5"/>
      <w:numFmt w:val="decimal"/>
      <w:lvlText w:val="%5."/>
      <w:lvlJc w:val="left"/>
      <w:pPr>
        <w:ind w:left="353" w:firstLine="0"/>
      </w:pPr>
    </w:lvl>
    <w:lvl w:ilvl="5">
      <w:start w:val="6"/>
      <w:numFmt w:val="decimal"/>
      <w:lvlText w:val="%6."/>
      <w:lvlJc w:val="left"/>
      <w:pPr>
        <w:ind w:left="353" w:firstLine="0"/>
      </w:pPr>
    </w:lvl>
    <w:lvl w:ilvl="6">
      <w:start w:val="7"/>
      <w:numFmt w:val="decimal"/>
      <w:lvlText w:val="%7."/>
      <w:lvlJc w:val="left"/>
      <w:pPr>
        <w:ind w:left="353" w:firstLine="0"/>
      </w:pPr>
    </w:lvl>
    <w:lvl w:ilvl="7">
      <w:start w:val="8"/>
      <w:numFmt w:val="decimal"/>
      <w:lvlText w:val="%8."/>
      <w:lvlJc w:val="left"/>
      <w:pPr>
        <w:ind w:left="353" w:firstLine="0"/>
      </w:pPr>
    </w:lvl>
    <w:lvl w:ilvl="8">
      <w:start w:val="9"/>
      <w:numFmt w:val="decimal"/>
      <w:lvlText w:val="%9."/>
      <w:lvlJc w:val="left"/>
      <w:pPr>
        <w:ind w:left="353" w:firstLine="0"/>
      </w:pPr>
    </w:lvl>
  </w:abstractNum>
  <w:abstractNum w:abstractNumId="12" w15:restartNumberingAfterBreak="0">
    <w:nsid w:val="230A7505"/>
    <w:multiLevelType w:val="multilevel"/>
    <w:tmpl w:val="28AA6568"/>
    <w:styleLink w:val="Tables"/>
    <w:lvl w:ilvl="0">
      <w:start w:val="1"/>
      <w:numFmt w:val="decimal"/>
      <w:pStyle w:val="Table"/>
      <w:lvlText w:val="Table %1."/>
      <w:lvlJc w:val="left"/>
      <w:pPr>
        <w:ind w:left="353" w:firstLine="0"/>
      </w:pPr>
      <w:rPr>
        <w:i/>
        <w:sz w:val="18"/>
        <w:shd w:val="clear" w:color="auto" w:fill="auto"/>
      </w:rPr>
    </w:lvl>
    <w:lvl w:ilvl="1">
      <w:start w:val="1"/>
      <w:numFmt w:val="decimal"/>
      <w:lvlText w:val="Table %2."/>
      <w:lvlJc w:val="left"/>
      <w:pPr>
        <w:ind w:left="353" w:firstLine="0"/>
      </w:pPr>
      <w:rPr>
        <w:i/>
        <w:sz w:val="18"/>
        <w:shd w:val="clear" w:color="auto" w:fill="auto"/>
      </w:rPr>
    </w:lvl>
    <w:lvl w:ilvl="2">
      <w:start w:val="1"/>
      <w:numFmt w:val="decimal"/>
      <w:lvlText w:val="Table %3."/>
      <w:lvlJc w:val="left"/>
      <w:pPr>
        <w:ind w:left="353" w:firstLine="0"/>
      </w:pPr>
      <w:rPr>
        <w:i/>
        <w:sz w:val="18"/>
        <w:shd w:val="clear" w:color="auto" w:fill="auto"/>
      </w:rPr>
    </w:lvl>
    <w:lvl w:ilvl="3">
      <w:start w:val="1"/>
      <w:numFmt w:val="decimal"/>
      <w:lvlText w:val="Table %4."/>
      <w:lvlJc w:val="left"/>
      <w:pPr>
        <w:ind w:left="353" w:firstLine="0"/>
      </w:pPr>
      <w:rPr>
        <w:i/>
        <w:sz w:val="18"/>
        <w:shd w:val="clear" w:color="auto" w:fill="auto"/>
      </w:rPr>
    </w:lvl>
    <w:lvl w:ilvl="4">
      <w:start w:val="1"/>
      <w:numFmt w:val="decimal"/>
      <w:lvlText w:val="Table %5."/>
      <w:lvlJc w:val="left"/>
      <w:pPr>
        <w:ind w:left="353" w:firstLine="0"/>
      </w:pPr>
      <w:rPr>
        <w:i/>
        <w:sz w:val="18"/>
        <w:shd w:val="clear" w:color="auto" w:fill="auto"/>
      </w:rPr>
    </w:lvl>
    <w:lvl w:ilvl="5">
      <w:start w:val="1"/>
      <w:numFmt w:val="decimal"/>
      <w:lvlText w:val="Table %6."/>
      <w:lvlJc w:val="left"/>
      <w:pPr>
        <w:ind w:left="353" w:firstLine="0"/>
      </w:pPr>
      <w:rPr>
        <w:i/>
        <w:sz w:val="18"/>
        <w:shd w:val="clear" w:color="auto" w:fill="auto"/>
      </w:rPr>
    </w:lvl>
    <w:lvl w:ilvl="6">
      <w:start w:val="1"/>
      <w:numFmt w:val="decimal"/>
      <w:lvlText w:val="Table %7."/>
      <w:lvlJc w:val="left"/>
      <w:pPr>
        <w:ind w:left="353" w:firstLine="0"/>
      </w:pPr>
      <w:rPr>
        <w:i/>
        <w:sz w:val="18"/>
        <w:shd w:val="clear" w:color="auto" w:fill="auto"/>
      </w:rPr>
    </w:lvl>
    <w:lvl w:ilvl="7">
      <w:start w:val="1"/>
      <w:numFmt w:val="decimal"/>
      <w:lvlText w:val="Table %8."/>
      <w:lvlJc w:val="left"/>
      <w:pPr>
        <w:ind w:left="353" w:firstLine="0"/>
      </w:pPr>
      <w:rPr>
        <w:i/>
        <w:sz w:val="18"/>
        <w:shd w:val="clear" w:color="auto" w:fill="auto"/>
      </w:rPr>
    </w:lvl>
    <w:lvl w:ilvl="8">
      <w:start w:val="1"/>
      <w:numFmt w:val="decimal"/>
      <w:lvlText w:val="Table %9."/>
      <w:lvlJc w:val="left"/>
      <w:pPr>
        <w:ind w:left="353" w:firstLine="0"/>
      </w:pPr>
      <w:rPr>
        <w:i/>
        <w:sz w:val="18"/>
        <w:shd w:val="clear" w:color="auto" w:fill="auto"/>
      </w:rPr>
    </w:lvl>
  </w:abstractNum>
  <w:abstractNum w:abstractNumId="13" w15:restartNumberingAfterBreak="0">
    <w:nsid w:val="26D04042"/>
    <w:multiLevelType w:val="multilevel"/>
    <w:tmpl w:val="C5CCA256"/>
    <w:styleLink w:val="Bullet31"/>
    <w:lvl w:ilvl="0">
      <w:numFmt w:val="bullet"/>
      <w:pStyle w:val="Bullet3Star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1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2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3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4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5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6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7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  <w:lvl w:ilvl="8">
      <w:numFmt w:val="bullet"/>
      <w:lvlText w:val=""/>
      <w:lvlJc w:val="left"/>
      <w:pPr>
        <w:ind w:left="353" w:firstLine="0"/>
      </w:pPr>
      <w:rPr>
        <w:rFonts w:ascii="StarSymbol" w:eastAsia="OpenSymbol" w:hAnsi="StarSymbol" w:cs="OpenSymbol"/>
      </w:rPr>
    </w:lvl>
  </w:abstractNum>
  <w:abstractNum w:abstractNumId="14" w15:restartNumberingAfterBreak="0">
    <w:nsid w:val="28091960"/>
    <w:multiLevelType w:val="multilevel"/>
    <w:tmpl w:val="86EA5364"/>
    <w:numStyleLink w:val="Appendix1"/>
  </w:abstractNum>
  <w:abstractNum w:abstractNumId="15" w15:restartNumberingAfterBreak="0">
    <w:nsid w:val="29683944"/>
    <w:multiLevelType w:val="multilevel"/>
    <w:tmpl w:val="4CC6CDE6"/>
    <w:styleLink w:val="Numbering51"/>
    <w:lvl w:ilvl="0">
      <w:start w:val="1"/>
      <w:numFmt w:val="decimal"/>
      <w:pStyle w:val="Numbering5End"/>
      <w:lvlText w:val="%1."/>
      <w:lvlJc w:val="left"/>
      <w:pPr>
        <w:ind w:left="353" w:firstLine="0"/>
      </w:pPr>
    </w:lvl>
    <w:lvl w:ilvl="1">
      <w:start w:val="2"/>
      <w:numFmt w:val="decimal"/>
      <w:lvlText w:val="%1.%2."/>
      <w:lvlJc w:val="left"/>
      <w:pPr>
        <w:ind w:left="353" w:firstLine="0"/>
      </w:pPr>
    </w:lvl>
    <w:lvl w:ilvl="2">
      <w:start w:val="3"/>
      <w:numFmt w:val="decimal"/>
      <w:lvlText w:val="%3."/>
      <w:lvlJc w:val="left"/>
      <w:pPr>
        <w:ind w:left="353" w:firstLine="0"/>
      </w:pPr>
    </w:lvl>
    <w:lvl w:ilvl="3">
      <w:start w:val="4"/>
      <w:numFmt w:val="decimal"/>
      <w:lvlText w:val="%4."/>
      <w:lvlJc w:val="left"/>
      <w:pPr>
        <w:ind w:left="353" w:firstLine="0"/>
      </w:pPr>
    </w:lvl>
    <w:lvl w:ilvl="4">
      <w:start w:val="5"/>
      <w:numFmt w:val="decimal"/>
      <w:lvlText w:val="%5."/>
      <w:lvlJc w:val="left"/>
      <w:pPr>
        <w:ind w:left="353" w:firstLine="0"/>
      </w:pPr>
    </w:lvl>
    <w:lvl w:ilvl="5">
      <w:start w:val="6"/>
      <w:numFmt w:val="decimal"/>
      <w:lvlText w:val="%6."/>
      <w:lvlJc w:val="left"/>
      <w:pPr>
        <w:ind w:left="353" w:firstLine="0"/>
      </w:pPr>
    </w:lvl>
    <w:lvl w:ilvl="6">
      <w:start w:val="7"/>
      <w:numFmt w:val="decimal"/>
      <w:lvlText w:val="%7."/>
      <w:lvlJc w:val="left"/>
      <w:pPr>
        <w:ind w:left="353" w:firstLine="0"/>
      </w:pPr>
    </w:lvl>
    <w:lvl w:ilvl="7">
      <w:start w:val="8"/>
      <w:numFmt w:val="decimal"/>
      <w:lvlText w:val="%8."/>
      <w:lvlJc w:val="left"/>
      <w:pPr>
        <w:ind w:left="353" w:firstLine="0"/>
      </w:pPr>
    </w:lvl>
    <w:lvl w:ilvl="8">
      <w:start w:val="9"/>
      <w:numFmt w:val="decimal"/>
      <w:lvlText w:val="%9."/>
      <w:lvlJc w:val="left"/>
      <w:pPr>
        <w:ind w:left="353" w:firstLine="0"/>
      </w:pPr>
    </w:lvl>
  </w:abstractNum>
  <w:abstractNum w:abstractNumId="16" w15:restartNumberingAfterBreak="0">
    <w:nsid w:val="2AB04A15"/>
    <w:multiLevelType w:val="multilevel"/>
    <w:tmpl w:val="9A787CD4"/>
    <w:styleLink w:val="Bullet41"/>
    <w:lvl w:ilvl="0">
      <w:numFmt w:val="bullet"/>
      <w:pStyle w:val="Bullet4Star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</w:abstractNum>
  <w:abstractNum w:abstractNumId="17" w15:restartNumberingAfterBreak="0">
    <w:nsid w:val="2B6C0501"/>
    <w:multiLevelType w:val="multilevel"/>
    <w:tmpl w:val="3C20F7FE"/>
    <w:styleLink w:val="Bullet21"/>
    <w:lvl w:ilvl="0">
      <w:numFmt w:val="bullet"/>
      <w:pStyle w:val="Bullet2Star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1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2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3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4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5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6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7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  <w:lvl w:ilvl="8">
      <w:numFmt w:val="bullet"/>
      <w:lvlText w:val=""/>
      <w:lvlJc w:val="left"/>
      <w:pPr>
        <w:ind w:left="353" w:firstLine="0"/>
      </w:pPr>
      <w:rPr>
        <w:rFonts w:ascii="StarSymbol" w:eastAsia="OpenSymbol" w:hAnsi="StarSymbol" w:cs="OpenSymbol"/>
      </w:rPr>
    </w:lvl>
  </w:abstractNum>
  <w:abstractNum w:abstractNumId="18" w15:restartNumberingAfterBreak="0">
    <w:nsid w:val="331C07BC"/>
    <w:multiLevelType w:val="multilevel"/>
    <w:tmpl w:val="AE9C2808"/>
    <w:styleLink w:val="Bullet51"/>
    <w:lvl w:ilvl="0">
      <w:numFmt w:val="bullet"/>
      <w:pStyle w:val="Bullet5Start"/>
      <w:lvlText w:val=""/>
      <w:lvlJc w:val="left"/>
      <w:pPr>
        <w:ind w:left="720" w:hanging="367"/>
      </w:pPr>
      <w:rPr>
        <w:rFonts w:ascii="StarSymbol" w:eastAsia="OpenSymbol" w:hAnsi="StarSymbol" w:cs="OpenSymbol"/>
      </w:rPr>
    </w:lvl>
    <w:lvl w:ilvl="1">
      <w:numFmt w:val="bullet"/>
      <w:lvlText w:val=""/>
      <w:lvlJc w:val="left"/>
      <w:pPr>
        <w:ind w:left="1080" w:hanging="727"/>
      </w:pPr>
      <w:rPr>
        <w:rFonts w:ascii="StarSymbol" w:eastAsia="OpenSymbol" w:hAnsi="StarSymbol" w:cs="OpenSymbol"/>
      </w:rPr>
    </w:lvl>
    <w:lvl w:ilvl="2">
      <w:numFmt w:val="bullet"/>
      <w:lvlText w:val=""/>
      <w:lvlJc w:val="left"/>
      <w:pPr>
        <w:ind w:left="1440" w:hanging="1087"/>
      </w:pPr>
      <w:rPr>
        <w:rFonts w:ascii="StarSymbol" w:eastAsia="OpenSymbol" w:hAnsi="StarSymbol" w:cs="OpenSymbol"/>
      </w:rPr>
    </w:lvl>
    <w:lvl w:ilvl="3">
      <w:numFmt w:val="bullet"/>
      <w:lvlText w:val=""/>
      <w:lvlJc w:val="left"/>
      <w:pPr>
        <w:ind w:left="1800" w:hanging="1447"/>
      </w:pPr>
      <w:rPr>
        <w:rFonts w:ascii="StarSymbol" w:eastAsia="OpenSymbol" w:hAnsi="StarSymbol" w:cs="OpenSymbol"/>
      </w:rPr>
    </w:lvl>
    <w:lvl w:ilvl="4">
      <w:numFmt w:val="bullet"/>
      <w:lvlText w:val=""/>
      <w:lvlJc w:val="left"/>
      <w:pPr>
        <w:ind w:left="2160" w:hanging="1807"/>
      </w:pPr>
      <w:rPr>
        <w:rFonts w:ascii="StarSymbol" w:eastAsia="OpenSymbol" w:hAnsi="StarSymbol" w:cs="OpenSymbol"/>
      </w:rPr>
    </w:lvl>
    <w:lvl w:ilvl="5">
      <w:numFmt w:val="bullet"/>
      <w:lvlText w:val=""/>
      <w:lvlJc w:val="left"/>
      <w:pPr>
        <w:ind w:left="2520" w:hanging="2167"/>
      </w:pPr>
      <w:rPr>
        <w:rFonts w:ascii="StarSymbol" w:eastAsia="OpenSymbol" w:hAnsi="StarSymbol" w:cs="OpenSymbol"/>
      </w:rPr>
    </w:lvl>
    <w:lvl w:ilvl="6">
      <w:numFmt w:val="bullet"/>
      <w:lvlText w:val=""/>
      <w:lvlJc w:val="left"/>
      <w:pPr>
        <w:ind w:left="2880" w:hanging="2527"/>
      </w:pPr>
      <w:rPr>
        <w:rFonts w:ascii="StarSymbol" w:eastAsia="OpenSymbol" w:hAnsi="StarSymbol" w:cs="OpenSymbol"/>
      </w:rPr>
    </w:lvl>
    <w:lvl w:ilvl="7">
      <w:numFmt w:val="bullet"/>
      <w:lvlText w:val=""/>
      <w:lvlJc w:val="left"/>
      <w:pPr>
        <w:ind w:left="3240" w:hanging="2887"/>
      </w:pPr>
      <w:rPr>
        <w:rFonts w:ascii="StarSymbol" w:eastAsia="OpenSymbol" w:hAnsi="StarSymbol" w:cs="OpenSymbol"/>
      </w:rPr>
    </w:lvl>
    <w:lvl w:ilvl="8">
      <w:numFmt w:val="bullet"/>
      <w:lvlText w:val=""/>
      <w:lvlJc w:val="left"/>
      <w:pPr>
        <w:ind w:left="3600" w:hanging="3247"/>
      </w:pPr>
      <w:rPr>
        <w:rFonts w:ascii="StarSymbol" w:eastAsia="OpenSymbol" w:hAnsi="StarSymbol" w:cs="OpenSymbol"/>
      </w:rPr>
    </w:lvl>
  </w:abstractNum>
  <w:abstractNum w:abstractNumId="19" w15:restartNumberingAfterBreak="0">
    <w:nsid w:val="463D4DB5"/>
    <w:multiLevelType w:val="multilevel"/>
    <w:tmpl w:val="A170BF70"/>
    <w:styleLink w:val="Figure1"/>
    <w:lvl w:ilvl="0">
      <w:start w:val="1"/>
      <w:numFmt w:val="decimal"/>
      <w:pStyle w:val="FigureWide"/>
      <w:lvlText w:val="Figure %1."/>
      <w:lvlJc w:val="left"/>
      <w:pPr>
        <w:ind w:left="720" w:hanging="360"/>
      </w:pPr>
    </w:lvl>
    <w:lvl w:ilvl="1">
      <w:start w:val="1"/>
      <w:numFmt w:val="decimal"/>
      <w:lvlText w:val="Figure %2."/>
      <w:lvlJc w:val="left"/>
      <w:pPr>
        <w:ind w:left="1080" w:hanging="360"/>
      </w:pPr>
    </w:lvl>
    <w:lvl w:ilvl="2">
      <w:start w:val="1"/>
      <w:numFmt w:val="decimal"/>
      <w:lvlText w:val="Figure %3."/>
      <w:lvlJc w:val="left"/>
      <w:pPr>
        <w:ind w:left="1440" w:hanging="360"/>
      </w:pPr>
    </w:lvl>
    <w:lvl w:ilvl="3">
      <w:start w:val="1"/>
      <w:numFmt w:val="decimal"/>
      <w:lvlText w:val="Figure %4."/>
      <w:lvlJc w:val="left"/>
      <w:pPr>
        <w:ind w:left="1800" w:hanging="360"/>
      </w:pPr>
    </w:lvl>
    <w:lvl w:ilvl="4">
      <w:start w:val="1"/>
      <w:numFmt w:val="decimal"/>
      <w:lvlText w:val="Figure %5."/>
      <w:lvlJc w:val="left"/>
      <w:pPr>
        <w:ind w:left="2160" w:hanging="360"/>
      </w:pPr>
    </w:lvl>
    <w:lvl w:ilvl="5">
      <w:start w:val="1"/>
      <w:numFmt w:val="decimal"/>
      <w:lvlText w:val="Figure %6."/>
      <w:lvlJc w:val="left"/>
      <w:pPr>
        <w:ind w:left="2520" w:hanging="360"/>
      </w:pPr>
    </w:lvl>
    <w:lvl w:ilvl="6">
      <w:start w:val="1"/>
      <w:numFmt w:val="decimal"/>
      <w:lvlText w:val="Figure %7."/>
      <w:lvlJc w:val="left"/>
      <w:pPr>
        <w:ind w:left="2880" w:hanging="360"/>
      </w:pPr>
    </w:lvl>
    <w:lvl w:ilvl="7">
      <w:start w:val="1"/>
      <w:numFmt w:val="decimal"/>
      <w:lvlText w:val="Figure %8."/>
      <w:lvlJc w:val="left"/>
      <w:pPr>
        <w:ind w:left="3240" w:hanging="360"/>
      </w:pPr>
    </w:lvl>
    <w:lvl w:ilvl="8">
      <w:start w:val="1"/>
      <w:numFmt w:val="decimal"/>
      <w:lvlText w:val="Figure %9."/>
      <w:lvlJc w:val="left"/>
      <w:pPr>
        <w:ind w:left="3600" w:hanging="360"/>
      </w:pPr>
    </w:lvl>
  </w:abstractNum>
  <w:abstractNum w:abstractNumId="20" w15:restartNumberingAfterBreak="0">
    <w:nsid w:val="5105694D"/>
    <w:multiLevelType w:val="multilevel"/>
    <w:tmpl w:val="E4BA79D0"/>
    <w:styleLink w:val="Numbering31"/>
    <w:lvl w:ilvl="0">
      <w:start w:val="1"/>
      <w:numFmt w:val="decimal"/>
      <w:pStyle w:val="Numbering3End"/>
      <w:lvlText w:val="%1."/>
      <w:lvlJc w:val="left"/>
      <w:pPr>
        <w:ind w:left="353" w:firstLine="0"/>
      </w:pPr>
    </w:lvl>
    <w:lvl w:ilvl="1">
      <w:start w:val="2"/>
      <w:numFmt w:val="decimal"/>
      <w:lvlText w:val="%2."/>
      <w:lvlJc w:val="left"/>
      <w:pPr>
        <w:ind w:left="353" w:firstLine="0"/>
      </w:pPr>
    </w:lvl>
    <w:lvl w:ilvl="2">
      <w:start w:val="3"/>
      <w:numFmt w:val="decimal"/>
      <w:lvlText w:val="%3."/>
      <w:lvlJc w:val="left"/>
      <w:pPr>
        <w:ind w:left="353" w:firstLine="0"/>
      </w:pPr>
    </w:lvl>
    <w:lvl w:ilvl="3">
      <w:start w:val="4"/>
      <w:numFmt w:val="decimal"/>
      <w:lvlText w:val="%4."/>
      <w:lvlJc w:val="left"/>
      <w:pPr>
        <w:ind w:left="353" w:firstLine="0"/>
      </w:pPr>
    </w:lvl>
    <w:lvl w:ilvl="4">
      <w:start w:val="5"/>
      <w:numFmt w:val="decimal"/>
      <w:lvlText w:val="%5."/>
      <w:lvlJc w:val="left"/>
      <w:pPr>
        <w:ind w:left="353" w:firstLine="0"/>
      </w:pPr>
    </w:lvl>
    <w:lvl w:ilvl="5">
      <w:start w:val="6"/>
      <w:numFmt w:val="decimal"/>
      <w:lvlText w:val="%6."/>
      <w:lvlJc w:val="left"/>
      <w:pPr>
        <w:ind w:left="353" w:firstLine="0"/>
      </w:pPr>
    </w:lvl>
    <w:lvl w:ilvl="6">
      <w:start w:val="7"/>
      <w:numFmt w:val="decimal"/>
      <w:lvlText w:val="%7."/>
      <w:lvlJc w:val="left"/>
      <w:pPr>
        <w:ind w:left="353" w:firstLine="0"/>
      </w:pPr>
    </w:lvl>
    <w:lvl w:ilvl="7">
      <w:start w:val="8"/>
      <w:numFmt w:val="decimal"/>
      <w:lvlText w:val="%8."/>
      <w:lvlJc w:val="left"/>
      <w:pPr>
        <w:ind w:left="353" w:firstLine="0"/>
      </w:pPr>
    </w:lvl>
    <w:lvl w:ilvl="8">
      <w:start w:val="9"/>
      <w:numFmt w:val="decimal"/>
      <w:lvlText w:val="%9."/>
      <w:lvlJc w:val="left"/>
      <w:pPr>
        <w:ind w:left="353" w:firstLine="0"/>
      </w:pPr>
    </w:lvl>
  </w:abstractNum>
  <w:abstractNum w:abstractNumId="21" w15:restartNumberingAfterBreak="0">
    <w:nsid w:val="52541CF3"/>
    <w:multiLevelType w:val="multilevel"/>
    <w:tmpl w:val="AF562B74"/>
    <w:styleLink w:val="Numbering41"/>
    <w:lvl w:ilvl="0">
      <w:start w:val="1"/>
      <w:numFmt w:val="decimal"/>
      <w:pStyle w:val="Numbering4End"/>
      <w:lvlText w:val="%1."/>
      <w:lvlJc w:val="left"/>
      <w:pPr>
        <w:ind w:left="353" w:firstLine="0"/>
      </w:pPr>
    </w:lvl>
    <w:lvl w:ilvl="1">
      <w:start w:val="2"/>
      <w:numFmt w:val="decimal"/>
      <w:lvlText w:val="%2."/>
      <w:lvlJc w:val="left"/>
      <w:pPr>
        <w:ind w:left="353" w:firstLine="0"/>
      </w:pPr>
    </w:lvl>
    <w:lvl w:ilvl="2">
      <w:start w:val="3"/>
      <w:numFmt w:val="decimal"/>
      <w:lvlText w:val="%3."/>
      <w:lvlJc w:val="left"/>
      <w:pPr>
        <w:ind w:left="353" w:firstLine="0"/>
      </w:pPr>
    </w:lvl>
    <w:lvl w:ilvl="3">
      <w:start w:val="4"/>
      <w:numFmt w:val="decimal"/>
      <w:lvlText w:val="%4."/>
      <w:lvlJc w:val="left"/>
      <w:pPr>
        <w:ind w:left="353" w:firstLine="0"/>
      </w:pPr>
    </w:lvl>
    <w:lvl w:ilvl="4">
      <w:start w:val="5"/>
      <w:numFmt w:val="decimal"/>
      <w:lvlText w:val="%5."/>
      <w:lvlJc w:val="left"/>
      <w:pPr>
        <w:ind w:left="353" w:firstLine="0"/>
      </w:pPr>
    </w:lvl>
    <w:lvl w:ilvl="5">
      <w:start w:val="6"/>
      <w:numFmt w:val="decimal"/>
      <w:lvlText w:val="%6."/>
      <w:lvlJc w:val="left"/>
      <w:pPr>
        <w:ind w:left="353" w:firstLine="0"/>
      </w:pPr>
    </w:lvl>
    <w:lvl w:ilvl="6">
      <w:start w:val="7"/>
      <w:numFmt w:val="decimal"/>
      <w:lvlText w:val="%7."/>
      <w:lvlJc w:val="left"/>
      <w:pPr>
        <w:ind w:left="353" w:firstLine="0"/>
      </w:pPr>
    </w:lvl>
    <w:lvl w:ilvl="7">
      <w:start w:val="8"/>
      <w:numFmt w:val="decimal"/>
      <w:lvlText w:val="%8."/>
      <w:lvlJc w:val="left"/>
      <w:pPr>
        <w:ind w:left="353" w:firstLine="0"/>
      </w:pPr>
    </w:lvl>
    <w:lvl w:ilvl="8">
      <w:start w:val="9"/>
      <w:numFmt w:val="decimal"/>
      <w:lvlText w:val="%9."/>
      <w:lvlJc w:val="left"/>
      <w:pPr>
        <w:ind w:left="353" w:firstLine="0"/>
      </w:pPr>
    </w:lvl>
  </w:abstractNum>
  <w:abstractNum w:abstractNumId="22" w15:restartNumberingAfterBreak="0">
    <w:nsid w:val="6B56157D"/>
    <w:multiLevelType w:val="multilevel"/>
    <w:tmpl w:val="12E06580"/>
    <w:styleLink w:val="Notes1"/>
    <w:lvl w:ilvl="0">
      <w:start w:val="1"/>
      <w:numFmt w:val="decimal"/>
      <w:pStyle w:val="Notes"/>
      <w:lvlText w:val="%1. "/>
      <w:lvlJc w:val="left"/>
      <w:pPr>
        <w:ind w:left="353" w:firstLine="0"/>
      </w:pPr>
    </w:lvl>
    <w:lvl w:ilvl="1">
      <w:start w:val="1"/>
      <w:numFmt w:val="decimal"/>
      <w:lvlText w:val="%2. "/>
      <w:lvlJc w:val="left"/>
      <w:pPr>
        <w:ind w:left="353" w:firstLine="0"/>
      </w:pPr>
    </w:lvl>
    <w:lvl w:ilvl="2">
      <w:start w:val="1"/>
      <w:numFmt w:val="decimal"/>
      <w:lvlText w:val="%3. "/>
      <w:lvlJc w:val="left"/>
      <w:pPr>
        <w:ind w:left="353" w:firstLine="0"/>
      </w:pPr>
    </w:lvl>
    <w:lvl w:ilvl="3">
      <w:start w:val="1"/>
      <w:numFmt w:val="decimal"/>
      <w:lvlText w:val="%4. "/>
      <w:lvlJc w:val="left"/>
      <w:pPr>
        <w:ind w:left="353" w:firstLine="0"/>
      </w:pPr>
    </w:lvl>
    <w:lvl w:ilvl="4">
      <w:start w:val="1"/>
      <w:numFmt w:val="decimal"/>
      <w:lvlText w:val="%5. "/>
      <w:lvlJc w:val="left"/>
      <w:pPr>
        <w:ind w:left="353" w:firstLine="0"/>
      </w:pPr>
    </w:lvl>
    <w:lvl w:ilvl="5">
      <w:start w:val="1"/>
      <w:numFmt w:val="decimal"/>
      <w:lvlText w:val="%6. "/>
      <w:lvlJc w:val="left"/>
      <w:pPr>
        <w:ind w:left="353" w:firstLine="0"/>
      </w:pPr>
    </w:lvl>
    <w:lvl w:ilvl="6">
      <w:start w:val="1"/>
      <w:numFmt w:val="decimal"/>
      <w:lvlText w:val="%7. "/>
      <w:lvlJc w:val="left"/>
      <w:pPr>
        <w:ind w:left="353" w:firstLine="0"/>
      </w:pPr>
    </w:lvl>
    <w:lvl w:ilvl="7">
      <w:start w:val="1"/>
      <w:numFmt w:val="decimal"/>
      <w:lvlText w:val="%8. "/>
      <w:lvlJc w:val="left"/>
      <w:pPr>
        <w:ind w:left="353" w:firstLine="0"/>
      </w:pPr>
    </w:lvl>
    <w:lvl w:ilvl="8">
      <w:start w:val="1"/>
      <w:numFmt w:val="decimal"/>
      <w:lvlText w:val="%9. "/>
      <w:lvlJc w:val="left"/>
      <w:pPr>
        <w:ind w:left="353" w:firstLine="0"/>
      </w:pPr>
    </w:lvl>
  </w:abstractNum>
  <w:abstractNum w:abstractNumId="23" w15:restartNumberingAfterBreak="0">
    <w:nsid w:val="6EA21B38"/>
    <w:multiLevelType w:val="multilevel"/>
    <w:tmpl w:val="CEB814EE"/>
    <w:styleLink w:val="Numbering11"/>
    <w:lvl w:ilvl="0">
      <w:start w:val="1"/>
      <w:numFmt w:val="decimal"/>
      <w:pStyle w:val="Numbering1"/>
      <w:lvlText w:val="%1."/>
      <w:lvlJc w:val="left"/>
      <w:pPr>
        <w:ind w:left="353" w:hanging="35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714F2F86"/>
    <w:multiLevelType w:val="multilevel"/>
    <w:tmpl w:val="B5FABA30"/>
    <w:styleLink w:val="Bullet11"/>
    <w:lvl w:ilvl="0">
      <w:numFmt w:val="bullet"/>
      <w:pStyle w:val="Bullet1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53" w:firstLine="0"/>
      </w:pPr>
      <w:rPr>
        <w:rFonts w:ascii="StarSymbol" w:eastAsia="OpenSymbol" w:hAnsi="StarSymbol" w:cs="OpenSymbol"/>
      </w:r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21"/>
  </w:num>
  <w:num w:numId="5">
    <w:abstractNumId w:val="15"/>
  </w:num>
  <w:num w:numId="6">
    <w:abstractNumId w:val="19"/>
  </w:num>
  <w:num w:numId="7">
    <w:abstractNumId w:val="22"/>
  </w:num>
  <w:num w:numId="8">
    <w:abstractNumId w:val="12"/>
  </w:num>
  <w:num w:numId="9">
    <w:abstractNumId w:val="24"/>
  </w:num>
  <w:num w:numId="10">
    <w:abstractNumId w:val="17"/>
  </w:num>
  <w:num w:numId="11">
    <w:abstractNumId w:val="13"/>
  </w:num>
  <w:num w:numId="12">
    <w:abstractNumId w:val="16"/>
  </w:num>
  <w:num w:numId="13">
    <w:abstractNumId w:val="18"/>
  </w:num>
  <w:num w:numId="14">
    <w:abstractNumId w:val="10"/>
  </w:num>
  <w:num w:numId="15">
    <w:abstractNumId w:val="18"/>
  </w:num>
  <w:num w:numId="16">
    <w:abstractNumId w:val="24"/>
  </w:num>
  <w:num w:numId="17">
    <w:abstractNumId w:val="17"/>
  </w:num>
  <w:num w:numId="18">
    <w:abstractNumId w:val="13"/>
  </w:num>
  <w:num w:numId="19">
    <w:abstractNumId w:val="16"/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23"/>
    <w:lvlOverride w:ilvl="0">
      <w:startOverride w:val="1"/>
    </w:lvlOverride>
  </w:num>
  <w:num w:numId="32">
    <w:abstractNumId w:val="14"/>
    <w:lvlOverride w:ilvl="0">
      <w:lvl w:ilvl="0">
        <w:start w:val="1"/>
        <w:numFmt w:val="upperLetter"/>
        <w:pStyle w:val="Appendix"/>
        <w:suff w:val="space"/>
        <w:lvlText w:val="Appendix %1."/>
        <w:lvlJc w:val="left"/>
        <w:pPr>
          <w:ind w:left="720" w:hanging="360"/>
        </w:pPr>
      </w:lvl>
    </w:lvlOverride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wsDAyNDYzNTcyNLBQ0lEKTi0uzszPAykwqgUAODEMciwAAAA="/>
  </w:docVars>
  <w:rsids>
    <w:rsidRoot w:val="00DC60FC"/>
    <w:rsid w:val="00001CE9"/>
    <w:rsid w:val="00011B26"/>
    <w:rsid w:val="00015CC0"/>
    <w:rsid w:val="000A37EC"/>
    <w:rsid w:val="0013449E"/>
    <w:rsid w:val="001E6E65"/>
    <w:rsid w:val="001E7128"/>
    <w:rsid w:val="00295DBD"/>
    <w:rsid w:val="002B09AA"/>
    <w:rsid w:val="002E05CF"/>
    <w:rsid w:val="002F0C1F"/>
    <w:rsid w:val="00333963"/>
    <w:rsid w:val="0039592B"/>
    <w:rsid w:val="00406A7A"/>
    <w:rsid w:val="00407C07"/>
    <w:rsid w:val="00412BC3"/>
    <w:rsid w:val="00414223"/>
    <w:rsid w:val="00433EF7"/>
    <w:rsid w:val="00546A18"/>
    <w:rsid w:val="0062600E"/>
    <w:rsid w:val="00630A93"/>
    <w:rsid w:val="00671D53"/>
    <w:rsid w:val="00697A4B"/>
    <w:rsid w:val="006A7386"/>
    <w:rsid w:val="006C5E30"/>
    <w:rsid w:val="006D292C"/>
    <w:rsid w:val="007046E8"/>
    <w:rsid w:val="007216B5"/>
    <w:rsid w:val="00734699"/>
    <w:rsid w:val="007826F9"/>
    <w:rsid w:val="00782C2D"/>
    <w:rsid w:val="00785144"/>
    <w:rsid w:val="00795F16"/>
    <w:rsid w:val="007B005F"/>
    <w:rsid w:val="007C51E9"/>
    <w:rsid w:val="00831D5D"/>
    <w:rsid w:val="009130C1"/>
    <w:rsid w:val="00957A85"/>
    <w:rsid w:val="00990CD4"/>
    <w:rsid w:val="009A084A"/>
    <w:rsid w:val="00A40161"/>
    <w:rsid w:val="00A814D1"/>
    <w:rsid w:val="00AC1715"/>
    <w:rsid w:val="00AC1F87"/>
    <w:rsid w:val="00AF5401"/>
    <w:rsid w:val="00AF5961"/>
    <w:rsid w:val="00B02DD4"/>
    <w:rsid w:val="00B7408B"/>
    <w:rsid w:val="00BC2A2D"/>
    <w:rsid w:val="00C027D1"/>
    <w:rsid w:val="00C75541"/>
    <w:rsid w:val="00CC63E1"/>
    <w:rsid w:val="00CD54AF"/>
    <w:rsid w:val="00D02923"/>
    <w:rsid w:val="00D11174"/>
    <w:rsid w:val="00D428CD"/>
    <w:rsid w:val="00D81A23"/>
    <w:rsid w:val="00DC08EE"/>
    <w:rsid w:val="00DC4F2D"/>
    <w:rsid w:val="00DC60FC"/>
    <w:rsid w:val="00DD327C"/>
    <w:rsid w:val="00DE6183"/>
    <w:rsid w:val="00DF12FD"/>
    <w:rsid w:val="00E00A33"/>
    <w:rsid w:val="00E31B39"/>
    <w:rsid w:val="00F12F63"/>
    <w:rsid w:val="00F50C52"/>
    <w:rsid w:val="00F738AB"/>
    <w:rsid w:val="00F8675B"/>
    <w:rsid w:val="00F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F928E"/>
  <w15:docId w15:val="{4B3AE5D4-39D2-49C6-AAEA-3270700A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Lucida Sans Unicode" w:hAnsi="Arial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A4B"/>
  </w:style>
  <w:style w:type="paragraph" w:styleId="Heading1">
    <w:name w:val="heading 1"/>
    <w:basedOn w:val="Heading"/>
    <w:next w:val="para"/>
    <w:rsid w:val="00E31B39"/>
    <w:pPr>
      <w:spacing w:after="40"/>
      <w:ind w:hanging="2060"/>
      <w:outlineLvl w:val="0"/>
    </w:pPr>
    <w:rPr>
      <w:rFonts w:asciiTheme="minorHAnsi" w:hAnsiTheme="minorHAnsi"/>
      <w:bCs/>
      <w:color w:val="auto"/>
      <w:sz w:val="32"/>
    </w:rPr>
  </w:style>
  <w:style w:type="paragraph" w:styleId="Heading2">
    <w:name w:val="heading 2"/>
    <w:basedOn w:val="Heading"/>
    <w:next w:val="para"/>
    <w:rsid w:val="00F50C52"/>
    <w:pPr>
      <w:spacing w:after="0"/>
      <w:ind w:hanging="2060"/>
      <w:outlineLvl w:val="1"/>
    </w:pPr>
    <w:rPr>
      <w:rFonts w:asciiTheme="minorHAnsi" w:hAnsiTheme="minorHAnsi"/>
      <w:bCs/>
      <w:iCs/>
      <w:color w:val="auto"/>
    </w:rPr>
  </w:style>
  <w:style w:type="paragraph" w:styleId="Heading3">
    <w:name w:val="heading 3"/>
    <w:basedOn w:val="Heading"/>
    <w:next w:val="para"/>
    <w:rsid w:val="00F50C52"/>
    <w:pPr>
      <w:spacing w:before="200" w:after="0"/>
      <w:ind w:hanging="2060"/>
      <w:outlineLvl w:val="2"/>
    </w:pPr>
    <w:rPr>
      <w:rFonts w:asciiTheme="minorHAnsi" w:hAnsiTheme="minorHAnsi"/>
      <w:bCs/>
      <w:color w:val="auto"/>
      <w:sz w:val="24"/>
    </w:rPr>
  </w:style>
  <w:style w:type="paragraph" w:styleId="Heading4">
    <w:name w:val="heading 4"/>
    <w:basedOn w:val="Heading"/>
    <w:next w:val="para"/>
    <w:rsid w:val="00F50C52"/>
    <w:pPr>
      <w:spacing w:before="200" w:after="0"/>
      <w:outlineLvl w:val="3"/>
    </w:pPr>
    <w:rPr>
      <w:rFonts w:asciiTheme="minorHAnsi" w:hAnsiTheme="minorHAnsi"/>
      <w:bCs/>
      <w:i/>
      <w:iCs/>
      <w:color w:val="auto"/>
      <w:sz w:val="24"/>
    </w:rPr>
  </w:style>
  <w:style w:type="paragraph" w:styleId="Heading5">
    <w:name w:val="heading 5"/>
    <w:basedOn w:val="Heading"/>
    <w:next w:val="para"/>
    <w:rsid w:val="00F50C52"/>
    <w:pPr>
      <w:spacing w:before="200" w:after="0"/>
      <w:outlineLvl w:val="4"/>
    </w:pPr>
    <w:rPr>
      <w:rFonts w:asciiTheme="minorHAnsi" w:hAnsiTheme="minorHAnsi"/>
      <w:bCs/>
      <w:color w:val="auto"/>
      <w:sz w:val="24"/>
    </w:rPr>
  </w:style>
  <w:style w:type="paragraph" w:styleId="Heading6">
    <w:name w:val="heading 6"/>
    <w:basedOn w:val="Heading"/>
    <w:next w:val="para"/>
    <w:rsid w:val="00F50C52"/>
    <w:pPr>
      <w:spacing w:before="200" w:after="0"/>
      <w:outlineLvl w:val="5"/>
    </w:pPr>
    <w:rPr>
      <w:rFonts w:asciiTheme="minorHAnsi" w:hAnsiTheme="minorHAnsi"/>
      <w:bCs/>
      <w:i/>
      <w:color w:val="auto"/>
      <w:sz w:val="24"/>
    </w:rPr>
  </w:style>
  <w:style w:type="paragraph" w:styleId="Heading7">
    <w:name w:val="heading 7"/>
    <w:basedOn w:val="Heading"/>
    <w:next w:val="para"/>
    <w:rsid w:val="00F50C52"/>
    <w:pPr>
      <w:spacing w:before="200" w:after="0"/>
      <w:outlineLvl w:val="6"/>
    </w:pPr>
    <w:rPr>
      <w:rFonts w:asciiTheme="minorHAnsi" w:hAnsiTheme="minorHAnsi"/>
      <w:bCs/>
      <w:i/>
      <w:color w:val="auto"/>
      <w:sz w:val="24"/>
    </w:rPr>
  </w:style>
  <w:style w:type="paragraph" w:styleId="Heading8">
    <w:name w:val="heading 8"/>
    <w:basedOn w:val="Heading"/>
    <w:next w:val="para"/>
    <w:rsid w:val="00F50C52"/>
    <w:pPr>
      <w:spacing w:before="200" w:after="0"/>
      <w:outlineLvl w:val="7"/>
    </w:pPr>
    <w:rPr>
      <w:rFonts w:asciiTheme="minorHAnsi" w:hAnsiTheme="minorHAnsi"/>
      <w:bCs/>
      <w:i/>
      <w:color w:val="auto"/>
      <w:sz w:val="24"/>
    </w:rPr>
  </w:style>
  <w:style w:type="paragraph" w:styleId="Heading9">
    <w:name w:val="heading 9"/>
    <w:basedOn w:val="Heading"/>
    <w:next w:val="para"/>
    <w:rsid w:val="00F50C52"/>
    <w:pPr>
      <w:spacing w:before="200" w:after="0"/>
      <w:outlineLvl w:val="8"/>
    </w:pPr>
    <w:rPr>
      <w:rFonts w:asciiTheme="minorHAnsi" w:hAnsiTheme="minorHAnsi"/>
      <w:bCs/>
      <w:i/>
      <w:color w:val="auto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rsid w:val="00E31B39"/>
    <w:pPr>
      <w:spacing w:before="198" w:line="274" w:lineRule="auto"/>
    </w:pPr>
    <w:rPr>
      <w:rFonts w:asciiTheme="minorHAnsi" w:hAnsiTheme="minorHAnsi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 Black" w:hAnsi="Arial Black"/>
      <w:b/>
      <w:color w:val="316200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">
    <w:name w:val="List"/>
    <w:basedOn w:val="Standard"/>
    <w:rsid w:val="001E6E65"/>
    <w:pPr>
      <w:spacing w:before="100"/>
      <w:ind w:left="360" w:hanging="360"/>
    </w:pPr>
    <w:rPr>
      <w:rFonts w:ascii="Lucida Sans Unicode" w:hAnsi="Lucida Sans Unicode"/>
    </w:rPr>
  </w:style>
  <w:style w:type="paragraph" w:styleId="Caption">
    <w:name w:val="caption"/>
    <w:basedOn w:val="Standard"/>
    <w:pPr>
      <w:suppressLineNumbers/>
      <w:spacing w:before="10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rsid w:val="00FE6A85"/>
    <w:pPr>
      <w:suppressLineNumbers/>
      <w:tabs>
        <w:tab w:val="center" w:pos="2740"/>
        <w:tab w:val="right" w:pos="7540"/>
      </w:tabs>
      <w:ind w:left="-2060"/>
    </w:pPr>
    <w:rPr>
      <w:sz w:val="19"/>
    </w:rPr>
  </w:style>
  <w:style w:type="paragraph" w:styleId="Footer">
    <w:name w:val="footer"/>
    <w:basedOn w:val="Standard"/>
    <w:rsid w:val="00DE6183"/>
    <w:pPr>
      <w:suppressLineNumbers/>
      <w:tabs>
        <w:tab w:val="center" w:pos="2740"/>
        <w:tab w:val="right" w:pos="7540"/>
      </w:tabs>
      <w:ind w:left="-2060"/>
    </w:pPr>
    <w:rPr>
      <w:sz w:val="19"/>
    </w:rPr>
  </w:style>
  <w:style w:type="paragraph" w:customStyle="1" w:styleId="Headerleft">
    <w:name w:val="Header left"/>
    <w:basedOn w:val="Header"/>
    <w:pPr>
      <w:tabs>
        <w:tab w:val="center" w:pos="2000"/>
        <w:tab w:val="right" w:pos="7480"/>
      </w:tabs>
      <w:spacing w:before="0"/>
    </w:pPr>
  </w:style>
  <w:style w:type="paragraph" w:customStyle="1" w:styleId="Heading0">
    <w:name w:val="Heading 0"/>
    <w:basedOn w:val="Heading"/>
    <w:next w:val="para"/>
    <w:rsid w:val="00F50C52"/>
    <w:pPr>
      <w:spacing w:before="360" w:after="360"/>
      <w:ind w:hanging="2060"/>
      <w:jc w:val="right"/>
    </w:pPr>
    <w:rPr>
      <w:rFonts w:asciiTheme="minorHAnsi" w:hAnsiTheme="minorHAnsi"/>
      <w:color w:val="auto"/>
      <w:sz w:val="32"/>
    </w:rPr>
  </w:style>
  <w:style w:type="paragraph" w:customStyle="1" w:styleId="Heading10">
    <w:name w:val="Heading 10"/>
    <w:basedOn w:val="Heading"/>
    <w:next w:val="Textbody"/>
    <w:pPr>
      <w:spacing w:before="200" w:after="0"/>
    </w:pPr>
    <w:rPr>
      <w:rFonts w:ascii="Arial" w:hAnsi="Arial"/>
      <w:bCs/>
      <w:i/>
      <w:sz w:val="24"/>
    </w:rPr>
  </w:style>
  <w:style w:type="paragraph" w:customStyle="1" w:styleId="para">
    <w:name w:val="para"/>
    <w:basedOn w:val="Standard"/>
    <w:link w:val="paraChar"/>
    <w:rsid w:val="00001CE9"/>
    <w:rPr>
      <w:color w:val="000000"/>
    </w:rPr>
  </w:style>
  <w:style w:type="paragraph" w:customStyle="1" w:styleId="Marginalia">
    <w:name w:val="Marginalia"/>
    <w:basedOn w:val="Textbody"/>
    <w:pPr>
      <w:ind w:left="2268"/>
    </w:pPr>
  </w:style>
  <w:style w:type="paragraph" w:customStyle="1" w:styleId="Lines">
    <w:name w:val="Lines"/>
    <w:basedOn w:val="Standard"/>
    <w:rsid w:val="00F50C52"/>
    <w:pPr>
      <w:spacing w:before="0"/>
    </w:pPr>
  </w:style>
  <w:style w:type="paragraph" w:customStyle="1" w:styleId="LinesStart">
    <w:name w:val="Lines Start"/>
    <w:basedOn w:val="Lines"/>
    <w:next w:val="List"/>
    <w:rsid w:val="00F50C52"/>
    <w:pPr>
      <w:spacing w:before="100"/>
    </w:pPr>
  </w:style>
  <w:style w:type="paragraph" w:customStyle="1" w:styleId="List1Start">
    <w:name w:val="List 1 Start"/>
    <w:basedOn w:val="List"/>
    <w:next w:val="List1"/>
    <w:rsid w:val="001E6E65"/>
    <w:pPr>
      <w:spacing w:before="216"/>
      <w:ind w:left="720"/>
    </w:pPr>
  </w:style>
  <w:style w:type="paragraph" w:customStyle="1" w:styleId="List1">
    <w:name w:val="List 1"/>
    <w:basedOn w:val="List"/>
    <w:rsid w:val="001E6E65"/>
    <w:pPr>
      <w:spacing w:before="108"/>
      <w:ind w:left="720"/>
    </w:pPr>
  </w:style>
  <w:style w:type="paragraph" w:customStyle="1" w:styleId="Numbering1Start">
    <w:name w:val="Numbering 1 Start"/>
    <w:basedOn w:val="List"/>
    <w:next w:val="Numbering1"/>
    <w:pPr>
      <w:tabs>
        <w:tab w:val="left" w:pos="1080"/>
      </w:tabs>
      <w:spacing w:before="200"/>
      <w:ind w:left="540" w:hanging="540"/>
    </w:pPr>
  </w:style>
  <w:style w:type="paragraph" w:customStyle="1" w:styleId="Numbering1">
    <w:name w:val="Numbering 1"/>
    <w:basedOn w:val="List"/>
    <w:pPr>
      <w:numPr>
        <w:numId w:val="1"/>
      </w:numPr>
    </w:pPr>
  </w:style>
  <w:style w:type="paragraph" w:customStyle="1" w:styleId="Numbering1End">
    <w:name w:val="Numbering 1 End"/>
    <w:basedOn w:val="List"/>
    <w:next w:val="para"/>
  </w:style>
  <w:style w:type="paragraph" w:customStyle="1" w:styleId="Bullet1Start">
    <w:name w:val="Bullet 1 Start"/>
    <w:basedOn w:val="Bullet"/>
    <w:pPr>
      <w:spacing w:before="162"/>
      <w:ind w:left="354"/>
    </w:pPr>
  </w:style>
  <w:style w:type="paragraph" w:styleId="Index2">
    <w:name w:val="index 2"/>
    <w:basedOn w:val="Index"/>
    <w:pPr>
      <w:ind w:left="283"/>
    </w:pPr>
  </w:style>
  <w:style w:type="paragraph" w:customStyle="1" w:styleId="Bullet1">
    <w:name w:val="Bullet 1"/>
    <w:basedOn w:val="Bullet"/>
    <w:pPr>
      <w:numPr>
        <w:numId w:val="9"/>
      </w:numPr>
      <w:spacing w:before="90"/>
    </w:pPr>
  </w:style>
  <w:style w:type="paragraph" w:customStyle="1" w:styleId="Bullet1Cont">
    <w:name w:val="Bullet 1 Cont."/>
    <w:basedOn w:val="Bullet"/>
    <w:pPr>
      <w:spacing w:before="90"/>
      <w:ind w:firstLine="0"/>
    </w:pPr>
  </w:style>
  <w:style w:type="paragraph" w:customStyle="1" w:styleId="Bullet2">
    <w:name w:val="Bullet 2"/>
    <w:basedOn w:val="Bullet"/>
    <w:pPr>
      <w:spacing w:before="90"/>
      <w:ind w:left="720"/>
    </w:pPr>
  </w:style>
  <w:style w:type="paragraph" w:customStyle="1" w:styleId="Bullet">
    <w:name w:val="Bullet"/>
    <w:basedOn w:val="List"/>
    <w:pPr>
      <w:spacing w:before="180"/>
    </w:pPr>
  </w:style>
  <w:style w:type="paragraph" w:customStyle="1" w:styleId="Bullet2Start">
    <w:name w:val="Bullet 2 Start"/>
    <w:basedOn w:val="Bullet"/>
    <w:next w:val="Bullet2"/>
    <w:pPr>
      <w:numPr>
        <w:numId w:val="10"/>
      </w:numPr>
      <w:spacing w:before="90"/>
    </w:pPr>
  </w:style>
  <w:style w:type="paragraph" w:customStyle="1" w:styleId="Bullet2Cont">
    <w:name w:val="Bullet 2 Cont."/>
    <w:basedOn w:val="Bullet"/>
    <w:next w:val="Bullet2"/>
    <w:pPr>
      <w:spacing w:before="81"/>
      <w:ind w:left="720" w:firstLine="0"/>
    </w:pPr>
  </w:style>
  <w:style w:type="paragraph" w:customStyle="1" w:styleId="Bullet3">
    <w:name w:val="Bullet 3"/>
    <w:basedOn w:val="Bullet"/>
    <w:pPr>
      <w:spacing w:before="90"/>
      <w:ind w:left="1080"/>
    </w:pPr>
  </w:style>
  <w:style w:type="paragraph" w:customStyle="1" w:styleId="Bullet3Cont">
    <w:name w:val="Bullet 3 Cont."/>
    <w:basedOn w:val="Bullet"/>
    <w:next w:val="Bullet"/>
    <w:pPr>
      <w:spacing w:before="81"/>
      <w:ind w:left="1080" w:firstLine="0"/>
    </w:pPr>
  </w:style>
  <w:style w:type="paragraph" w:customStyle="1" w:styleId="Bullet3Start">
    <w:name w:val="Bullet 3 Start"/>
    <w:basedOn w:val="Bullet"/>
    <w:next w:val="Bullet3"/>
    <w:pPr>
      <w:numPr>
        <w:numId w:val="11"/>
      </w:numPr>
      <w:spacing w:before="81"/>
    </w:pPr>
  </w:style>
  <w:style w:type="paragraph" w:customStyle="1" w:styleId="Bullet4">
    <w:name w:val="Bullet 4"/>
    <w:basedOn w:val="Bullet"/>
    <w:pPr>
      <w:spacing w:before="90"/>
      <w:ind w:left="1440"/>
    </w:pPr>
  </w:style>
  <w:style w:type="paragraph" w:customStyle="1" w:styleId="Bullet4Start">
    <w:name w:val="Bullet 4 Start"/>
    <w:basedOn w:val="Bullet"/>
    <w:next w:val="Bullet4"/>
    <w:pPr>
      <w:numPr>
        <w:numId w:val="12"/>
      </w:numPr>
      <w:spacing w:before="90"/>
    </w:pPr>
    <w:rPr>
      <w:rFonts w:ascii="1" w:hAnsi="1"/>
    </w:rPr>
  </w:style>
  <w:style w:type="paragraph" w:customStyle="1" w:styleId="Bullet4Cont">
    <w:name w:val="Bullet 4 Cont."/>
    <w:basedOn w:val="Bullet"/>
    <w:pPr>
      <w:spacing w:before="90"/>
      <w:ind w:left="1440" w:firstLine="0"/>
    </w:pPr>
  </w:style>
  <w:style w:type="paragraph" w:customStyle="1" w:styleId="Bullet5">
    <w:name w:val="Bullet 5"/>
    <w:basedOn w:val="Bullet"/>
    <w:pPr>
      <w:spacing w:before="90"/>
      <w:ind w:left="1800"/>
    </w:pPr>
  </w:style>
  <w:style w:type="paragraph" w:customStyle="1" w:styleId="Bullet5Cont">
    <w:name w:val="Bullet 5 Cont."/>
    <w:basedOn w:val="Bullet"/>
    <w:next w:val="Bullet5"/>
    <w:pPr>
      <w:spacing w:before="90"/>
      <w:ind w:left="1800" w:firstLine="0"/>
    </w:pPr>
  </w:style>
  <w:style w:type="paragraph" w:customStyle="1" w:styleId="Bullet5Start">
    <w:name w:val="Bullet 5 Start"/>
    <w:basedOn w:val="Bullet"/>
    <w:next w:val="Bullet5"/>
    <w:pPr>
      <w:numPr>
        <w:numId w:val="13"/>
      </w:numPr>
      <w:spacing w:before="90"/>
    </w:pPr>
  </w:style>
  <w:style w:type="paragraph" w:customStyle="1" w:styleId="List1Cont">
    <w:name w:val="List 1 Cont."/>
    <w:basedOn w:val="List"/>
    <w:rsid w:val="001E6E65"/>
    <w:pPr>
      <w:spacing w:before="108"/>
      <w:ind w:left="720" w:firstLine="0"/>
    </w:pPr>
  </w:style>
  <w:style w:type="paragraph" w:customStyle="1" w:styleId="List1End">
    <w:name w:val="List 1 End"/>
    <w:basedOn w:val="List"/>
    <w:next w:val="para"/>
    <w:pPr>
      <w:ind w:left="720"/>
    </w:pPr>
  </w:style>
  <w:style w:type="paragraph" w:customStyle="1" w:styleId="List2Cont">
    <w:name w:val="List 2 Cont."/>
    <w:basedOn w:val="List"/>
    <w:pPr>
      <w:spacing w:before="80"/>
      <w:ind w:left="1080" w:firstLine="0"/>
    </w:pPr>
  </w:style>
  <w:style w:type="paragraph" w:styleId="List2">
    <w:name w:val="List 2"/>
    <w:basedOn w:val="List"/>
    <w:pPr>
      <w:ind w:left="1080"/>
    </w:pPr>
  </w:style>
  <w:style w:type="paragraph" w:customStyle="1" w:styleId="List2End">
    <w:name w:val="List 2 End"/>
    <w:basedOn w:val="List"/>
    <w:next w:val="List1"/>
    <w:pPr>
      <w:ind w:left="960"/>
    </w:pPr>
  </w:style>
  <w:style w:type="paragraph" w:customStyle="1" w:styleId="List2Start">
    <w:name w:val="List 2 Start"/>
    <w:basedOn w:val="List"/>
    <w:rsid w:val="001E6E65"/>
    <w:pPr>
      <w:spacing w:before="108"/>
      <w:ind w:left="1080"/>
    </w:pPr>
  </w:style>
  <w:style w:type="paragraph" w:customStyle="1" w:styleId="List3Start">
    <w:name w:val="List 3 Start"/>
    <w:basedOn w:val="List"/>
    <w:next w:val="List3"/>
    <w:pPr>
      <w:ind w:left="1440"/>
    </w:pPr>
  </w:style>
  <w:style w:type="paragraph" w:styleId="List3">
    <w:name w:val="List 3"/>
    <w:basedOn w:val="List"/>
    <w:pPr>
      <w:ind w:left="1440"/>
    </w:pPr>
  </w:style>
  <w:style w:type="paragraph" w:customStyle="1" w:styleId="List3Cont">
    <w:name w:val="List 3 Cont."/>
    <w:basedOn w:val="List"/>
    <w:pPr>
      <w:ind w:left="1440" w:firstLine="0"/>
    </w:pPr>
  </w:style>
  <w:style w:type="paragraph" w:customStyle="1" w:styleId="List3End">
    <w:name w:val="List 3 End"/>
    <w:basedOn w:val="List"/>
    <w:pPr>
      <w:ind w:left="1440"/>
    </w:pPr>
  </w:style>
  <w:style w:type="paragraph" w:customStyle="1" w:styleId="List4Cont">
    <w:name w:val="List 4 Cont."/>
    <w:basedOn w:val="List"/>
    <w:pPr>
      <w:ind w:left="1800" w:firstLine="0"/>
    </w:pPr>
  </w:style>
  <w:style w:type="paragraph" w:styleId="List4">
    <w:name w:val="List 4"/>
    <w:basedOn w:val="List"/>
    <w:pPr>
      <w:ind w:left="1800"/>
    </w:pPr>
  </w:style>
  <w:style w:type="paragraph" w:customStyle="1" w:styleId="List4End">
    <w:name w:val="List 4 End"/>
    <w:basedOn w:val="List"/>
    <w:next w:val="List3"/>
    <w:pPr>
      <w:ind w:left="1800"/>
    </w:pPr>
  </w:style>
  <w:style w:type="paragraph" w:customStyle="1" w:styleId="List4Start">
    <w:name w:val="List 4 Start"/>
    <w:basedOn w:val="List"/>
    <w:next w:val="List4"/>
    <w:pPr>
      <w:ind w:left="1800"/>
    </w:pPr>
  </w:style>
  <w:style w:type="paragraph" w:customStyle="1" w:styleId="List5Cont">
    <w:name w:val="List 5 Cont."/>
    <w:basedOn w:val="List"/>
    <w:pPr>
      <w:ind w:left="2160" w:firstLine="0"/>
    </w:pPr>
  </w:style>
  <w:style w:type="paragraph" w:styleId="List5">
    <w:name w:val="List 5"/>
    <w:basedOn w:val="List"/>
    <w:pPr>
      <w:ind w:left="2160"/>
    </w:pPr>
  </w:style>
  <w:style w:type="paragraph" w:customStyle="1" w:styleId="List5End">
    <w:name w:val="List 5 End"/>
    <w:basedOn w:val="List"/>
    <w:next w:val="List4"/>
    <w:pPr>
      <w:ind w:left="2160"/>
    </w:pPr>
  </w:style>
  <w:style w:type="paragraph" w:customStyle="1" w:styleId="List5Start">
    <w:name w:val="List 5 Start"/>
    <w:basedOn w:val="List"/>
    <w:next w:val="List5"/>
    <w:pPr>
      <w:ind w:left="2160"/>
    </w:pPr>
  </w:style>
  <w:style w:type="paragraph" w:customStyle="1" w:styleId="Qualif">
    <w:name w:val="Qualif"/>
    <w:basedOn w:val="Standard"/>
    <w:next w:val="para"/>
    <w:rsid w:val="00F50C52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sz w:val="20"/>
    </w:rPr>
  </w:style>
  <w:style w:type="paragraph" w:customStyle="1" w:styleId="QualifEnd">
    <w:name w:val="Qualif End"/>
    <w:basedOn w:val="Standard"/>
    <w:next w:val="para"/>
    <w:rsid w:val="00F50C52"/>
    <w:pPr>
      <w:jc w:val="center"/>
    </w:pPr>
    <w:rPr>
      <w:sz w:val="20"/>
    </w:rPr>
  </w:style>
  <w:style w:type="paragraph" w:customStyle="1" w:styleId="Warning">
    <w:name w:val="Warning"/>
    <w:basedOn w:val="Standard"/>
    <w:next w:val="para"/>
  </w:style>
  <w:style w:type="paragraph" w:customStyle="1" w:styleId="Danger">
    <w:name w:val="Danger"/>
    <w:basedOn w:val="Warning"/>
    <w:rPr>
      <w:rFonts w:ascii="Arial Black" w:hAnsi="Arial Black"/>
      <w:b/>
      <w:color w:val="000000"/>
      <w:sz w:val="18"/>
    </w:rPr>
  </w:style>
  <w:style w:type="paragraph" w:customStyle="1" w:styleId="Note">
    <w:name w:val="Note"/>
    <w:basedOn w:val="Standard"/>
    <w:next w:val="NoteCont"/>
    <w:pPr>
      <w:tabs>
        <w:tab w:val="left" w:pos="1440"/>
      </w:tabs>
      <w:ind w:left="720" w:hanging="720"/>
    </w:pPr>
  </w:style>
  <w:style w:type="paragraph" w:customStyle="1" w:styleId="NoteCont">
    <w:name w:val="Note Cont."/>
    <w:basedOn w:val="Standard"/>
    <w:pPr>
      <w:spacing w:before="100"/>
      <w:ind w:left="720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</w:style>
  <w:style w:type="paragraph" w:customStyle="1" w:styleId="Numbering1Cont">
    <w:name w:val="Numbering 1 Cont."/>
    <w:basedOn w:val="List"/>
    <w:pPr>
      <w:ind w:firstLine="0"/>
    </w:pPr>
  </w:style>
  <w:style w:type="paragraph" w:customStyle="1" w:styleId="Numbering2Start">
    <w:name w:val="Numbering 2 Start"/>
    <w:basedOn w:val="List"/>
    <w:pPr>
      <w:ind w:left="720"/>
    </w:pPr>
  </w:style>
  <w:style w:type="paragraph" w:customStyle="1" w:styleId="Numbering2">
    <w:name w:val="Numbering 2"/>
    <w:basedOn w:val="List"/>
    <w:pPr>
      <w:numPr>
        <w:numId w:val="2"/>
      </w:numPr>
    </w:pPr>
  </w:style>
  <w:style w:type="paragraph" w:customStyle="1" w:styleId="Numbering2Cont">
    <w:name w:val="Numbering 2 Cont."/>
    <w:basedOn w:val="List"/>
    <w:pPr>
      <w:ind w:left="720" w:firstLine="0"/>
    </w:pPr>
  </w:style>
  <w:style w:type="paragraph" w:customStyle="1" w:styleId="Numbering2End">
    <w:name w:val="Numbering 2 End"/>
    <w:basedOn w:val="List"/>
    <w:next w:val="Numbering1"/>
    <w:pPr>
      <w:ind w:left="720"/>
    </w:pPr>
  </w:style>
  <w:style w:type="paragraph" w:customStyle="1" w:styleId="XMP">
    <w:name w:val="XMP"/>
    <w:basedOn w:val="Standard"/>
    <w:rsid w:val="00333963"/>
    <w:pPr>
      <w:spacing w:before="0"/>
    </w:pPr>
    <w:rPr>
      <w:rFonts w:ascii="Lucida Sans Typewriter" w:hAnsi="Lucida Sans Typewriter"/>
    </w:rPr>
  </w:style>
  <w:style w:type="paragraph" w:customStyle="1" w:styleId="XMPStart">
    <w:name w:val="XMP Start"/>
    <w:basedOn w:val="XMP"/>
    <w:next w:val="XMP"/>
    <w:rsid w:val="00333963"/>
    <w:pPr>
      <w:spacing w:before="100"/>
    </w:pPr>
  </w:style>
  <w:style w:type="paragraph" w:customStyle="1" w:styleId="FigureEnd">
    <w:name w:val="Figure End"/>
    <w:basedOn w:val="Figure"/>
    <w:next w:val="para"/>
    <w:rsid w:val="009130C1"/>
    <w:pPr>
      <w:pBdr>
        <w:bottom w:val="single" w:sz="8" w:space="1" w:color="auto"/>
      </w:pBdr>
      <w:ind w:left="0" w:firstLine="0"/>
    </w:pPr>
    <w:rPr>
      <w:i w:val="0"/>
      <w:sz w:val="4"/>
    </w:rPr>
  </w:style>
  <w:style w:type="paragraph" w:customStyle="1" w:styleId="FigureDesc">
    <w:name w:val="Figure Desc."/>
    <w:basedOn w:val="Figure"/>
    <w:next w:val="FigureEnd"/>
    <w:pPr>
      <w:tabs>
        <w:tab w:val="clear" w:pos="1920"/>
      </w:tabs>
      <w:spacing w:before="0"/>
      <w:ind w:firstLine="0"/>
    </w:pPr>
    <w:rPr>
      <w:i w:val="0"/>
    </w:rPr>
  </w:style>
  <w:style w:type="paragraph" w:customStyle="1" w:styleId="Illustration">
    <w:name w:val="Illustration"/>
    <w:basedOn w:val="Caption"/>
  </w:style>
  <w:style w:type="paragraph" w:customStyle="1" w:styleId="Figure">
    <w:name w:val="Figure"/>
    <w:basedOn w:val="Standard"/>
    <w:pPr>
      <w:tabs>
        <w:tab w:val="left" w:pos="1920"/>
      </w:tabs>
      <w:spacing w:before="100"/>
      <w:ind w:left="960" w:hanging="960"/>
    </w:pPr>
    <w:rPr>
      <w:i/>
      <w:sz w:val="19"/>
    </w:rPr>
  </w:style>
  <w:style w:type="paragraph" w:customStyle="1" w:styleId="FigureWide">
    <w:name w:val="Figure Wide"/>
    <w:basedOn w:val="Figure"/>
    <w:pPr>
      <w:numPr>
        <w:numId w:val="6"/>
      </w:numPr>
      <w:suppressLineNumbers/>
      <w:tabs>
        <w:tab w:val="clear" w:pos="1920"/>
        <w:tab w:val="left" w:pos="-140"/>
      </w:tabs>
    </w:pPr>
  </w:style>
  <w:style w:type="paragraph" w:customStyle="1" w:styleId="FigureWideDesc">
    <w:name w:val="Figure Wide Desc"/>
    <w:basedOn w:val="Figure"/>
    <w:next w:val="para"/>
    <w:pPr>
      <w:spacing w:before="0"/>
      <w:ind w:left="-1100" w:firstLine="0"/>
    </w:pPr>
    <w:rPr>
      <w:i w:val="0"/>
    </w:rPr>
  </w:style>
  <w:style w:type="paragraph" w:customStyle="1" w:styleId="FigureStart">
    <w:name w:val="Figure Start"/>
    <w:basedOn w:val="Figure"/>
    <w:next w:val="Figure"/>
    <w:rsid w:val="009130C1"/>
    <w:pPr>
      <w:suppressLineNumbers/>
      <w:pBdr>
        <w:top w:val="single" w:sz="8" w:space="0" w:color="000000"/>
      </w:pBdr>
      <w:spacing w:before="198"/>
      <w:ind w:left="0" w:firstLine="0"/>
    </w:pPr>
    <w:rPr>
      <w:i w:val="0"/>
      <w:sz w:val="4"/>
    </w:rPr>
  </w:style>
  <w:style w:type="paragraph" w:customStyle="1" w:styleId="FigureWideStart">
    <w:name w:val="Figure Wide Start"/>
    <w:basedOn w:val="Figure"/>
    <w:next w:val="FigureWi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80"/>
      <w:ind w:left="-2060" w:firstLine="0"/>
    </w:pPr>
    <w:rPr>
      <w:i w:val="0"/>
      <w:sz w:val="4"/>
    </w:rPr>
  </w:style>
  <w:style w:type="paragraph" w:customStyle="1" w:styleId="FigureWideEnd">
    <w:name w:val="Figure Wide End"/>
    <w:basedOn w:val="Figure"/>
    <w:next w:val="para"/>
    <w:pPr>
      <w:suppressLineNumbers/>
      <w:ind w:left="-2060" w:firstLine="0"/>
    </w:pPr>
    <w:rPr>
      <w:i w:val="0"/>
      <w:sz w:val="4"/>
    </w:rPr>
  </w:style>
  <w:style w:type="paragraph" w:customStyle="1" w:styleId="LQ">
    <w:name w:val="LQ"/>
    <w:basedOn w:val="Standard"/>
    <w:pPr>
      <w:ind w:left="720" w:right="720"/>
    </w:pPr>
  </w:style>
  <w:style w:type="paragraph" w:customStyle="1" w:styleId="Caution">
    <w:name w:val="Caution"/>
    <w:basedOn w:val="Warning"/>
    <w:next w:val="para"/>
    <w:rPr>
      <w:sz w:val="18"/>
    </w:rPr>
  </w:style>
  <w:style w:type="paragraph" w:customStyle="1" w:styleId="TableContents">
    <w:name w:val="Table Contents"/>
    <w:basedOn w:val="Heading"/>
    <w:next w:val="para"/>
    <w:pPr>
      <w:pageBreakBefore/>
      <w:suppressLineNumbers/>
      <w:spacing w:before="0" w:after="300"/>
      <w:ind w:left="-2060"/>
    </w:pPr>
    <w:rPr>
      <w:color w:val="355E00"/>
      <w:sz w:val="32"/>
    </w:rPr>
  </w:style>
  <w:style w:type="paragraph" w:customStyle="1" w:styleId="TableHeading">
    <w:name w:val="Table Heading"/>
    <w:basedOn w:val="TableContents"/>
    <w:pPr>
      <w:jc w:val="center"/>
    </w:pPr>
    <w:rPr>
      <w:bCs/>
      <w:sz w:val="20"/>
    </w:rPr>
  </w:style>
  <w:style w:type="paragraph" w:customStyle="1" w:styleId="DL">
    <w:name w:val="DL"/>
    <w:basedOn w:val="Standard"/>
  </w:style>
  <w:style w:type="paragraph" w:customStyle="1" w:styleId="DLdd">
    <w:name w:val="DLdd"/>
    <w:basedOn w:val="DL"/>
    <w:rsid w:val="00F50C52"/>
    <w:pPr>
      <w:spacing w:before="100"/>
    </w:pPr>
  </w:style>
  <w:style w:type="paragraph" w:customStyle="1" w:styleId="DLdt">
    <w:name w:val="DLdt"/>
    <w:basedOn w:val="DL"/>
    <w:rsid w:val="00F50C52"/>
    <w:pPr>
      <w:spacing w:before="100"/>
    </w:pPr>
    <w:rPr>
      <w:b/>
    </w:rPr>
  </w:style>
  <w:style w:type="paragraph" w:customStyle="1" w:styleId="DLdthd">
    <w:name w:val="DLdthd"/>
    <w:basedOn w:val="DL"/>
    <w:rsid w:val="00F50C52"/>
    <w:rPr>
      <w:b/>
    </w:rPr>
  </w:style>
  <w:style w:type="paragraph" w:customStyle="1" w:styleId="DLddhd">
    <w:name w:val="DLddhd"/>
    <w:basedOn w:val="DL"/>
    <w:rsid w:val="00F50C52"/>
    <w:rPr>
      <w:b/>
    </w:rPr>
  </w:style>
  <w:style w:type="paragraph" w:customStyle="1" w:styleId="LBLbox">
    <w:name w:val="LBLbox"/>
    <w:basedOn w:val="Standard"/>
    <w:pPr>
      <w:pBdr>
        <w:top w:val="single" w:sz="4" w:space="2" w:color="000000"/>
        <w:left w:val="single" w:sz="4" w:space="2" w:color="000000"/>
        <w:bottom w:val="single" w:sz="4" w:space="2" w:color="000000"/>
        <w:right w:val="single" w:sz="4" w:space="2" w:color="000000"/>
      </w:pBdr>
    </w:pPr>
  </w:style>
  <w:style w:type="paragraph" w:customStyle="1" w:styleId="Notes">
    <w:name w:val="Notes"/>
    <w:basedOn w:val="Standard"/>
    <w:pPr>
      <w:numPr>
        <w:numId w:val="7"/>
      </w:numPr>
      <w:spacing w:before="100"/>
    </w:pPr>
  </w:style>
  <w:style w:type="paragraph" w:customStyle="1" w:styleId="NotesStart">
    <w:name w:val="Notes Start"/>
    <w:basedOn w:val="Notes"/>
    <w:next w:val="Notes"/>
  </w:style>
  <w:style w:type="paragraph" w:customStyle="1" w:styleId="NotesHead">
    <w:name w:val="Notes Head"/>
    <w:basedOn w:val="Notes"/>
    <w:next w:val="NotesStart"/>
    <w:pPr>
      <w:suppressLineNumbers/>
      <w:spacing w:before="200"/>
      <w:ind w:left="0"/>
    </w:pPr>
    <w:rPr>
      <w:rFonts w:ascii="Arial Black" w:hAnsi="Arial Black"/>
      <w:b/>
    </w:rPr>
  </w:style>
  <w:style w:type="paragraph" w:customStyle="1" w:styleId="NotesCont">
    <w:name w:val="Notes Cont."/>
    <w:basedOn w:val="Notes"/>
    <w:pPr>
      <w:ind w:left="360"/>
    </w:pPr>
  </w:style>
  <w:style w:type="paragraph" w:customStyle="1" w:styleId="MemoTo">
    <w:name w:val="Memo To"/>
    <w:basedOn w:val="Memo"/>
    <w:next w:val="Memo"/>
    <w:pPr>
      <w:spacing w:before="200"/>
    </w:pPr>
  </w:style>
  <w:style w:type="paragraph" w:customStyle="1" w:styleId="Memo">
    <w:name w:val="Memo"/>
    <w:basedOn w:val="Standard"/>
    <w:next w:val="MemoTo"/>
    <w:pPr>
      <w:tabs>
        <w:tab w:val="right" w:pos="-80"/>
        <w:tab w:val="right" w:pos="3760"/>
        <w:tab w:val="left" w:pos="3840"/>
        <w:tab w:val="right" w:pos="7540"/>
      </w:tabs>
      <w:spacing w:before="46"/>
      <w:ind w:hanging="2060"/>
    </w:pPr>
  </w:style>
  <w:style w:type="paragraph" w:customStyle="1" w:styleId="Numbering3">
    <w:name w:val="Numbering 3"/>
    <w:basedOn w:val="List"/>
    <w:pPr>
      <w:ind w:left="1080"/>
    </w:pPr>
  </w:style>
  <w:style w:type="paragraph" w:customStyle="1" w:styleId="Numbering3Start">
    <w:name w:val="Numbering 3 Start"/>
    <w:basedOn w:val="List"/>
    <w:pPr>
      <w:ind w:left="1080"/>
    </w:pPr>
  </w:style>
  <w:style w:type="paragraph" w:customStyle="1" w:styleId="Numbering3Cont">
    <w:name w:val="Numbering 3 Cont."/>
    <w:basedOn w:val="List"/>
    <w:pPr>
      <w:ind w:left="1080" w:firstLine="0"/>
    </w:pPr>
  </w:style>
  <w:style w:type="paragraph" w:customStyle="1" w:styleId="Numbering4Start">
    <w:name w:val="Numbering 4 Start"/>
    <w:basedOn w:val="List"/>
    <w:pPr>
      <w:ind w:left="1440"/>
    </w:pPr>
  </w:style>
  <w:style w:type="paragraph" w:customStyle="1" w:styleId="Numbering4">
    <w:name w:val="Numbering 4"/>
    <w:basedOn w:val="List"/>
    <w:pPr>
      <w:ind w:left="1440"/>
    </w:pPr>
  </w:style>
  <w:style w:type="paragraph" w:customStyle="1" w:styleId="Numbering4Cont">
    <w:name w:val="Numbering 4 Cont."/>
    <w:basedOn w:val="List"/>
    <w:pPr>
      <w:ind w:left="1440" w:firstLine="0"/>
    </w:pPr>
  </w:style>
  <w:style w:type="paragraph" w:customStyle="1" w:styleId="Numbering5Start">
    <w:name w:val="Numbering 5 Start"/>
    <w:basedOn w:val="List"/>
    <w:pPr>
      <w:ind w:left="1800"/>
    </w:pPr>
  </w:style>
  <w:style w:type="paragraph" w:customStyle="1" w:styleId="Numbering5">
    <w:name w:val="Numbering 5"/>
    <w:basedOn w:val="List"/>
    <w:pPr>
      <w:ind w:left="1800"/>
    </w:pPr>
  </w:style>
  <w:style w:type="paragraph" w:customStyle="1" w:styleId="Numbering5Cont">
    <w:name w:val="Numbering 5 Cont."/>
    <w:basedOn w:val="List"/>
    <w:pPr>
      <w:ind w:left="1800" w:firstLine="0"/>
    </w:pPr>
  </w:style>
  <w:style w:type="paragraph" w:customStyle="1" w:styleId="Numbering5End">
    <w:name w:val="Numbering 5 End"/>
    <w:basedOn w:val="List"/>
    <w:pPr>
      <w:numPr>
        <w:numId w:val="5"/>
      </w:numPr>
    </w:pPr>
  </w:style>
  <w:style w:type="paragraph" w:customStyle="1" w:styleId="Numbering4End">
    <w:name w:val="Numbering 4 End"/>
    <w:basedOn w:val="List"/>
    <w:pPr>
      <w:numPr>
        <w:numId w:val="4"/>
      </w:numPr>
    </w:pPr>
  </w:style>
  <w:style w:type="paragraph" w:customStyle="1" w:styleId="Numbering3End">
    <w:name w:val="Numbering 3 End"/>
    <w:basedOn w:val="List"/>
    <w:pPr>
      <w:numPr>
        <w:numId w:val="3"/>
      </w:numPr>
    </w:pPr>
  </w:style>
  <w:style w:type="paragraph" w:customStyle="1" w:styleId="QualifWide">
    <w:name w:val="Qualif Wide"/>
    <w:basedOn w:val="Standard"/>
    <w:next w:val="para"/>
    <w:rsid w:val="00333963"/>
    <w:pPr>
      <w:pBdr>
        <w:top w:val="single" w:sz="4" w:space="2" w:color="000000"/>
        <w:left w:val="single" w:sz="4" w:space="2" w:color="000000"/>
        <w:bottom w:val="single" w:sz="4" w:space="2" w:color="000000"/>
        <w:right w:val="single" w:sz="4" w:space="2" w:color="000000"/>
      </w:pBdr>
      <w:ind w:left="-2060"/>
      <w:jc w:val="center"/>
    </w:pPr>
    <w:rPr>
      <w:rFonts w:ascii="Lucida Sans Unicode" w:hAnsi="Lucida Sans Unicode"/>
      <w:sz w:val="20"/>
    </w:rPr>
  </w:style>
  <w:style w:type="paragraph" w:customStyle="1" w:styleId="QualifWideEnd">
    <w:name w:val="Qualif Wide End"/>
    <w:basedOn w:val="Standard"/>
    <w:rsid w:val="00333963"/>
    <w:pPr>
      <w:ind w:left="-2060"/>
      <w:jc w:val="center"/>
    </w:pPr>
    <w:rPr>
      <w:rFonts w:ascii="Lucida Sans Unicode" w:hAnsi="Lucida Sans Unicode"/>
      <w:sz w:val="20"/>
    </w:rPr>
  </w:style>
  <w:style w:type="paragraph" w:customStyle="1" w:styleId="DLddStart">
    <w:name w:val="DLdd Start"/>
    <w:basedOn w:val="DL"/>
    <w:next w:val="DLdd"/>
    <w:rsid w:val="00333963"/>
    <w:rPr>
      <w:rFonts w:ascii="Lucida Sans Unicode" w:hAnsi="Lucida Sans Unicode"/>
    </w:rPr>
  </w:style>
  <w:style w:type="paragraph" w:customStyle="1" w:styleId="DLdtStart">
    <w:name w:val="DLdt Start"/>
    <w:basedOn w:val="DL"/>
    <w:next w:val="DLdt"/>
    <w:rsid w:val="00333963"/>
    <w:rPr>
      <w:rFonts w:ascii="Lucida Sans Unicode" w:hAnsi="Lucida Sans Unicode"/>
      <w:b/>
    </w:rPr>
  </w:style>
  <w:style w:type="paragraph" w:customStyle="1" w:styleId="Table">
    <w:name w:val="Table"/>
    <w:basedOn w:val="Standard"/>
    <w:next w:val="TableDesc"/>
    <w:pPr>
      <w:numPr>
        <w:numId w:val="8"/>
      </w:numPr>
    </w:pPr>
    <w:rPr>
      <w:i/>
      <w:sz w:val="20"/>
    </w:rPr>
  </w:style>
  <w:style w:type="paragraph" w:customStyle="1" w:styleId="TableDesc">
    <w:name w:val="Table Desc."/>
    <w:basedOn w:val="Table"/>
    <w:pPr>
      <w:spacing w:before="0"/>
      <w:ind w:left="960"/>
    </w:pPr>
    <w:rPr>
      <w:i w:val="0"/>
    </w:rPr>
  </w:style>
  <w:style w:type="paragraph" w:customStyle="1" w:styleId="TableHeadLeft">
    <w:name w:val="Table Head Left"/>
    <w:basedOn w:val="Table"/>
    <w:pPr>
      <w:spacing w:before="0"/>
      <w:ind w:left="0"/>
    </w:pPr>
    <w:rPr>
      <w:rFonts w:ascii="Arial Black" w:hAnsi="Arial Black"/>
      <w:b/>
      <w:i w:val="0"/>
    </w:rPr>
  </w:style>
  <w:style w:type="paragraph" w:customStyle="1" w:styleId="TableHeadCenter">
    <w:name w:val="Table Head Center"/>
    <w:basedOn w:val="Table"/>
    <w:pPr>
      <w:spacing w:before="0"/>
      <w:ind w:left="0"/>
      <w:jc w:val="center"/>
    </w:pPr>
    <w:rPr>
      <w:rFonts w:ascii="Arial Black" w:hAnsi="Arial Black"/>
      <w:b/>
      <w:i w:val="0"/>
    </w:rPr>
  </w:style>
  <w:style w:type="paragraph" w:customStyle="1" w:styleId="TableHeadRight">
    <w:name w:val="Table Head Right"/>
    <w:basedOn w:val="Table"/>
    <w:pPr>
      <w:spacing w:before="0"/>
      <w:ind w:left="0"/>
      <w:jc w:val="right"/>
    </w:pPr>
    <w:rPr>
      <w:rFonts w:ascii="Arial Black" w:hAnsi="Arial Black"/>
      <w:b/>
      <w:i w:val="0"/>
    </w:rPr>
  </w:style>
  <w:style w:type="paragraph" w:customStyle="1" w:styleId="TableCellLeft">
    <w:name w:val="Table Cell Left"/>
    <w:basedOn w:val="Table"/>
    <w:pPr>
      <w:spacing w:before="0"/>
      <w:ind w:left="0"/>
    </w:pPr>
    <w:rPr>
      <w:i w:val="0"/>
    </w:rPr>
  </w:style>
  <w:style w:type="paragraph" w:customStyle="1" w:styleId="TableCellCenter">
    <w:name w:val="Table Cell Center"/>
    <w:basedOn w:val="Table"/>
    <w:pPr>
      <w:spacing w:before="0"/>
      <w:ind w:left="0"/>
      <w:jc w:val="center"/>
    </w:pPr>
    <w:rPr>
      <w:i w:val="0"/>
    </w:rPr>
  </w:style>
  <w:style w:type="paragraph" w:customStyle="1" w:styleId="TableCellRight">
    <w:name w:val="Table Cell Right"/>
    <w:basedOn w:val="Table"/>
    <w:pPr>
      <w:spacing w:before="0"/>
      <w:ind w:left="0"/>
      <w:jc w:val="right"/>
    </w:pPr>
    <w:rPr>
      <w:i w:val="0"/>
    </w:rPr>
  </w:style>
  <w:style w:type="paragraph" w:customStyle="1" w:styleId="TableFootLeft">
    <w:name w:val="Table Foot Left"/>
    <w:basedOn w:val="Table"/>
    <w:pPr>
      <w:spacing w:before="0"/>
      <w:ind w:left="0"/>
    </w:pPr>
    <w:rPr>
      <w:rFonts w:ascii="Arial Black" w:hAnsi="Arial Black"/>
      <w:b/>
      <w:i w:val="0"/>
    </w:rPr>
  </w:style>
  <w:style w:type="paragraph" w:customStyle="1" w:styleId="TableFootCenter">
    <w:name w:val="Table Foot Center"/>
    <w:basedOn w:val="Table"/>
    <w:pPr>
      <w:spacing w:before="0"/>
      <w:ind w:left="0"/>
    </w:pPr>
    <w:rPr>
      <w:rFonts w:ascii="Arial Black" w:hAnsi="Arial Black"/>
      <w:b/>
      <w:i w:val="0"/>
    </w:rPr>
  </w:style>
  <w:style w:type="paragraph" w:customStyle="1" w:styleId="TableFootRight">
    <w:name w:val="Table Foot Right"/>
    <w:basedOn w:val="Table"/>
    <w:pPr>
      <w:spacing w:before="0"/>
      <w:ind w:left="0"/>
    </w:pPr>
    <w:rPr>
      <w:rFonts w:ascii="Arial Black" w:hAnsi="Arial Black"/>
      <w:b/>
      <w:i w:val="0"/>
    </w:rPr>
  </w:style>
  <w:style w:type="paragraph" w:customStyle="1" w:styleId="TableNote">
    <w:name w:val="Table Note"/>
    <w:basedOn w:val="Table"/>
    <w:pPr>
      <w:tabs>
        <w:tab w:val="left" w:pos="1680"/>
      </w:tabs>
      <w:spacing w:before="0"/>
    </w:pPr>
    <w:rPr>
      <w:i w:val="0"/>
    </w:rPr>
  </w:style>
  <w:style w:type="paragraph" w:customStyle="1" w:styleId="TableWide">
    <w:name w:val="Table Wide"/>
    <w:basedOn w:val="Table"/>
    <w:pPr>
      <w:ind w:left="-1100" w:hanging="960"/>
    </w:pPr>
  </w:style>
  <w:style w:type="paragraph" w:customStyle="1" w:styleId="TableWideDesc">
    <w:name w:val="Table Wide Desc."/>
    <w:basedOn w:val="Table"/>
    <w:pPr>
      <w:spacing w:before="0"/>
      <w:ind w:left="-1100"/>
    </w:pPr>
    <w:rPr>
      <w:i w:val="0"/>
    </w:rPr>
  </w:style>
  <w:style w:type="paragraph" w:customStyle="1" w:styleId="pc">
    <w:name w:val="pc"/>
    <w:basedOn w:val="Standard"/>
    <w:next w:val="para"/>
    <w:pPr>
      <w:spacing w:before="100" w:line="273" w:lineRule="auto"/>
    </w:pPr>
  </w:style>
  <w:style w:type="paragraph" w:customStyle="1" w:styleId="Memocc">
    <w:name w:val="Memo cc"/>
    <w:basedOn w:val="Memo"/>
    <w:pPr>
      <w:tabs>
        <w:tab w:val="clear" w:pos="3760"/>
      </w:tabs>
      <w:spacing w:before="200"/>
    </w:pPr>
  </w:style>
  <w:style w:type="paragraph" w:customStyle="1" w:styleId="Memodl">
    <w:name w:val="Memo dl"/>
    <w:basedOn w:val="Memo"/>
    <w:pPr>
      <w:tabs>
        <w:tab w:val="clear" w:pos="3760"/>
      </w:tabs>
      <w:spacing w:before="200"/>
    </w:pPr>
  </w:style>
  <w:style w:type="paragraph" w:customStyle="1" w:styleId="MemoAttachment">
    <w:name w:val="Memo Attachment"/>
    <w:basedOn w:val="Memo"/>
    <w:pPr>
      <w:spacing w:before="200"/>
    </w:pPr>
  </w:style>
  <w:style w:type="paragraph" w:customStyle="1" w:styleId="PreformattedText">
    <w:name w:val="Preformatted Text"/>
    <w:basedOn w:val="Standard"/>
    <w:pPr>
      <w:spacing w:before="180"/>
    </w:pPr>
    <w:rPr>
      <w:rFonts w:ascii="Courier New" w:eastAsia="Courier New" w:hAnsi="Courier New" w:cs="Courier New"/>
      <w:sz w:val="20"/>
      <w:szCs w:val="20"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</w:pPr>
  </w:style>
  <w:style w:type="paragraph" w:customStyle="1" w:styleId="Drawing">
    <w:name w:val="Drawing"/>
    <w:basedOn w:val="Caption"/>
  </w:style>
  <w:style w:type="paragraph" w:customStyle="1" w:styleId="Text">
    <w:name w:val="Text"/>
    <w:basedOn w:val="Caption"/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  <w:rPr>
      <w:sz w:val="19"/>
    </w:r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  <w:rPr>
      <w:sz w:val="19"/>
    </w:rPr>
  </w:style>
  <w:style w:type="paragraph" w:customStyle="1" w:styleId="Headerright">
    <w:name w:val="Header right"/>
    <w:basedOn w:val="Header"/>
    <w:pPr>
      <w:tabs>
        <w:tab w:val="center" w:pos="2000"/>
        <w:tab w:val="right" w:pos="7480"/>
      </w:tabs>
      <w:spacing w:before="0"/>
    </w:pPr>
  </w:style>
  <w:style w:type="paragraph" w:customStyle="1" w:styleId="BibliographyHeading">
    <w:name w:val="Bibliography Heading"/>
    <w:basedOn w:val="Heading"/>
    <w:pPr>
      <w:suppressLineNumbers/>
      <w:spacing w:before="0" w:after="300"/>
    </w:pPr>
    <w:rPr>
      <w:bCs/>
      <w:sz w:val="35"/>
      <w:szCs w:val="3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List">
    <w:name w:val="Table List"/>
    <w:basedOn w:val="Header"/>
    <w:next w:val="para"/>
    <w:pPr>
      <w:pageBreakBefore/>
      <w:spacing w:before="0" w:after="300"/>
    </w:pPr>
    <w:rPr>
      <w:rFonts w:ascii="Arial Black" w:hAnsi="Arial Black"/>
      <w:b/>
      <w:color w:val="355E00"/>
      <w:sz w:val="35"/>
    </w:rPr>
  </w:style>
  <w:style w:type="paragraph" w:customStyle="1" w:styleId="FigureList">
    <w:name w:val="Figure List"/>
    <w:basedOn w:val="Header"/>
    <w:next w:val="para"/>
    <w:pPr>
      <w:pageBreakBefore/>
      <w:spacing w:before="0" w:after="300"/>
    </w:pPr>
    <w:rPr>
      <w:rFonts w:ascii="Arial Black" w:hAnsi="Arial Black"/>
      <w:b/>
      <w:color w:val="355E00"/>
      <w:sz w:val="35"/>
    </w:rPr>
  </w:style>
  <w:style w:type="paragraph" w:customStyle="1" w:styleId="Preface">
    <w:name w:val="Preface"/>
    <w:basedOn w:val="Heading"/>
    <w:next w:val="para"/>
    <w:pPr>
      <w:pageBreakBefore/>
      <w:spacing w:before="0" w:after="300"/>
      <w:ind w:left="-2060"/>
    </w:pPr>
    <w:rPr>
      <w:color w:val="355E00"/>
      <w:sz w:val="35"/>
    </w:rPr>
  </w:style>
  <w:style w:type="paragraph" w:customStyle="1" w:styleId="Abbreviations">
    <w:name w:val="Abbreviations"/>
    <w:basedOn w:val="Heading"/>
    <w:next w:val="para"/>
    <w:pPr>
      <w:pageBreakBefore/>
      <w:spacing w:before="0" w:after="300"/>
      <w:ind w:left="-2060"/>
    </w:pPr>
    <w:rPr>
      <w:color w:val="355E00"/>
      <w:sz w:val="32"/>
    </w:rPr>
  </w:style>
  <w:style w:type="paragraph" w:customStyle="1" w:styleId="Abstract">
    <w:name w:val="Abstract"/>
    <w:basedOn w:val="Heading"/>
    <w:next w:val="para"/>
    <w:pPr>
      <w:pageBreakBefore/>
      <w:spacing w:before="0" w:after="300"/>
      <w:ind w:left="-2060"/>
    </w:pPr>
    <w:rPr>
      <w:color w:val="355E00"/>
      <w:sz w:val="32"/>
    </w:rPr>
  </w:style>
  <w:style w:type="paragraph" w:customStyle="1" w:styleId="Glossary">
    <w:name w:val="Glossary"/>
    <w:basedOn w:val="Heading"/>
    <w:next w:val="para"/>
    <w:pPr>
      <w:pageBreakBefore/>
      <w:spacing w:before="0" w:after="300"/>
      <w:ind w:left="-2060"/>
    </w:pPr>
    <w:rPr>
      <w:color w:val="355E00"/>
      <w:sz w:val="35"/>
    </w:rPr>
  </w:style>
  <w:style w:type="paragraph" w:customStyle="1" w:styleId="Appendix">
    <w:name w:val="Appendix"/>
    <w:basedOn w:val="Heading"/>
    <w:next w:val="para"/>
    <w:rsid w:val="00CD54AF"/>
    <w:pPr>
      <w:pageBreakBefore/>
      <w:numPr>
        <w:numId w:val="32"/>
      </w:numPr>
      <w:spacing w:after="40"/>
      <w:ind w:left="0" w:hanging="2060"/>
      <w:outlineLvl w:val="0"/>
    </w:pPr>
    <w:rPr>
      <w:color w:val="auto"/>
      <w:kern w:val="20"/>
      <w:sz w:val="32"/>
    </w:rPr>
  </w:style>
  <w:style w:type="paragraph" w:customStyle="1" w:styleId="Colophon">
    <w:name w:val="Colophon"/>
    <w:basedOn w:val="Heading"/>
    <w:pPr>
      <w:pageBreakBefore/>
      <w:spacing w:before="0" w:after="300"/>
      <w:ind w:left="-2060"/>
    </w:pPr>
    <w:rPr>
      <w:color w:val="355E00"/>
      <w:sz w:val="35"/>
    </w:rPr>
  </w:style>
  <w:style w:type="paragraph" w:styleId="Title">
    <w:name w:val="Title"/>
    <w:basedOn w:val="Heading"/>
    <w:next w:val="Subtitle"/>
    <w:pPr>
      <w:spacing w:before="0" w:after="300"/>
      <w:jc w:val="right"/>
    </w:pPr>
    <w:rPr>
      <w:bCs/>
      <w:color w:val="355E00"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Article">
    <w:name w:val="Article"/>
    <w:basedOn w:val="Standard"/>
  </w:style>
  <w:style w:type="paragraph" w:customStyle="1" w:styleId="ArticleAuthorNote">
    <w:name w:val="Article Author Note"/>
    <w:basedOn w:val="Article"/>
    <w:next w:val="ArticleAbstract"/>
    <w:rsid w:val="00E31B39"/>
    <w:pPr>
      <w:tabs>
        <w:tab w:val="right" w:pos="-80"/>
      </w:tabs>
      <w:spacing w:before="180"/>
      <w:ind w:hanging="2060"/>
    </w:pPr>
    <w:rPr>
      <w:sz w:val="20"/>
    </w:rPr>
  </w:style>
  <w:style w:type="paragraph" w:customStyle="1" w:styleId="ArticleAffiliation">
    <w:name w:val="Article Affiliation"/>
    <w:basedOn w:val="Article"/>
    <w:next w:val="ArticleAuthorNote"/>
    <w:rsid w:val="00E31B39"/>
    <w:pPr>
      <w:spacing w:before="108"/>
      <w:jc w:val="right"/>
    </w:pPr>
  </w:style>
  <w:style w:type="paragraph" w:customStyle="1" w:styleId="ArticleAuthor">
    <w:name w:val="Article Author"/>
    <w:basedOn w:val="Article"/>
    <w:next w:val="ArticleAffiliation"/>
    <w:rsid w:val="00E31B39"/>
    <w:pPr>
      <w:spacing w:before="108"/>
      <w:jc w:val="right"/>
    </w:pPr>
  </w:style>
  <w:style w:type="paragraph" w:customStyle="1" w:styleId="ArticleDate">
    <w:name w:val="Article Date"/>
    <w:basedOn w:val="Article"/>
    <w:next w:val="ArticleAuthor"/>
    <w:rsid w:val="007C51E9"/>
    <w:pPr>
      <w:jc w:val="right"/>
    </w:pPr>
  </w:style>
  <w:style w:type="paragraph" w:customStyle="1" w:styleId="ArticleSubtitle">
    <w:name w:val="Article Subtitle"/>
    <w:basedOn w:val="Article"/>
    <w:next w:val="ArticleDate"/>
    <w:rsid w:val="007C51E9"/>
    <w:pPr>
      <w:spacing w:before="396" w:after="40"/>
      <w:jc w:val="right"/>
    </w:pPr>
    <w:rPr>
      <w:b/>
    </w:rPr>
  </w:style>
  <w:style w:type="paragraph" w:customStyle="1" w:styleId="ArticleTitle">
    <w:name w:val="Article Title"/>
    <w:basedOn w:val="Article"/>
    <w:next w:val="ArticleSubtitle"/>
    <w:rsid w:val="007C51E9"/>
    <w:pPr>
      <w:spacing w:before="0"/>
      <w:jc w:val="right"/>
    </w:pPr>
    <w:rPr>
      <w:b/>
      <w:sz w:val="32"/>
    </w:rPr>
  </w:style>
  <w:style w:type="paragraph" w:customStyle="1" w:styleId="ArticleKeywords">
    <w:name w:val="Article Keywords"/>
    <w:basedOn w:val="ArticleAuthorNote"/>
    <w:next w:val="ArticleReference"/>
    <w:rsid w:val="00E31B39"/>
  </w:style>
  <w:style w:type="paragraph" w:customStyle="1" w:styleId="FooterFirst">
    <w:name w:val="Footer First"/>
    <w:basedOn w:val="Footer"/>
    <w:next w:val="Footerright"/>
    <w:pPr>
      <w:spacing w:before="500"/>
    </w:pPr>
  </w:style>
  <w:style w:type="character" w:customStyle="1" w:styleId="DangerHeader">
    <w:name w:val="Danger Header"/>
    <w:rPr>
      <w:rFonts w:ascii="Arial Black" w:hAnsi="Arial Black"/>
      <w:b/>
      <w:color w:val="800000"/>
      <w:sz w:val="18"/>
      <w:shd w:val="clear" w:color="auto" w:fill="auto"/>
    </w:rPr>
  </w:style>
  <w:style w:type="character" w:customStyle="1" w:styleId="CautionHead">
    <w:name w:val="Caution Head"/>
    <w:rPr>
      <w:rFonts w:ascii="Arial" w:hAnsi="Arial"/>
      <w:b w:val="0"/>
      <w:sz w:val="18"/>
    </w:rPr>
  </w:style>
  <w:style w:type="character" w:customStyle="1" w:styleId="Citationuser">
    <w:name w:val="Citation (user)"/>
    <w:rPr>
      <w:i/>
      <w:sz w:val="20"/>
    </w:rPr>
  </w:style>
  <w:style w:type="character" w:customStyle="1" w:styleId="NoteHead">
    <w:name w:val="Note Head"/>
    <w:rPr>
      <w:rFonts w:ascii="Arial Black" w:hAnsi="Arial Black"/>
      <w:b/>
      <w:sz w:val="20"/>
    </w:rPr>
  </w:style>
  <w:style w:type="character" w:customStyle="1" w:styleId="NumberingSymbols">
    <w:name w:val="Numbering Symbols"/>
  </w:style>
  <w:style w:type="character" w:customStyle="1" w:styleId="xph">
    <w:name w:val="xph"/>
    <w:rsid w:val="00AC1715"/>
    <w:rPr>
      <w:rFonts w:ascii="Consolas" w:hAnsi="Consolas"/>
      <w:kern w:val="0"/>
      <w:sz w:val="20"/>
      <w:shd w:val="clear" w:color="auto" w:fill="auto"/>
    </w:rPr>
  </w:style>
  <w:style w:type="character" w:customStyle="1" w:styleId="Heading1Char">
    <w:name w:val="Heading 1 Char"/>
    <w:rPr>
      <w:rFonts w:ascii="Arial Black" w:hAnsi="Arial Black"/>
      <w:b/>
      <w:color w:val="355E00"/>
      <w:sz w:val="32"/>
    </w:rPr>
  </w:style>
  <w:style w:type="character" w:customStyle="1" w:styleId="Captioncharacters">
    <w:name w:val="Caption characters"/>
  </w:style>
  <w:style w:type="character" w:customStyle="1" w:styleId="Hidden">
    <w:name w:val="Hidden"/>
    <w:rPr>
      <w:vanish/>
    </w:rPr>
  </w:style>
  <w:style w:type="character" w:customStyle="1" w:styleId="FigureCaption">
    <w:name w:val="Figure Caption"/>
    <w:rPr>
      <w:i/>
      <w:sz w:val="18"/>
    </w:rPr>
  </w:style>
  <w:style w:type="character" w:customStyle="1" w:styleId="WarningHead">
    <w:name w:val="Warning Head"/>
    <w:rPr>
      <w:rFonts w:ascii="Arial Black" w:hAnsi="Arial Black"/>
      <w:b/>
      <w:sz w:val="18"/>
    </w:rPr>
  </w:style>
  <w:style w:type="character" w:customStyle="1" w:styleId="LBLboxHead">
    <w:name w:val="LBLbox Head"/>
    <w:rPr>
      <w:rFonts w:ascii="Arial Black" w:hAnsi="Arial Black"/>
      <w:b/>
      <w:sz w:val="20"/>
    </w:rPr>
  </w:style>
  <w:style w:type="character" w:customStyle="1" w:styleId="fph">
    <w:name w:val="fph"/>
    <w:rPr>
      <w:i/>
      <w:sz w:val="24"/>
    </w:rPr>
  </w:style>
  <w:style w:type="character" w:customStyle="1" w:styleId="abbr">
    <w:name w:val="abbr"/>
    <w:rPr>
      <w:smallCaps/>
      <w:sz w:val="24"/>
    </w:rPr>
  </w:style>
  <w:style w:type="character" w:customStyle="1" w:styleId="MemoHead">
    <w:name w:val="Memo Head"/>
    <w:rPr>
      <w:rFonts w:ascii="Arial Black" w:hAnsi="Arial Black"/>
      <w:b/>
      <w:sz w:val="16"/>
    </w:rPr>
  </w:style>
  <w:style w:type="character" w:customStyle="1" w:styleId="MemoSec">
    <w:name w:val="Memo Sec"/>
    <w:rPr>
      <w:b/>
      <w:color w:val="008000"/>
      <w:sz w:val="22"/>
    </w:rPr>
  </w:style>
  <w:style w:type="character" w:customStyle="1" w:styleId="TableCaption">
    <w:name w:val="Table Caption"/>
    <w:rPr>
      <w:i/>
      <w:sz w:val="18"/>
      <w:shd w:val="clear" w:color="auto" w:fill="auto"/>
    </w:rPr>
  </w:style>
  <w:style w:type="character" w:customStyle="1" w:styleId="TableNoteHead">
    <w:name w:val="Table Note Head"/>
    <w:rPr>
      <w:b/>
      <w:sz w:val="18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RefKeyChar">
    <w:name w:val="Ref Key Char."/>
    <w:rPr>
      <w:b/>
      <w:sz w:val="20"/>
      <w:shd w:val="clear" w:color="auto" w:fill="000000"/>
    </w:rPr>
  </w:style>
  <w:style w:type="character" w:styleId="PageNumber">
    <w:name w:val="page number"/>
    <w:rPr>
      <w:rFonts w:ascii="Arial Black" w:hAnsi="Arial Black"/>
      <w:b/>
    </w:rPr>
  </w:style>
  <w:style w:type="character" w:customStyle="1" w:styleId="acronym">
    <w:name w:val="acronym"/>
    <w:rsid w:val="00F50C52"/>
    <w:rPr>
      <w:caps w:val="0"/>
      <w:smallCaps/>
    </w:rPr>
  </w:style>
  <w:style w:type="character" w:customStyle="1" w:styleId="ArticleHead">
    <w:name w:val="Article Head"/>
    <w:rsid w:val="001E6E65"/>
    <w:rPr>
      <w:rFonts w:ascii="Lucida Sans Unicode" w:hAnsi="Lucida Sans Unicode"/>
      <w:b/>
      <w:sz w:val="16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Figure1">
    <w:name w:val="Figure_1"/>
    <w:basedOn w:val="NoList"/>
    <w:pPr>
      <w:numPr>
        <w:numId w:val="6"/>
      </w:numPr>
    </w:pPr>
  </w:style>
  <w:style w:type="numbering" w:customStyle="1" w:styleId="Notes1">
    <w:name w:val="Notes_1"/>
    <w:basedOn w:val="NoList"/>
    <w:pPr>
      <w:numPr>
        <w:numId w:val="7"/>
      </w:numPr>
    </w:pPr>
  </w:style>
  <w:style w:type="numbering" w:customStyle="1" w:styleId="Tables">
    <w:name w:val="Tables"/>
    <w:basedOn w:val="NoList"/>
    <w:pPr>
      <w:numPr>
        <w:numId w:val="8"/>
      </w:numPr>
    </w:pPr>
  </w:style>
  <w:style w:type="numbering" w:customStyle="1" w:styleId="Bullet11">
    <w:name w:val="Bullet 1_1"/>
    <w:basedOn w:val="NoList"/>
    <w:pPr>
      <w:numPr>
        <w:numId w:val="9"/>
      </w:numPr>
    </w:pPr>
  </w:style>
  <w:style w:type="numbering" w:customStyle="1" w:styleId="Bullet21">
    <w:name w:val="Bullet 2_1"/>
    <w:basedOn w:val="NoList"/>
    <w:pPr>
      <w:numPr>
        <w:numId w:val="10"/>
      </w:numPr>
    </w:pPr>
  </w:style>
  <w:style w:type="numbering" w:customStyle="1" w:styleId="Bullet31">
    <w:name w:val="Bullet 3_1"/>
    <w:basedOn w:val="NoList"/>
    <w:pPr>
      <w:numPr>
        <w:numId w:val="11"/>
      </w:numPr>
    </w:pPr>
  </w:style>
  <w:style w:type="numbering" w:customStyle="1" w:styleId="Bullet41">
    <w:name w:val="Bullet 4_1"/>
    <w:basedOn w:val="NoList"/>
    <w:pPr>
      <w:numPr>
        <w:numId w:val="12"/>
      </w:numPr>
    </w:pPr>
  </w:style>
  <w:style w:type="numbering" w:customStyle="1" w:styleId="Bullet51">
    <w:name w:val="Bullet 5_1"/>
    <w:basedOn w:val="NoList"/>
    <w:pPr>
      <w:numPr>
        <w:numId w:val="13"/>
      </w:numPr>
    </w:pPr>
  </w:style>
  <w:style w:type="numbering" w:customStyle="1" w:styleId="Appendix1">
    <w:name w:val="Appendix_1"/>
    <w:basedOn w:val="NoList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0A3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7EC"/>
    <w:rPr>
      <w:color w:val="808080"/>
      <w:shd w:val="clear" w:color="auto" w:fill="E6E6E6"/>
    </w:rPr>
  </w:style>
  <w:style w:type="paragraph" w:customStyle="1" w:styleId="ArticleDocNo">
    <w:name w:val="Article Doc No"/>
    <w:basedOn w:val="Article"/>
    <w:next w:val="ArticleTitle"/>
    <w:qFormat/>
    <w:rsid w:val="007C51E9"/>
    <w:pPr>
      <w:spacing w:before="0" w:after="198"/>
      <w:jc w:val="right"/>
    </w:pPr>
  </w:style>
  <w:style w:type="paragraph" w:styleId="NormalWeb">
    <w:name w:val="Normal (Web)"/>
    <w:basedOn w:val="Normal"/>
    <w:uiPriority w:val="99"/>
    <w:unhideWhenUsed/>
    <w:rsid w:val="00412BC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PageNo">
    <w:name w:val="Page No"/>
    <w:basedOn w:val="DefaultParagraphFont"/>
    <w:uiPriority w:val="1"/>
    <w:qFormat/>
    <w:rsid w:val="00697A4B"/>
    <w:rPr>
      <w:b/>
      <w:sz w:val="24"/>
    </w:rPr>
  </w:style>
  <w:style w:type="paragraph" w:customStyle="1" w:styleId="ArticleReference">
    <w:name w:val="Article Reference"/>
    <w:basedOn w:val="ArticleAuthorNote"/>
    <w:next w:val="Heading1"/>
    <w:qFormat/>
    <w:rsid w:val="0039592B"/>
  </w:style>
  <w:style w:type="paragraph" w:customStyle="1" w:styleId="ArticleAbstract">
    <w:name w:val="Article Abstract"/>
    <w:basedOn w:val="ArticleAuthorNote"/>
    <w:next w:val="ArticleKeywords"/>
    <w:qFormat/>
    <w:rsid w:val="0039592B"/>
  </w:style>
  <w:style w:type="character" w:styleId="PlaceholderText">
    <w:name w:val="Placeholder Text"/>
    <w:basedOn w:val="DefaultParagraphFont"/>
    <w:uiPriority w:val="99"/>
    <w:semiHidden/>
    <w:rsid w:val="0039592B"/>
    <w:rPr>
      <w:color w:val="808080"/>
    </w:rPr>
  </w:style>
  <w:style w:type="paragraph" w:customStyle="1" w:styleId="MTDisplayEquation">
    <w:name w:val="MTDisplayEquation"/>
    <w:basedOn w:val="para"/>
    <w:next w:val="para"/>
    <w:link w:val="MTDisplayEquationChar"/>
    <w:rsid w:val="006C5E30"/>
    <w:pPr>
      <w:tabs>
        <w:tab w:val="center" w:pos="3760"/>
        <w:tab w:val="right" w:pos="7540"/>
      </w:tabs>
    </w:pPr>
  </w:style>
  <w:style w:type="character" w:customStyle="1" w:styleId="StandardChar">
    <w:name w:val="Standard Char"/>
    <w:basedOn w:val="DefaultParagraphFont"/>
    <w:link w:val="Standard"/>
    <w:rsid w:val="006C5E30"/>
    <w:rPr>
      <w:rFonts w:asciiTheme="minorHAnsi" w:hAnsiTheme="minorHAnsi"/>
      <w:sz w:val="22"/>
    </w:rPr>
  </w:style>
  <w:style w:type="character" w:customStyle="1" w:styleId="paraChar">
    <w:name w:val="para Char"/>
    <w:basedOn w:val="StandardChar"/>
    <w:link w:val="para"/>
    <w:rsid w:val="006C5E30"/>
    <w:rPr>
      <w:rFonts w:asciiTheme="minorHAnsi" w:hAnsiTheme="minorHAnsi"/>
      <w:color w:val="000000"/>
      <w:sz w:val="22"/>
    </w:rPr>
  </w:style>
  <w:style w:type="character" w:customStyle="1" w:styleId="MTDisplayEquationChar">
    <w:name w:val="MTDisplayEquation Char"/>
    <w:basedOn w:val="paraChar"/>
    <w:link w:val="MTDisplayEquation"/>
    <w:rsid w:val="006C5E30"/>
    <w:rPr>
      <w:rFonts w:asciiTheme="minorHAnsi" w:hAnsiTheme="minorHAnsi"/>
      <w:color w:val="000000"/>
      <w:sz w:val="22"/>
    </w:rPr>
  </w:style>
  <w:style w:type="character" w:customStyle="1" w:styleId="MTEquationSection">
    <w:name w:val="MTEquationSection"/>
    <w:basedOn w:val="DefaultParagraphFont"/>
    <w:rsid w:val="006C5E30"/>
    <w:rPr>
      <w:vanish/>
      <w:color w:val="FF0000"/>
    </w:rPr>
  </w:style>
  <w:style w:type="paragraph" w:styleId="Bibliography">
    <w:name w:val="Bibliography"/>
    <w:basedOn w:val="Normal"/>
    <w:next w:val="Normal"/>
    <w:uiPriority w:val="37"/>
    <w:unhideWhenUsed/>
    <w:rsid w:val="006C5E30"/>
    <w:pPr>
      <w:ind w:left="720" w:hanging="7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hyperlink" Target="http://bit.ly/2bphFep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header" Target="header2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chart" Target="charts/chart1.xml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hyperlink" Target="http://www.thomsonscientific.com/cgi-bin/jrnlst/jloptions.cgi?PC=D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Decelerating</a:t>
            </a:r>
            <a:r>
              <a:rPr lang="en-US" sz="1800" b="1" baseline="0"/>
              <a:t> Particle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Displacement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Sheet1!$A$3:$A$115</c:f>
              <c:numCache>
                <c:formatCode>General</c:formatCode>
                <c:ptCount val="1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Sheet1!$B$3:$B$115</c:f>
              <c:numCache>
                <c:formatCode>General</c:formatCode>
                <c:ptCount val="113"/>
                <c:pt idx="0">
                  <c:v>500</c:v>
                </c:pt>
                <c:pt idx="1">
                  <c:v>1937.5</c:v>
                </c:pt>
                <c:pt idx="2">
                  <c:v>3250</c:v>
                </c:pt>
                <c:pt idx="3">
                  <c:v>4437.5</c:v>
                </c:pt>
                <c:pt idx="4">
                  <c:v>5500</c:v>
                </c:pt>
                <c:pt idx="5">
                  <c:v>6437.5</c:v>
                </c:pt>
                <c:pt idx="6">
                  <c:v>7250</c:v>
                </c:pt>
                <c:pt idx="7">
                  <c:v>7937.5</c:v>
                </c:pt>
                <c:pt idx="8">
                  <c:v>8500</c:v>
                </c:pt>
                <c:pt idx="9">
                  <c:v>8937.5</c:v>
                </c:pt>
                <c:pt idx="10">
                  <c:v>9250</c:v>
                </c:pt>
                <c:pt idx="11">
                  <c:v>9437.5</c:v>
                </c:pt>
                <c:pt idx="12">
                  <c:v>9500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2D-404E-919F-C8079EE50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602752"/>
        <c:axId val="736599800"/>
      </c:scatterChart>
      <c:scatterChart>
        <c:scatterStyle val="lineMarker"/>
        <c:varyColors val="0"/>
        <c:ser>
          <c:idx val="1"/>
          <c:order val="1"/>
          <c:tx>
            <c:v>Velocity</c:v>
          </c:tx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Sheet1!$A$3:$A$15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Sheet1!$C$3:$C$15</c:f>
              <c:numCache>
                <c:formatCode>General</c:formatCode>
                <c:ptCount val="13"/>
                <c:pt idx="0">
                  <c:v>300</c:v>
                </c:pt>
                <c:pt idx="1">
                  <c:v>275</c:v>
                </c:pt>
                <c:pt idx="2">
                  <c:v>250</c:v>
                </c:pt>
                <c:pt idx="3">
                  <c:v>225</c:v>
                </c:pt>
                <c:pt idx="4">
                  <c:v>200</c:v>
                </c:pt>
                <c:pt idx="5">
                  <c:v>175</c:v>
                </c:pt>
                <c:pt idx="6">
                  <c:v>150</c:v>
                </c:pt>
                <c:pt idx="7">
                  <c:v>125</c:v>
                </c:pt>
                <c:pt idx="8">
                  <c:v>100</c:v>
                </c:pt>
                <c:pt idx="9">
                  <c:v>75</c:v>
                </c:pt>
                <c:pt idx="10">
                  <c:v>50</c:v>
                </c:pt>
                <c:pt idx="11">
                  <c:v>25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2D-404E-919F-C8079EE50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04000"/>
        <c:axId val="610303344"/>
      </c:scatterChart>
      <c:valAx>
        <c:axId val="736602752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1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599800"/>
        <c:crosses val="autoZero"/>
        <c:crossBetween val="midCat"/>
        <c:majorUnit val="20"/>
      </c:valAx>
      <c:valAx>
        <c:axId val="736599800"/>
        <c:scaling>
          <c:orientation val="minMax"/>
          <c:max val="1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1">
                    <a:solidFill>
                      <a:schemeClr val="accent1"/>
                    </a:solidFill>
                  </a:rPr>
                  <a:t>s(t)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602752"/>
        <c:crosses val="autoZero"/>
        <c:crossBetween val="midCat"/>
        <c:majorUnit val="2500"/>
      </c:valAx>
      <c:valAx>
        <c:axId val="610303344"/>
        <c:scaling>
          <c:orientation val="minMax"/>
          <c:max val="4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1">
                    <a:solidFill>
                      <a:schemeClr val="accent2"/>
                    </a:solidFill>
                  </a:rPr>
                  <a:t>v(t) (m/s)</a:t>
                </a:r>
              </a:p>
            </c:rich>
          </c:tx>
          <c:layout>
            <c:manualLayout>
              <c:xMode val="edge"/>
              <c:yMode val="edge"/>
              <c:x val="0.9259722222222222"/>
              <c:y val="0.308001239428404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04000"/>
        <c:crosses val="max"/>
        <c:crossBetween val="midCat"/>
        <c:majorUnit val="100"/>
      </c:valAx>
      <c:valAx>
        <c:axId val="610304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10303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CA9270ABDC4EBB9D1E8492AEA19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2BA09-B390-43DC-83D0-5634E8478E1A}"/>
      </w:docPartPr>
      <w:docPartBody>
        <w:p w:rsidR="00190BE1" w:rsidRDefault="00925B72">
          <w:r w:rsidRPr="00AD20F8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altName w:val="Open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">
    <w:altName w:val="Times New Roman"/>
    <w:charset w:val="00"/>
    <w:family w:val="auto"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72"/>
    <w:rsid w:val="00190BE1"/>
    <w:rsid w:val="0092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B7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B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Displacement-J71426210-Note.docx</Template>
  <TotalTime>319</TotalTime>
  <Pages>22</Pages>
  <Words>3946</Words>
  <Characters>22493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Displacement Under Constant Acceleration</vt:lpstr>
      <vt:lpstr>Abstract</vt:lpstr>
      <vt:lpstr>Introduction</vt:lpstr>
      <vt:lpstr>Methods</vt:lpstr>
      <vt:lpstr>Results</vt:lpstr>
      <vt:lpstr>Discussion</vt:lpstr>
      <vt:lpstr>Conclusion</vt:lpstr>
      <vt:lpstr>Acknowledgments</vt:lpstr>
      <vt:lpstr>References</vt:lpstr>
      <vt:lpstr>Heading 1</vt:lpstr>
      <vt:lpstr>    Heading 2</vt:lpstr>
      <vt:lpstr>        Heading 3</vt:lpstr>
      <vt:lpstr>General Lists</vt:lpstr>
      <vt:lpstr>    Simple, unordered, ordered lists</vt:lpstr>
      <vt:lpstr>        Figures</vt:lpstr>
      <vt:lpstr>        Tables</vt:lpstr>
      <vt:lpstr>Colophon</vt:lpstr>
    </vt:vector>
  </TitlesOfParts>
  <Manager/>
  <Company>~~~Organization~~~</Company>
  <LinksUpToDate>false</LinksUpToDate>
  <CharactersWithSpaces>26387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Displacement Under Constant Acceleration</dc:title>
  <dc:subject>~~~Subject~~~</dc:subject>
  <dc:creator>Mark Jensen</dc:creator>
  <cp:keywords>Displacement; Velocity; Acceleration; Classical Mechanics</cp:keywords>
  <dc:description>~~~Comments~~~</dc:description>
  <cp:lastModifiedBy>Mark Jensen</cp:lastModifiedBy>
  <cp:revision>5</cp:revision>
  <cp:lastPrinted>2010-11-26T14:37:00Z</cp:lastPrinted>
  <dcterms:created xsi:type="dcterms:W3CDTF">2020-06-09T21:11:00Z</dcterms:created>
  <dcterms:modified xsi:type="dcterms:W3CDTF">2020-06-10T02:29:00Z</dcterms:modified>
  <cp:category>Note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ence">
    <vt:lpwstr>~~~Audience~~~</vt:lpwstr>
  </property>
  <property fmtid="{D5CDD505-2E9C-101B-9397-08002B2CF9AE}" pid="3" name="Coverage.Status">
    <vt:lpwstr>~~~Coverage.Status~~~</vt:lpwstr>
  </property>
  <property fmtid="{D5CDD505-2E9C-101B-9397-08002B2CF9AE}" pid="4" name="Coverage.Temporal">
    <vt:lpwstr>~~~Coverage.Temporal~~~</vt:lpwstr>
  </property>
  <property fmtid="{D5CDD505-2E9C-101B-9397-08002B2CF9AE}" pid="5" name="Creator.JobTitle">
    <vt:lpwstr>~~~Consul de Roma~~~</vt:lpwstr>
  </property>
  <property fmtid="{D5CDD505-2E9C-101B-9397-08002B2CF9AE}" pid="6" name="Description.Abstract">
    <vt:lpwstr>~~~Description.Abstract~~~</vt:lpwstr>
  </property>
  <property fmtid="{D5CDD505-2E9C-101B-9397-08002B2CF9AE}" pid="7" name="Title.Subtitle">
    <vt:lpwstr>~~~Title.Subtitle~~~</vt:lpwstr>
  </property>
  <property fmtid="{D5CDD505-2E9C-101B-9397-08002B2CF9AE}" pid="8" name="Relation.Acknowledgments">
    <vt:lpwstr>~~~Acknowledge contributions of colleagues in this section. Be sure to acknowledge financial support.~~~</vt:lpwstr>
  </property>
  <property fmtid="{D5CDD505-2E9C-101B-9397-08002B2CF9AE}" pid="9" name="Document number">
    <vt:lpwstr>Y37-6025-00-9</vt:lpwstr>
  </property>
  <property fmtid="{D5CDD505-2E9C-101B-9397-08002B2CF9AE}" pid="10" name="Reference">
    <vt:lpwstr>~~~Reference~~~</vt:lpwstr>
  </property>
  <property fmtid="{D5CDD505-2E9C-101B-9397-08002B2CF9AE}" pid="11" name="ZOTERO_PREF_1">
    <vt:lpwstr>&lt;data data-version="3" zotero-version="5.0.87"&gt;&lt;session id="O8va5O2g"/&gt;&lt;style id="http://www.zotero.org/styles/chicago-author-date" locale="en-US" hasBibliography="1" bibliographyStyleHasBeenSet="1"/&gt;&lt;prefs&gt;&lt;pref name="fieldType" value="Field"/&gt;&lt;/prefs&gt;&lt;/</vt:lpwstr>
  </property>
  <property fmtid="{D5CDD505-2E9C-101B-9397-08002B2CF9AE}" pid="12" name="ZOTERO_PREF_2">
    <vt:lpwstr>data&gt;</vt:lpwstr>
  </property>
  <property fmtid="{D5CDD505-2E9C-101B-9397-08002B2CF9AE}" pid="13" name="Title.Short">
    <vt:lpwstr>Displacement Under Constant Acceleration</vt:lpwstr>
  </property>
  <property fmtid="{D5CDD505-2E9C-101B-9397-08002B2CF9AE}" pid="14" name="MTWinEqns">
    <vt:bool>true</vt:bool>
  </property>
  <property fmtid="{D5CDD505-2E9C-101B-9397-08002B2CF9AE}" pid="15" name="MTEquationNumber2">
    <vt:lpwstr>(#S1.#E1)</vt:lpwstr>
  </property>
  <property fmtid="{D5CDD505-2E9C-101B-9397-08002B2CF9AE}" pid="16" name="MTEquationSection">
    <vt:lpwstr>1</vt:lpwstr>
  </property>
</Properties>
</file>