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1BCFE" w14:textId="2D7A1225" w:rsidR="0036062A" w:rsidRPr="00332749" w:rsidRDefault="0036062A" w:rsidP="0036062A">
      <w:pPr>
        <w:rPr>
          <w:b/>
          <w:bCs/>
          <w:sz w:val="28"/>
          <w:szCs w:val="28"/>
          <w:lang w:val="de-DE"/>
        </w:rPr>
      </w:pPr>
      <w:r w:rsidRPr="00332749">
        <w:rPr>
          <w:b/>
          <w:bCs/>
          <w:sz w:val="28"/>
          <w:szCs w:val="28"/>
          <w:lang w:val="de-DE"/>
        </w:rPr>
        <w:t>Sag Mal 2A: An der Universität</w:t>
      </w:r>
    </w:p>
    <w:p w14:paraId="3F16D56E" w14:textId="1C733B20" w:rsidR="0036062A" w:rsidRPr="005D17C0" w:rsidRDefault="0036062A" w:rsidP="0036062A">
      <w:pPr>
        <w:rPr>
          <w:b/>
          <w:bCs/>
          <w:sz w:val="28"/>
          <w:szCs w:val="28"/>
        </w:rPr>
      </w:pPr>
      <w:r w:rsidRPr="005D17C0">
        <w:rPr>
          <w:b/>
          <w:bCs/>
          <w:sz w:val="28"/>
          <w:szCs w:val="28"/>
        </w:rPr>
        <w:t>G-FOL: Education Frame</w:t>
      </w:r>
    </w:p>
    <w:p w14:paraId="19093E53" w14:textId="77777777" w:rsidR="0036062A" w:rsidRDefault="0036062A" w:rsidP="0036062A"/>
    <w:p w14:paraId="1EA45F9A" w14:textId="66705D2F" w:rsidR="0036062A" w:rsidRDefault="0036062A" w:rsidP="0036062A">
      <w:pPr>
        <w:rPr>
          <w:rFonts w:ascii="Times New Roman" w:eastAsia="Times New Roman" w:hAnsi="Times New Roman" w:cs="Times New Roman"/>
        </w:rPr>
      </w:pPr>
      <w:r>
        <w:t xml:space="preserve">1. </w:t>
      </w:r>
      <w:r w:rsidRPr="003753DA">
        <w:t xml:space="preserve">Go to </w:t>
      </w:r>
      <w:hyperlink r:id="rId4" w:history="1">
        <w:r w:rsidRPr="003753DA">
          <w:rPr>
            <w:rFonts w:eastAsia="Times New Roman" w:cs="Times New Roman"/>
            <w:color w:val="0000FF"/>
            <w:u w:val="single"/>
          </w:rPr>
          <w:t>https://www.coerll.utexas.edu/frames/frames/education</w:t>
        </w:r>
      </w:hyperlink>
      <w:r w:rsidRPr="003753DA">
        <w:rPr>
          <w:rFonts w:eastAsia="Times New Roman" w:cs="Times New Roman"/>
        </w:rPr>
        <w:t xml:space="preserve"> and open the section called ‘people’</w:t>
      </w:r>
      <w:r w:rsidR="00130156" w:rsidRPr="003753DA">
        <w:rPr>
          <w:rFonts w:eastAsia="Times New Roman" w:cs="Times New Roman"/>
        </w:rPr>
        <w:t xml:space="preserve"> (minimize all other sections)</w:t>
      </w:r>
      <w:r w:rsidRPr="003753DA">
        <w:rPr>
          <w:rFonts w:eastAsia="Times New Roman" w:cs="Times New Roman"/>
        </w:rPr>
        <w:t xml:space="preserve">. </w:t>
      </w:r>
      <w:r w:rsidR="00130156" w:rsidRPr="003753DA">
        <w:rPr>
          <w:rFonts w:eastAsia="Times New Roman" w:cs="Times New Roman"/>
        </w:rPr>
        <w:br/>
      </w:r>
      <w:r w:rsidRPr="003753DA">
        <w:rPr>
          <w:rFonts w:eastAsia="Times New Roman" w:cs="Times New Roman"/>
        </w:rPr>
        <w:t xml:space="preserve">In the following table write </w:t>
      </w:r>
      <w:r w:rsidR="00130156" w:rsidRPr="003753DA">
        <w:rPr>
          <w:rFonts w:eastAsia="Times New Roman" w:cs="Times New Roman"/>
        </w:rPr>
        <w:t>all</w:t>
      </w:r>
      <w:r w:rsidRPr="003753DA">
        <w:rPr>
          <w:rFonts w:eastAsia="Times New Roman" w:cs="Times New Roman"/>
        </w:rPr>
        <w:t xml:space="preserve"> words you are already familiar with in the left column and three </w:t>
      </w:r>
      <w:r w:rsidR="00130156" w:rsidRPr="003753DA">
        <w:rPr>
          <w:rFonts w:eastAsia="Times New Roman" w:cs="Times New Roman"/>
        </w:rPr>
        <w:t>words which</w:t>
      </w:r>
      <w:r w:rsidRPr="003753DA">
        <w:rPr>
          <w:rFonts w:eastAsia="Times New Roman" w:cs="Times New Roman"/>
        </w:rPr>
        <w:t xml:space="preserve"> are new to you and of particular interest / importance to you. If you can, for at least one of the new words, try to come up with a sentence that explains why it is of importance to you</w:t>
      </w:r>
      <w:r w:rsidR="00C70D5E">
        <w:rPr>
          <w:rFonts w:eastAsia="Times New Roman" w:cs="Times New Roman"/>
        </w:rPr>
        <w:t xml:space="preserve"> </w:t>
      </w:r>
      <w:r w:rsidRPr="003753DA">
        <w:rPr>
          <w:rFonts w:eastAsia="Times New Roman" w:cs="Times New Roman"/>
        </w:rPr>
        <w:t xml:space="preserve">(e.g. die </w:t>
      </w:r>
      <w:proofErr w:type="spellStart"/>
      <w:r w:rsidRPr="003753DA">
        <w:rPr>
          <w:rFonts w:eastAsia="Times New Roman" w:cs="Times New Roman"/>
        </w:rPr>
        <w:t>Doktorandin</w:t>
      </w:r>
      <w:proofErr w:type="spellEnd"/>
      <w:r w:rsidRPr="003753DA">
        <w:rPr>
          <w:rFonts w:eastAsia="Times New Roman" w:cs="Times New Roman"/>
        </w:rPr>
        <w:t xml:space="preserve"> – “Ich bin </w:t>
      </w:r>
      <w:proofErr w:type="spellStart"/>
      <w:r w:rsidRPr="003753DA">
        <w:rPr>
          <w:rFonts w:eastAsia="Times New Roman" w:cs="Times New Roman"/>
        </w:rPr>
        <w:t>Doktorandin</w:t>
      </w:r>
      <w:proofErr w:type="spellEnd"/>
      <w:r w:rsidRPr="003753DA">
        <w:rPr>
          <w:rFonts w:eastAsia="Times New Roman" w:cs="Times New Roman"/>
        </w:rPr>
        <w:t xml:space="preserve"> in </w:t>
      </w:r>
      <w:proofErr w:type="spellStart"/>
      <w:r w:rsidRPr="003753DA">
        <w:rPr>
          <w:rFonts w:eastAsia="Times New Roman" w:cs="Times New Roman"/>
        </w:rPr>
        <w:t>Linguistik</w:t>
      </w:r>
      <w:proofErr w:type="spellEnd"/>
      <w:r w:rsidRPr="003753DA">
        <w:rPr>
          <w:rFonts w:eastAsia="Times New Roman" w:cs="Times New Roman"/>
        </w:rPr>
        <w:t>.”</w:t>
      </w:r>
      <w:r w:rsidR="005D17C0" w:rsidRPr="003753DA">
        <w:rPr>
          <w:rFonts w:eastAsia="Times New Roman" w:cs="Times New Roman"/>
        </w:rPr>
        <w:t>)</w:t>
      </w:r>
    </w:p>
    <w:p w14:paraId="2C896E5A" w14:textId="2F5B3815" w:rsidR="0036062A" w:rsidRDefault="0036062A" w:rsidP="0036062A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062A" w14:paraId="27F8E776" w14:textId="77777777" w:rsidTr="0036062A">
        <w:tc>
          <w:tcPr>
            <w:tcW w:w="4675" w:type="dxa"/>
          </w:tcPr>
          <w:p w14:paraId="21C33DD0" w14:textId="247FDCE9" w:rsidR="0036062A" w:rsidRDefault="0036062A" w:rsidP="0036062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Alt </w:t>
            </w:r>
          </w:p>
        </w:tc>
        <w:tc>
          <w:tcPr>
            <w:tcW w:w="4675" w:type="dxa"/>
          </w:tcPr>
          <w:p w14:paraId="5A271261" w14:textId="621673A3" w:rsidR="0036062A" w:rsidRDefault="0036062A" w:rsidP="0036062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Neu</w:t>
            </w:r>
          </w:p>
        </w:tc>
      </w:tr>
      <w:tr w:rsidR="0036062A" w14:paraId="7761FDC8" w14:textId="77777777" w:rsidTr="0036062A">
        <w:tc>
          <w:tcPr>
            <w:tcW w:w="4675" w:type="dxa"/>
          </w:tcPr>
          <w:p w14:paraId="12D453A4" w14:textId="44B7C7C0" w:rsidR="0036062A" w:rsidRDefault="0036062A" w:rsidP="0036062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75" w:type="dxa"/>
          </w:tcPr>
          <w:p w14:paraId="5F753037" w14:textId="77777777" w:rsidR="0036062A" w:rsidRDefault="0036062A" w:rsidP="0036062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  <w:p w14:paraId="5E6CAA06" w14:textId="7343301E" w:rsidR="0036062A" w:rsidRDefault="0036062A" w:rsidP="0036062A">
            <w:pPr>
              <w:rPr>
                <w:rFonts w:ascii="Times New Roman" w:eastAsia="Times New Roman" w:hAnsi="Times New Roman" w:cs="Times New Roman"/>
              </w:rPr>
            </w:pPr>
          </w:p>
          <w:p w14:paraId="7399EE6C" w14:textId="77777777" w:rsidR="0036062A" w:rsidRDefault="0036062A" w:rsidP="0036062A">
            <w:pPr>
              <w:rPr>
                <w:rFonts w:ascii="Times New Roman" w:eastAsia="Times New Roman" w:hAnsi="Times New Roman" w:cs="Times New Roman"/>
              </w:rPr>
            </w:pPr>
          </w:p>
          <w:p w14:paraId="4E2DAF5B" w14:textId="735CAB6E" w:rsidR="0036062A" w:rsidRDefault="0036062A" w:rsidP="0036062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  <w:p w14:paraId="45298117" w14:textId="77777777" w:rsidR="0036062A" w:rsidRDefault="0036062A" w:rsidP="0036062A">
            <w:pPr>
              <w:rPr>
                <w:rFonts w:ascii="Times New Roman" w:eastAsia="Times New Roman" w:hAnsi="Times New Roman" w:cs="Times New Roman"/>
              </w:rPr>
            </w:pPr>
          </w:p>
          <w:p w14:paraId="119221D9" w14:textId="77777777" w:rsidR="0036062A" w:rsidRDefault="0036062A" w:rsidP="0036062A">
            <w:pPr>
              <w:rPr>
                <w:rFonts w:ascii="Times New Roman" w:eastAsia="Times New Roman" w:hAnsi="Times New Roman" w:cs="Times New Roman"/>
              </w:rPr>
            </w:pPr>
          </w:p>
          <w:p w14:paraId="19AE7517" w14:textId="77777777" w:rsidR="0036062A" w:rsidRDefault="0036062A" w:rsidP="0036062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  <w:p w14:paraId="76996FC6" w14:textId="1011E5ED" w:rsidR="0036062A" w:rsidRDefault="0036062A" w:rsidP="0036062A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98338BF" w14:textId="77777777" w:rsidR="0036062A" w:rsidRPr="0036062A" w:rsidRDefault="0036062A" w:rsidP="0036062A">
      <w:pPr>
        <w:rPr>
          <w:rFonts w:ascii="Times New Roman" w:eastAsia="Times New Roman" w:hAnsi="Times New Roman" w:cs="Times New Roman"/>
        </w:rPr>
      </w:pPr>
    </w:p>
    <w:p w14:paraId="382771F6" w14:textId="6B3104A1" w:rsidR="008C1782" w:rsidRDefault="0036062A">
      <w:r>
        <w:t xml:space="preserve">2a. Open the “classes and courses” section. Find three possible translations for the English word “class”. </w:t>
      </w:r>
      <w:r w:rsidR="005D17C0">
        <w:t xml:space="preserve">Click on compare </w:t>
      </w:r>
      <w:r w:rsidR="00130156">
        <w:t>on each one of them and then hit ‘compare’</w:t>
      </w:r>
      <w:r w:rsidR="005D17C0">
        <w:t xml:space="preserve"> at the top of the column</w:t>
      </w:r>
      <w:r w:rsidR="00130156">
        <w:t xml:space="preserve">. </w:t>
      </w:r>
      <w:r>
        <w:t>Read through the details and the example section for each one of them and then briefly, in 3-5 sentences</w:t>
      </w:r>
      <w:r w:rsidR="005D17C0">
        <w:t>,</w:t>
      </w:r>
      <w:r>
        <w:t xml:space="preserve"> explain how the</w:t>
      </w:r>
      <w:r w:rsidR="005D17C0">
        <w:t>y are</w:t>
      </w:r>
      <w:r>
        <w:t xml:space="preserve"> different from one another. </w:t>
      </w:r>
    </w:p>
    <w:p w14:paraId="7B615586" w14:textId="601AFCC6" w:rsidR="0036062A" w:rsidRDefault="003606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062A" w14:paraId="5E0BFBC4" w14:textId="77777777" w:rsidTr="0036062A">
        <w:tc>
          <w:tcPr>
            <w:tcW w:w="4675" w:type="dxa"/>
          </w:tcPr>
          <w:p w14:paraId="2D86EF95" w14:textId="7AA7B780" w:rsidR="0036062A" w:rsidRDefault="0036062A">
            <w:proofErr w:type="spellStart"/>
            <w:r>
              <w:t>Englisch</w:t>
            </w:r>
            <w:proofErr w:type="spellEnd"/>
          </w:p>
        </w:tc>
        <w:tc>
          <w:tcPr>
            <w:tcW w:w="4675" w:type="dxa"/>
          </w:tcPr>
          <w:p w14:paraId="2CA200F8" w14:textId="26B2B7F6" w:rsidR="0036062A" w:rsidRDefault="0036062A">
            <w:r>
              <w:t>Deutsch</w:t>
            </w:r>
          </w:p>
        </w:tc>
      </w:tr>
      <w:tr w:rsidR="0036062A" w14:paraId="4946A077" w14:textId="77777777" w:rsidTr="0036062A">
        <w:tc>
          <w:tcPr>
            <w:tcW w:w="4675" w:type="dxa"/>
          </w:tcPr>
          <w:p w14:paraId="19FAE12B" w14:textId="45A447BE" w:rsidR="0036062A" w:rsidRDefault="0036062A">
            <w:r>
              <w:t>class</w:t>
            </w:r>
          </w:p>
        </w:tc>
        <w:tc>
          <w:tcPr>
            <w:tcW w:w="4675" w:type="dxa"/>
          </w:tcPr>
          <w:p w14:paraId="0FE306BE" w14:textId="65D22A93" w:rsidR="0036062A" w:rsidRDefault="0036062A">
            <w:r>
              <w:t>1.</w:t>
            </w:r>
          </w:p>
          <w:p w14:paraId="072B9169" w14:textId="77777777" w:rsidR="0036062A" w:rsidRDefault="0036062A"/>
          <w:p w14:paraId="44320EAE" w14:textId="77777777" w:rsidR="0036062A" w:rsidRDefault="0036062A">
            <w:r>
              <w:t>2.</w:t>
            </w:r>
          </w:p>
          <w:p w14:paraId="0590B615" w14:textId="77777777" w:rsidR="0036062A" w:rsidRDefault="0036062A"/>
          <w:p w14:paraId="374D9AC9" w14:textId="1EDCD823" w:rsidR="0036062A" w:rsidRDefault="0036062A">
            <w:r>
              <w:t>3.</w:t>
            </w:r>
          </w:p>
          <w:p w14:paraId="489CFA99" w14:textId="4B69DCEF" w:rsidR="0036062A" w:rsidRDefault="0036062A"/>
        </w:tc>
      </w:tr>
      <w:tr w:rsidR="0036062A" w14:paraId="75655776" w14:textId="77777777" w:rsidTr="0036062A">
        <w:tc>
          <w:tcPr>
            <w:tcW w:w="4675" w:type="dxa"/>
          </w:tcPr>
          <w:p w14:paraId="54FA88C7" w14:textId="77777777" w:rsidR="0036062A" w:rsidRDefault="0036062A"/>
        </w:tc>
        <w:tc>
          <w:tcPr>
            <w:tcW w:w="4675" w:type="dxa"/>
          </w:tcPr>
          <w:p w14:paraId="24A6C5E3" w14:textId="77777777" w:rsidR="0036062A" w:rsidRDefault="0036062A">
            <w:r>
              <w:t>Differences between 1., 2., 3.:</w:t>
            </w:r>
          </w:p>
          <w:p w14:paraId="50FC1A70" w14:textId="77777777" w:rsidR="0036062A" w:rsidRDefault="0036062A"/>
          <w:p w14:paraId="709CCEF9" w14:textId="77777777" w:rsidR="0036062A" w:rsidRDefault="0036062A"/>
          <w:p w14:paraId="553BF63F" w14:textId="2526FD18" w:rsidR="0036062A" w:rsidRDefault="0036062A"/>
          <w:p w14:paraId="63C84D05" w14:textId="77777777" w:rsidR="0036062A" w:rsidRDefault="0036062A"/>
          <w:p w14:paraId="7A7CE9EC" w14:textId="77777777" w:rsidR="0036062A" w:rsidRDefault="0036062A"/>
          <w:p w14:paraId="2A5E0EAA" w14:textId="78629F0F" w:rsidR="0036062A" w:rsidRDefault="0036062A"/>
        </w:tc>
      </w:tr>
    </w:tbl>
    <w:p w14:paraId="0660307E" w14:textId="163FA7B7" w:rsidR="0036062A" w:rsidRDefault="0036062A"/>
    <w:p w14:paraId="7831C4A1" w14:textId="77777777" w:rsidR="005D17C0" w:rsidRDefault="005D17C0"/>
    <w:p w14:paraId="4FAA0466" w14:textId="77777777" w:rsidR="005D17C0" w:rsidRDefault="005D17C0"/>
    <w:p w14:paraId="2311C45D" w14:textId="620FB670" w:rsidR="0036062A" w:rsidRDefault="0036062A">
      <w:r>
        <w:lastRenderedPageBreak/>
        <w:t xml:space="preserve">2b. Based on your description of the word </w:t>
      </w:r>
      <w:r w:rsidR="00A42953">
        <w:t>“</w:t>
      </w:r>
      <w:r>
        <w:t>class</w:t>
      </w:r>
      <w:r w:rsidR="00A42953">
        <w:t>”</w:t>
      </w:r>
      <w:r>
        <w:t xml:space="preserve">, </w:t>
      </w:r>
      <w:r w:rsidR="00E34636">
        <w:t>which</w:t>
      </w:r>
      <w:r>
        <w:t xml:space="preserve"> is the best choice for the German class you are taking this summer semester</w:t>
      </w:r>
      <w:r w:rsidR="00E34636">
        <w:t>?</w:t>
      </w:r>
      <w:r>
        <w:t xml:space="preserve"> Fill in the gap below with the translation you think fits best. </w:t>
      </w:r>
    </w:p>
    <w:p w14:paraId="0B3B996D" w14:textId="0879AE30" w:rsidR="0036062A" w:rsidRDefault="0036062A"/>
    <w:p w14:paraId="3F1C14C5" w14:textId="3B8B03FE" w:rsidR="0036062A" w:rsidRPr="00332749" w:rsidRDefault="0036062A">
      <w:pPr>
        <w:rPr>
          <w:i/>
          <w:iCs/>
          <w:lang w:val="de-DE"/>
        </w:rPr>
      </w:pPr>
      <w:r w:rsidRPr="00332749">
        <w:rPr>
          <w:i/>
          <w:iCs/>
          <w:lang w:val="de-DE"/>
        </w:rPr>
        <w:t>Dieses Sommersemester belege ich _____________________________ mit Kirsten Meeman</w:t>
      </w:r>
      <w:r w:rsidR="00510E71">
        <w:rPr>
          <w:i/>
          <w:iCs/>
          <w:lang w:val="de-DE"/>
        </w:rPr>
        <w:t>n</w:t>
      </w:r>
      <w:r w:rsidRPr="00332749">
        <w:rPr>
          <w:i/>
          <w:iCs/>
          <w:lang w:val="de-DE"/>
        </w:rPr>
        <w:t>.</w:t>
      </w:r>
    </w:p>
    <w:p w14:paraId="40FF0FCE" w14:textId="5A6B0F47" w:rsidR="0036062A" w:rsidRDefault="0036062A">
      <w:pPr>
        <w:rPr>
          <w:i/>
          <w:iCs/>
          <w:lang w:val="de-DE"/>
        </w:rPr>
      </w:pPr>
    </w:p>
    <w:p w14:paraId="5835FE91" w14:textId="2A73F078" w:rsidR="006B460E" w:rsidRDefault="006B460E">
      <w:pPr>
        <w:rPr>
          <w:i/>
          <w:iCs/>
          <w:lang w:val="de-DE"/>
        </w:rPr>
      </w:pPr>
    </w:p>
    <w:p w14:paraId="3CDD05BC" w14:textId="77777777" w:rsidR="006B460E" w:rsidRPr="00332749" w:rsidRDefault="006B460E">
      <w:pPr>
        <w:rPr>
          <w:i/>
          <w:iCs/>
          <w:lang w:val="de-DE"/>
        </w:rPr>
      </w:pPr>
    </w:p>
    <w:p w14:paraId="7D107024" w14:textId="0983C4B3" w:rsidR="0036062A" w:rsidRDefault="0036062A">
      <w:r>
        <w:t xml:space="preserve">3a. Open the “learning and studying” section and write down three words that translate the English word “to study”. </w:t>
      </w:r>
    </w:p>
    <w:p w14:paraId="2B3794F3" w14:textId="3243C564" w:rsidR="0036062A" w:rsidRDefault="003606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062A" w14:paraId="29EA78EA" w14:textId="77777777" w:rsidTr="00285CD3">
        <w:tc>
          <w:tcPr>
            <w:tcW w:w="4675" w:type="dxa"/>
          </w:tcPr>
          <w:p w14:paraId="0FCE977A" w14:textId="77777777" w:rsidR="0036062A" w:rsidRDefault="0036062A" w:rsidP="00285CD3">
            <w:proofErr w:type="spellStart"/>
            <w:r>
              <w:t>Englisch</w:t>
            </w:r>
            <w:proofErr w:type="spellEnd"/>
          </w:p>
        </w:tc>
        <w:tc>
          <w:tcPr>
            <w:tcW w:w="4675" w:type="dxa"/>
          </w:tcPr>
          <w:p w14:paraId="0395EE7A" w14:textId="77777777" w:rsidR="0036062A" w:rsidRDefault="0036062A" w:rsidP="00285CD3">
            <w:r>
              <w:t>Deutsch</w:t>
            </w:r>
          </w:p>
        </w:tc>
      </w:tr>
      <w:tr w:rsidR="0036062A" w14:paraId="68E5BC83" w14:textId="77777777" w:rsidTr="00285CD3">
        <w:tc>
          <w:tcPr>
            <w:tcW w:w="4675" w:type="dxa"/>
          </w:tcPr>
          <w:p w14:paraId="232D847F" w14:textId="50CE0B34" w:rsidR="0036062A" w:rsidRDefault="005D17C0" w:rsidP="00285CD3">
            <w:r>
              <w:t>to study</w:t>
            </w:r>
          </w:p>
        </w:tc>
        <w:tc>
          <w:tcPr>
            <w:tcW w:w="4675" w:type="dxa"/>
          </w:tcPr>
          <w:p w14:paraId="2440CDA9" w14:textId="77777777" w:rsidR="0036062A" w:rsidRDefault="0036062A" w:rsidP="00285CD3">
            <w:r>
              <w:t>1.</w:t>
            </w:r>
          </w:p>
          <w:p w14:paraId="651E97D8" w14:textId="77777777" w:rsidR="0036062A" w:rsidRDefault="0036062A" w:rsidP="00285CD3"/>
          <w:p w14:paraId="61B4364C" w14:textId="77777777" w:rsidR="0036062A" w:rsidRDefault="0036062A" w:rsidP="00285CD3">
            <w:r>
              <w:t>2.</w:t>
            </w:r>
          </w:p>
          <w:p w14:paraId="5993F2FA" w14:textId="77777777" w:rsidR="0036062A" w:rsidRDefault="0036062A" w:rsidP="00285CD3"/>
          <w:p w14:paraId="1BDD33D8" w14:textId="77777777" w:rsidR="0036062A" w:rsidRDefault="0036062A" w:rsidP="00285CD3">
            <w:r>
              <w:t>3.</w:t>
            </w:r>
          </w:p>
          <w:p w14:paraId="101AA2D7" w14:textId="77777777" w:rsidR="0036062A" w:rsidRDefault="0036062A" w:rsidP="00285CD3"/>
        </w:tc>
      </w:tr>
    </w:tbl>
    <w:p w14:paraId="6CF861D8" w14:textId="08FEA318" w:rsidR="0036062A" w:rsidRDefault="0036062A"/>
    <w:p w14:paraId="277595C2" w14:textId="66ADE70F" w:rsidR="0036062A" w:rsidRDefault="0036062A">
      <w:r>
        <w:t xml:space="preserve">3b. Now go all the way to the top of the page and find the color codes for </w:t>
      </w:r>
      <w:r w:rsidRPr="003753DA">
        <w:rPr>
          <w:i/>
          <w:iCs/>
        </w:rPr>
        <w:t>qualification</w:t>
      </w:r>
      <w:r>
        <w:t xml:space="preserve">, </w:t>
      </w:r>
      <w:r w:rsidRPr="003753DA">
        <w:rPr>
          <w:i/>
          <w:iCs/>
        </w:rPr>
        <w:t>subject</w:t>
      </w:r>
      <w:r w:rsidR="003753DA">
        <w:t>,</w:t>
      </w:r>
      <w:r>
        <w:t xml:space="preserve"> and </w:t>
      </w:r>
      <w:r w:rsidRPr="003753DA">
        <w:rPr>
          <w:i/>
          <w:iCs/>
        </w:rPr>
        <w:t>institution</w:t>
      </w:r>
      <w:r>
        <w:t xml:space="preserve">. </w:t>
      </w:r>
      <w:r w:rsidR="001C4CA7">
        <w:t>Read</w:t>
      </w:r>
      <w:r>
        <w:t xml:space="preserve"> through the following example sentence</w:t>
      </w:r>
      <w:r w:rsidR="00406672">
        <w:t>s</w:t>
      </w:r>
      <w:r>
        <w:t xml:space="preserve"> and color code them accordingly.</w:t>
      </w:r>
    </w:p>
    <w:p w14:paraId="14234023" w14:textId="27603929" w:rsidR="0036062A" w:rsidRDefault="0036062A"/>
    <w:p w14:paraId="317DA772" w14:textId="6811096B" w:rsidR="0036062A" w:rsidRPr="00332749" w:rsidRDefault="0036062A" w:rsidP="005D17C0">
      <w:pPr>
        <w:ind w:left="720"/>
        <w:rPr>
          <w:lang w:val="de-DE"/>
        </w:rPr>
      </w:pPr>
      <w:r w:rsidRPr="00332749">
        <w:rPr>
          <w:lang w:val="de-DE"/>
        </w:rPr>
        <w:t xml:space="preserve">George studiert Architektur.  </w:t>
      </w:r>
    </w:p>
    <w:p w14:paraId="70A34262" w14:textId="423694C0" w:rsidR="0036062A" w:rsidRPr="00332749" w:rsidRDefault="0036062A" w:rsidP="005D17C0">
      <w:pPr>
        <w:ind w:left="720"/>
        <w:rPr>
          <w:lang w:val="de-DE"/>
        </w:rPr>
      </w:pPr>
    </w:p>
    <w:p w14:paraId="42F55A00" w14:textId="529131FF" w:rsidR="0036062A" w:rsidRPr="00332749" w:rsidRDefault="0036062A" w:rsidP="005D17C0">
      <w:pPr>
        <w:ind w:left="720"/>
        <w:rPr>
          <w:lang w:val="de-DE"/>
        </w:rPr>
      </w:pPr>
      <w:r w:rsidRPr="00332749">
        <w:rPr>
          <w:lang w:val="de-DE"/>
        </w:rPr>
        <w:t>Hans studiert an der TU Berlin (Technical University of Berlin).</w:t>
      </w:r>
    </w:p>
    <w:p w14:paraId="48306059" w14:textId="02ED1366" w:rsidR="0036062A" w:rsidRPr="00332749" w:rsidRDefault="0036062A" w:rsidP="005D17C0">
      <w:pPr>
        <w:ind w:left="720"/>
        <w:rPr>
          <w:lang w:val="de-DE"/>
        </w:rPr>
      </w:pPr>
    </w:p>
    <w:p w14:paraId="5C0DD418" w14:textId="02F5B2D1" w:rsidR="0036062A" w:rsidRPr="00332749" w:rsidRDefault="0036062A" w:rsidP="005D17C0">
      <w:pPr>
        <w:ind w:left="720"/>
        <w:rPr>
          <w:lang w:val="de-DE"/>
        </w:rPr>
      </w:pPr>
      <w:r w:rsidRPr="00332749">
        <w:rPr>
          <w:lang w:val="de-DE"/>
        </w:rPr>
        <w:t>George und Hans lernen zusammen (</w:t>
      </w:r>
      <w:r w:rsidRPr="00C06F7D">
        <w:rPr>
          <w:i/>
          <w:iCs/>
          <w:lang w:val="de-DE"/>
        </w:rPr>
        <w:t>together</w:t>
      </w:r>
      <w:r w:rsidRPr="00332749">
        <w:rPr>
          <w:lang w:val="de-DE"/>
        </w:rPr>
        <w:t>) für einen Test.</w:t>
      </w:r>
    </w:p>
    <w:p w14:paraId="26D9AC55" w14:textId="07B4F966" w:rsidR="0036062A" w:rsidRPr="00332749" w:rsidRDefault="0036062A" w:rsidP="005D17C0">
      <w:pPr>
        <w:ind w:left="720"/>
        <w:rPr>
          <w:lang w:val="de-DE"/>
        </w:rPr>
      </w:pPr>
    </w:p>
    <w:p w14:paraId="44D0713B" w14:textId="5C5AC29E" w:rsidR="0036062A" w:rsidRPr="00C06F7D" w:rsidRDefault="0036062A" w:rsidP="005D17C0">
      <w:pPr>
        <w:ind w:left="720"/>
        <w:rPr>
          <w:lang w:val="de-DE"/>
        </w:rPr>
      </w:pPr>
      <w:r w:rsidRPr="00C06F7D">
        <w:rPr>
          <w:lang w:val="de-DE"/>
        </w:rPr>
        <w:t>Meline studiert BWL. Am Wochenende muss sie Statis</w:t>
      </w:r>
      <w:r w:rsidR="00332749" w:rsidRPr="00C06F7D">
        <w:rPr>
          <w:lang w:val="de-DE"/>
        </w:rPr>
        <w:t>ti</w:t>
      </w:r>
      <w:r w:rsidRPr="00C06F7D">
        <w:rPr>
          <w:lang w:val="de-DE"/>
        </w:rPr>
        <w:t>k für eine Prüfung büffeln.</w:t>
      </w:r>
    </w:p>
    <w:p w14:paraId="2AEC1594" w14:textId="3E048D2E" w:rsidR="0036062A" w:rsidRPr="00C06F7D" w:rsidRDefault="0036062A" w:rsidP="005D17C0">
      <w:pPr>
        <w:ind w:left="720"/>
        <w:rPr>
          <w:lang w:val="de-DE"/>
        </w:rPr>
      </w:pPr>
    </w:p>
    <w:p w14:paraId="4FA90350" w14:textId="1093C908" w:rsidR="0036062A" w:rsidRPr="00332749" w:rsidRDefault="0036062A" w:rsidP="005D17C0">
      <w:pPr>
        <w:ind w:left="720"/>
        <w:rPr>
          <w:lang w:val="de-DE"/>
        </w:rPr>
      </w:pPr>
      <w:r w:rsidRPr="00332749">
        <w:rPr>
          <w:lang w:val="de-DE"/>
        </w:rPr>
        <w:t>Sabite studiert Kunst. Sie lernt viel über (</w:t>
      </w:r>
      <w:r w:rsidRPr="00C06F7D">
        <w:rPr>
          <w:i/>
          <w:iCs/>
          <w:lang w:val="de-DE"/>
        </w:rPr>
        <w:t>about</w:t>
      </w:r>
      <w:r w:rsidRPr="00332749">
        <w:rPr>
          <w:lang w:val="de-DE"/>
        </w:rPr>
        <w:t xml:space="preserve">) Kunstgeschichte. </w:t>
      </w:r>
    </w:p>
    <w:p w14:paraId="2210FE49" w14:textId="77777777" w:rsidR="005D17C0" w:rsidRPr="00332749" w:rsidRDefault="005D17C0">
      <w:pPr>
        <w:rPr>
          <w:lang w:val="de-DE"/>
        </w:rPr>
      </w:pPr>
    </w:p>
    <w:p w14:paraId="38989577" w14:textId="77777777" w:rsidR="00551709" w:rsidRPr="00332749" w:rsidRDefault="00551709">
      <w:pPr>
        <w:rPr>
          <w:lang w:val="de-DE"/>
        </w:rPr>
      </w:pPr>
    </w:p>
    <w:p w14:paraId="59E649DE" w14:textId="08442A87" w:rsidR="005D17C0" w:rsidRDefault="00551709">
      <w:r>
        <w:t xml:space="preserve">3c. </w:t>
      </w:r>
      <w:r w:rsidR="005D17C0">
        <w:t>For each verb</w:t>
      </w:r>
      <w:r>
        <w:t>, write</w:t>
      </w:r>
      <w:r w:rsidR="005D17C0">
        <w:t xml:space="preserve"> down how many time</w:t>
      </w:r>
      <w:r w:rsidR="003753DA">
        <w:t xml:space="preserve">s </w:t>
      </w:r>
      <w:r>
        <w:t>you use</w:t>
      </w:r>
      <w:r w:rsidR="003753DA">
        <w:t xml:space="preserve"> used which color code</w:t>
      </w:r>
      <w:r>
        <w:t>:</w:t>
      </w:r>
    </w:p>
    <w:p w14:paraId="4029CDC6" w14:textId="1EC80717" w:rsidR="005D17C0" w:rsidRDefault="005D17C0"/>
    <w:p w14:paraId="7AC4AEE1" w14:textId="24A47CDA" w:rsidR="005D17C0" w:rsidRPr="003753DA" w:rsidRDefault="005D17C0">
      <w:proofErr w:type="spellStart"/>
      <w:r>
        <w:rPr>
          <w:i/>
          <w:iCs/>
        </w:rPr>
        <w:t>büffeln</w:t>
      </w:r>
      <w:proofErr w:type="spellEnd"/>
      <w:r>
        <w:rPr>
          <w:i/>
          <w:iCs/>
        </w:rPr>
        <w:t>:</w:t>
      </w:r>
      <w:r w:rsidR="003753DA">
        <w:rPr>
          <w:i/>
          <w:iCs/>
        </w:rPr>
        <w:t xml:space="preserve">  #</w:t>
      </w:r>
      <w:r w:rsidR="003753DA">
        <w:t>qualification:</w:t>
      </w:r>
      <w:r w:rsidR="003753DA">
        <w:tab/>
      </w:r>
      <w:r w:rsidR="003753DA">
        <w:tab/>
      </w:r>
      <w:r w:rsidR="003753DA">
        <w:tab/>
        <w:t>#subject:</w:t>
      </w:r>
      <w:r w:rsidR="003753DA">
        <w:tab/>
      </w:r>
      <w:r w:rsidR="003753DA">
        <w:tab/>
        <w:t>#institution:</w:t>
      </w:r>
    </w:p>
    <w:p w14:paraId="5E8C6938" w14:textId="4BAD850D" w:rsidR="005D17C0" w:rsidRDefault="005D17C0">
      <w:pPr>
        <w:rPr>
          <w:i/>
          <w:iCs/>
        </w:rPr>
      </w:pPr>
    </w:p>
    <w:p w14:paraId="5AD6194A" w14:textId="76F43F89" w:rsidR="005D17C0" w:rsidRPr="003753DA" w:rsidRDefault="005D17C0">
      <w:proofErr w:type="spellStart"/>
      <w:r>
        <w:rPr>
          <w:i/>
          <w:iCs/>
        </w:rPr>
        <w:t>lernen</w:t>
      </w:r>
      <w:proofErr w:type="spellEnd"/>
      <w:r>
        <w:rPr>
          <w:i/>
          <w:iCs/>
        </w:rPr>
        <w:t>:</w:t>
      </w:r>
      <w:r w:rsidR="003753DA" w:rsidRPr="003753DA">
        <w:rPr>
          <w:i/>
          <w:iCs/>
        </w:rPr>
        <w:t xml:space="preserve"> </w:t>
      </w:r>
      <w:r w:rsidR="003753DA">
        <w:rPr>
          <w:i/>
          <w:iCs/>
        </w:rPr>
        <w:t xml:space="preserve">  #</w:t>
      </w:r>
      <w:r w:rsidR="003753DA">
        <w:t>qualification:</w:t>
      </w:r>
      <w:r w:rsidR="003753DA">
        <w:tab/>
      </w:r>
      <w:r w:rsidR="003753DA">
        <w:tab/>
      </w:r>
      <w:r w:rsidR="003753DA">
        <w:tab/>
        <w:t>#subject:</w:t>
      </w:r>
      <w:r w:rsidR="003753DA">
        <w:tab/>
      </w:r>
      <w:r w:rsidR="003753DA">
        <w:tab/>
        <w:t>#institution:</w:t>
      </w:r>
    </w:p>
    <w:p w14:paraId="32C40D19" w14:textId="263737FF" w:rsidR="005D17C0" w:rsidRDefault="005D17C0">
      <w:pPr>
        <w:rPr>
          <w:i/>
          <w:iCs/>
        </w:rPr>
      </w:pPr>
    </w:p>
    <w:p w14:paraId="47FC8B5F" w14:textId="13365180" w:rsidR="003753DA" w:rsidRPr="003753DA" w:rsidRDefault="005D17C0" w:rsidP="003753DA">
      <w:proofErr w:type="spellStart"/>
      <w:r>
        <w:rPr>
          <w:i/>
          <w:iCs/>
        </w:rPr>
        <w:t>studieren</w:t>
      </w:r>
      <w:proofErr w:type="spellEnd"/>
      <w:r>
        <w:rPr>
          <w:i/>
          <w:iCs/>
        </w:rPr>
        <w:t>:</w:t>
      </w:r>
      <w:r w:rsidR="003753DA" w:rsidRPr="003753DA">
        <w:rPr>
          <w:i/>
          <w:iCs/>
        </w:rPr>
        <w:t xml:space="preserve"> </w:t>
      </w:r>
      <w:r w:rsidR="003753DA">
        <w:rPr>
          <w:i/>
          <w:iCs/>
        </w:rPr>
        <w:t xml:space="preserve"> #</w:t>
      </w:r>
      <w:r w:rsidR="003753DA">
        <w:t>qualification:</w:t>
      </w:r>
      <w:r w:rsidR="003753DA">
        <w:tab/>
      </w:r>
      <w:r w:rsidR="003753DA">
        <w:tab/>
      </w:r>
      <w:r w:rsidR="003753DA">
        <w:tab/>
        <w:t>#subject:</w:t>
      </w:r>
      <w:r w:rsidR="003753DA">
        <w:tab/>
      </w:r>
      <w:r w:rsidR="003753DA">
        <w:tab/>
        <w:t>#institution:</w:t>
      </w:r>
    </w:p>
    <w:p w14:paraId="1341D8F5" w14:textId="3F30732A" w:rsidR="003753DA" w:rsidRDefault="003753DA">
      <w:pPr>
        <w:rPr>
          <w:i/>
          <w:iCs/>
        </w:rPr>
      </w:pPr>
    </w:p>
    <w:p w14:paraId="40BEDA1D" w14:textId="74C26BCA" w:rsidR="00551709" w:rsidRDefault="00551709">
      <w:pPr>
        <w:rPr>
          <w:i/>
          <w:iCs/>
        </w:rPr>
      </w:pPr>
    </w:p>
    <w:p w14:paraId="61AE1BBE" w14:textId="6F6B2F7F" w:rsidR="00551709" w:rsidRDefault="00551709">
      <w:pPr>
        <w:rPr>
          <w:i/>
          <w:iCs/>
        </w:rPr>
      </w:pPr>
    </w:p>
    <w:p w14:paraId="7E0A156B" w14:textId="63E4947E" w:rsidR="00551709" w:rsidRDefault="00551709">
      <w:pPr>
        <w:rPr>
          <w:i/>
          <w:iCs/>
        </w:rPr>
      </w:pPr>
    </w:p>
    <w:p w14:paraId="20E63D43" w14:textId="1C44A6F4" w:rsidR="0036062A" w:rsidRDefault="0036062A">
      <w:r>
        <w:t>3</w:t>
      </w:r>
      <w:r w:rsidR="00551709">
        <w:t>d</w:t>
      </w:r>
      <w:r>
        <w:t xml:space="preserve">. </w:t>
      </w:r>
      <w:r w:rsidR="005D17C0">
        <w:t>Now color code the English sentences below and then t</w:t>
      </w:r>
      <w:r>
        <w:t>ranslate the</w:t>
      </w:r>
      <w:r w:rsidR="005D17C0">
        <w:t xml:space="preserve">m </w:t>
      </w:r>
      <w:r>
        <w:t>in</w:t>
      </w:r>
      <w:r w:rsidR="005D17C0">
        <w:t>to</w:t>
      </w:r>
      <w:r>
        <w:t xml:space="preserve"> German using the most appropriate verb for ‘to study’ or ‘to learn’</w:t>
      </w:r>
      <w:r w:rsidR="005D17C0">
        <w:t>.</w:t>
      </w:r>
    </w:p>
    <w:p w14:paraId="33C4E430" w14:textId="2372C3A1" w:rsidR="0036062A" w:rsidRDefault="003606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062A" w14:paraId="53530659" w14:textId="77777777" w:rsidTr="0036062A">
        <w:tc>
          <w:tcPr>
            <w:tcW w:w="4675" w:type="dxa"/>
          </w:tcPr>
          <w:p w14:paraId="06E18E33" w14:textId="56046FCD" w:rsidR="0036062A" w:rsidRDefault="0036062A">
            <w:proofErr w:type="spellStart"/>
            <w:r>
              <w:t>Englisch</w:t>
            </w:r>
            <w:proofErr w:type="spellEnd"/>
          </w:p>
        </w:tc>
        <w:tc>
          <w:tcPr>
            <w:tcW w:w="4675" w:type="dxa"/>
          </w:tcPr>
          <w:p w14:paraId="1618DFEB" w14:textId="48555371" w:rsidR="0036062A" w:rsidRDefault="0036062A">
            <w:r>
              <w:t>Deutsch</w:t>
            </w:r>
          </w:p>
        </w:tc>
      </w:tr>
      <w:tr w:rsidR="0036062A" w14:paraId="2CF2DB25" w14:textId="77777777" w:rsidTr="0036062A">
        <w:tc>
          <w:tcPr>
            <w:tcW w:w="4675" w:type="dxa"/>
          </w:tcPr>
          <w:p w14:paraId="1460AD3F" w14:textId="77777777" w:rsidR="0036062A" w:rsidRDefault="0036062A" w:rsidP="0036062A"/>
          <w:p w14:paraId="7BCDE584" w14:textId="0C6EDEA9" w:rsidR="0036062A" w:rsidRDefault="0036062A" w:rsidP="0036062A">
            <w:r>
              <w:t xml:space="preserve">1) I study political sciences. </w:t>
            </w:r>
          </w:p>
          <w:p w14:paraId="24EAF94F" w14:textId="77777777" w:rsidR="0036062A" w:rsidRDefault="0036062A" w:rsidP="0036062A"/>
          <w:p w14:paraId="656B0504" w14:textId="77777777" w:rsidR="0036062A" w:rsidRDefault="0036062A" w:rsidP="0036062A">
            <w:r>
              <w:t>2) This weekend, I am studying for a test.</w:t>
            </w:r>
          </w:p>
          <w:p w14:paraId="55AC68EE" w14:textId="77777777" w:rsidR="0036062A" w:rsidRDefault="0036062A" w:rsidP="0036062A"/>
          <w:p w14:paraId="524263AD" w14:textId="77777777" w:rsidR="0036062A" w:rsidRDefault="0036062A" w:rsidP="0036062A">
            <w:r>
              <w:t>3) Now, I am studying German.</w:t>
            </w:r>
          </w:p>
          <w:p w14:paraId="57F6CF4B" w14:textId="77777777" w:rsidR="0036062A" w:rsidRDefault="0036062A" w:rsidP="0036062A"/>
          <w:p w14:paraId="327B5C38" w14:textId="77777777" w:rsidR="0036062A" w:rsidRDefault="0036062A" w:rsidP="0036062A">
            <w:r>
              <w:t xml:space="preserve">4) In class, we learn about German culture. </w:t>
            </w:r>
          </w:p>
          <w:p w14:paraId="33276537" w14:textId="77777777" w:rsidR="0036062A" w:rsidRDefault="0036062A"/>
        </w:tc>
        <w:tc>
          <w:tcPr>
            <w:tcW w:w="4675" w:type="dxa"/>
          </w:tcPr>
          <w:p w14:paraId="0962C381" w14:textId="77777777" w:rsidR="0036062A" w:rsidRDefault="0036062A"/>
        </w:tc>
      </w:tr>
    </w:tbl>
    <w:p w14:paraId="42797A16" w14:textId="77777777" w:rsidR="0036062A" w:rsidRDefault="0036062A"/>
    <w:p w14:paraId="6CCD2ACC" w14:textId="6167C6C6" w:rsidR="0036062A" w:rsidRDefault="0036062A">
      <w:r>
        <w:t xml:space="preserve">4. </w:t>
      </w:r>
      <w:r w:rsidR="001D002B">
        <w:t>D</w:t>
      </w:r>
      <w:r>
        <w:t>escribe your summer semester in six sentences using the vocabulary you have learned. You can use the questions as inspiration.</w:t>
      </w:r>
    </w:p>
    <w:p w14:paraId="2399FC87" w14:textId="0B90BD5C" w:rsidR="0036062A" w:rsidRPr="005D17C0" w:rsidRDefault="0036062A">
      <w:r>
        <w:t xml:space="preserve">(What do you study? – How many classes are you taking this summer? – Which classes are you taking? – Who are your instructors? – How is your German class? – For which class do you study a lot? – What are you learning a lot about? etc.) </w:t>
      </w:r>
    </w:p>
    <w:p w14:paraId="410A8ECA" w14:textId="77777777" w:rsidR="0036062A" w:rsidRDefault="0036062A">
      <w:pPr>
        <w:rPr>
          <w:b/>
          <w:bCs/>
          <w:u w:val="single"/>
        </w:rPr>
      </w:pPr>
    </w:p>
    <w:p w14:paraId="511DCDBB" w14:textId="3B0EDF5F" w:rsidR="0036062A" w:rsidRPr="005D17C0" w:rsidRDefault="0036062A" w:rsidP="005D17C0">
      <w:pPr>
        <w:rPr>
          <w:b/>
          <w:bCs/>
          <w:sz w:val="28"/>
          <w:szCs w:val="28"/>
          <w:u w:val="single"/>
        </w:rPr>
      </w:pPr>
      <w:r w:rsidRPr="005D17C0">
        <w:rPr>
          <w:b/>
          <w:bCs/>
          <w:sz w:val="28"/>
          <w:szCs w:val="28"/>
          <w:u w:val="single"/>
        </w:rPr>
        <w:t xml:space="preserve">Mein </w:t>
      </w:r>
      <w:proofErr w:type="spellStart"/>
      <w:r w:rsidRPr="005D17C0">
        <w:rPr>
          <w:b/>
          <w:bCs/>
          <w:sz w:val="28"/>
          <w:szCs w:val="28"/>
          <w:u w:val="single"/>
        </w:rPr>
        <w:t>Sommersemester</w:t>
      </w:r>
      <w:proofErr w:type="spellEnd"/>
      <w:r w:rsidRPr="005D17C0">
        <w:rPr>
          <w:b/>
          <w:bCs/>
          <w:sz w:val="28"/>
          <w:szCs w:val="28"/>
          <w:u w:val="single"/>
        </w:rPr>
        <w:t xml:space="preserve"> 2020</w:t>
      </w:r>
    </w:p>
    <w:p w14:paraId="449C0904" w14:textId="77777777" w:rsidR="005D17C0" w:rsidRDefault="005D17C0" w:rsidP="005D17C0">
      <w:pPr>
        <w:rPr>
          <w:b/>
          <w:bCs/>
          <w:u w:val="single"/>
        </w:rPr>
      </w:pPr>
    </w:p>
    <w:p w14:paraId="3151CDC5" w14:textId="44188768" w:rsidR="0036062A" w:rsidRPr="0036062A" w:rsidRDefault="0036062A" w:rsidP="0036062A">
      <w:pPr>
        <w:spacing w:line="480" w:lineRule="auto"/>
        <w:rPr>
          <w:u w:val="single"/>
        </w:rPr>
      </w:pPr>
      <w:r>
        <w:rPr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6B9CC64" w14:textId="713CFC25" w:rsidR="0036062A" w:rsidRDefault="005D17C0" w:rsidP="005F5F89">
      <w:pPr>
        <w:spacing w:line="480" w:lineRule="auto"/>
      </w:pPr>
      <w:r>
        <w:rPr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36062A" w:rsidSect="00CB6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62A"/>
    <w:rsid w:val="000264D2"/>
    <w:rsid w:val="000F5299"/>
    <w:rsid w:val="00130156"/>
    <w:rsid w:val="001C4CA7"/>
    <w:rsid w:val="001D002B"/>
    <w:rsid w:val="00206DEE"/>
    <w:rsid w:val="00332749"/>
    <w:rsid w:val="0036062A"/>
    <w:rsid w:val="003753DA"/>
    <w:rsid w:val="00406672"/>
    <w:rsid w:val="00510E71"/>
    <w:rsid w:val="00551709"/>
    <w:rsid w:val="005D17C0"/>
    <w:rsid w:val="005F5F89"/>
    <w:rsid w:val="006B460E"/>
    <w:rsid w:val="009B4F1D"/>
    <w:rsid w:val="00A42953"/>
    <w:rsid w:val="00AD2F2E"/>
    <w:rsid w:val="00B11905"/>
    <w:rsid w:val="00C06F7D"/>
    <w:rsid w:val="00C70D5E"/>
    <w:rsid w:val="00CB6BCA"/>
    <w:rsid w:val="00E3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DC41E"/>
  <w15:chartTrackingRefBased/>
  <w15:docId w15:val="{5D68E95C-6A3E-C24C-A96E-B2936111B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062A"/>
    <w:rPr>
      <w:color w:val="0000FF"/>
      <w:u w:val="single"/>
    </w:rPr>
  </w:style>
  <w:style w:type="table" w:styleId="TableGrid">
    <w:name w:val="Table Grid"/>
    <w:basedOn w:val="TableNormal"/>
    <w:uiPriority w:val="39"/>
    <w:rsid w:val="003606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88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erll.utexas.edu/frames/frames/edu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Kiefel, Karoline</dc:creator>
  <cp:keywords/>
  <dc:description/>
  <cp:lastModifiedBy>Kirsten Meemann</cp:lastModifiedBy>
  <cp:revision>2</cp:revision>
  <dcterms:created xsi:type="dcterms:W3CDTF">2020-06-15T13:02:00Z</dcterms:created>
  <dcterms:modified xsi:type="dcterms:W3CDTF">2020-06-15T13:02:00Z</dcterms:modified>
</cp:coreProperties>
</file>