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Campaign brief: Fall Kitchen Refresh</w:t>
      </w:r>
    </w:p>
    <w:p>
      <w:r>
        <w:t>Prepared by David Harper. Client: Hearth &amp; Home Supply. Date: August 2026.</w:t>
      </w:r>
    </w:p>
    <w:p>
      <w:pPr>
        <w:pStyle w:val="Heading2"/>
      </w:pPr>
      <w:r>
        <w:t>Goal</w:t>
      </w:r>
    </w:p>
    <w:p>
      <w:r>
        <w:t>Get home cooks to see Hearth &amp; Home as the place to start when they plan a kitchen update. We want a clear, friendly tone. We talk to people the way a neighbor would, with short sentences and no jargon.</w:t>
      </w:r>
    </w:p>
    <w:p>
      <w:pPr>
        <w:pStyle w:val="Heading2"/>
      </w:pPr>
      <w:r>
        <w:t>Audience</w:t>
      </w:r>
    </w:p>
    <w:p>
      <w:r>
        <w:t>Homeowners aged 30 to 55 who cook at least four nights a week and are thinking about small upgrades, not a full remodel.</w:t>
      </w:r>
    </w:p>
    <w:p>
      <w:pPr>
        <w:pStyle w:val="Heading2"/>
      </w:pPr>
      <w:r>
        <w:t>Key message</w:t>
      </w:r>
    </w:p>
    <w:p>
      <w:r>
        <w:t>Small changes make the kitchen you already have work better.</w:t>
      </w:r>
    </w:p>
    <w:p>
      <w:pPr>
        <w:pStyle w:val="Heading2"/>
      </w:pPr>
      <w:r>
        <w:t>Tone</w:t>
      </w:r>
    </w:p>
    <w:p>
      <w:r>
        <w:t>Warm, practical, and a little playful. We say "Here is the thing" and "Let us keep it simple." We avoid hype. We do not use exclamation marks more than once per piece.</w:t>
      </w:r>
    </w:p>
    <w:p>
      <w:pPr>
        <w:pStyle w:val="Heading2"/>
      </w:pPr>
      <w:r>
        <w:t>Deliverables and timing</w:t>
      </w:r>
    </w:p>
    <w:p>
      <w:pPr>
        <w:pStyle w:val="ListBullet"/>
      </w:pPr>
      <w:r>
        <w:t>Three email newsletters, one per week starting September 14</w:t>
      </w:r>
    </w:p>
    <w:p>
      <w:pPr>
        <w:pStyle w:val="ListBullet"/>
      </w:pPr>
      <w:r>
        <w:t>Six social posts</w:t>
      </w:r>
    </w:p>
    <w:p>
      <w:pPr>
        <w:pStyle w:val="ListBullet"/>
      </w:pPr>
      <w:r>
        <w:t>One landing page update by September 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