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4C9E" w14:textId="047FAC27" w:rsidR="008A0767" w:rsidRDefault="002E0E54" w:rsidP="002E0E54">
      <w:pPr>
        <w:pStyle w:val="Heading1"/>
      </w:pPr>
      <w:r>
        <w:t>Docx to Learn u</w:t>
      </w:r>
      <w:r w:rsidR="008A0767" w:rsidRPr="002E0E54">
        <w:t>sage instructions</w:t>
      </w:r>
    </w:p>
    <w:p w14:paraId="4EB6CA6E" w14:textId="124DC978" w:rsidR="002E0E54" w:rsidRDefault="002E0E54" w:rsidP="002E0E54">
      <w:r>
        <w:t xml:space="preserve">This document is a template you can use to craft a new </w:t>
      </w:r>
      <w:hyperlink r:id="rId5" w:history="1">
        <w:r w:rsidRPr="00B65C0D">
          <w:rPr>
            <w:rStyle w:val="Hyperlink"/>
          </w:rPr>
          <w:t>Microsoft Learn</w:t>
        </w:r>
      </w:hyperlink>
      <w:r>
        <w:t xml:space="preserve"> module.</w:t>
      </w:r>
      <w:r w:rsidR="00B65C0D">
        <w:t xml:space="preserve"> By following these guidelines, you can create a module that is conformant to the style and recommended shape for Microsoft Learn content.</w:t>
      </w:r>
    </w:p>
    <w:p w14:paraId="4D36C7DA" w14:textId="6F495AD8" w:rsidR="00B65C0D" w:rsidRPr="002E0E54" w:rsidRDefault="00B65C0D" w:rsidP="002E0E54">
      <w:r>
        <w:t xml:space="preserve">Once you have your document created, you can upload it to </w:t>
      </w:r>
      <w:hyperlink r:id="rId6" w:history="1">
        <w:r w:rsidRPr="00B65C0D">
          <w:rPr>
            <w:rStyle w:val="Hyperlink"/>
          </w:rPr>
          <w:t>https://convertlearntodocweb.azurewebsites.net/</w:t>
        </w:r>
      </w:hyperlink>
      <w:r>
        <w:t xml:space="preserve"> to convert it into something that can be added to the Learn catalog.</w:t>
      </w:r>
    </w:p>
    <w:p w14:paraId="647CE9C8" w14:textId="4B759ED8" w:rsidR="00B65C0D" w:rsidRDefault="00B65C0D" w:rsidP="00B65C0D">
      <w:pPr>
        <w:pStyle w:val="Heading2"/>
      </w:pPr>
      <w:r>
        <w:t>Guidelines</w:t>
      </w:r>
    </w:p>
    <w:p w14:paraId="6CE71936" w14:textId="68FA4D24" w:rsidR="00054359" w:rsidRDefault="00054359"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Use the </w:t>
      </w:r>
      <w:r w:rsidRPr="00054359">
        <w:rPr>
          <w:b/>
          <w:bCs/>
        </w:rPr>
        <w:t>Heading1</w:t>
      </w:r>
      <w:r>
        <w:t xml:space="preserve"> style to indicate a new unit. H2-H4 will turn into content within that unit.</w:t>
      </w:r>
    </w:p>
    <w:p w14:paraId="3D04B8E2" w14:textId="22DBFF8A" w:rsidR="002E0E54" w:rsidRDefault="002E0E54"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Most Word elements will convert as expected. Some inline </w:t>
      </w:r>
      <w:r w:rsidR="00B65C0D">
        <w:t>formatting is not supported in Markdown and will be ignored – for example, underline, strikethrough, most fonts, and colors. Keep your text simple and it should render as expected.</w:t>
      </w:r>
    </w:p>
    <w:p w14:paraId="0A8247B6" w14:textId="5741116E" w:rsidR="00B65C0D" w:rsidRDefault="00B65C0D"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Tables are supported, including column-spanning (it will turn into a row-extension).</w:t>
      </w:r>
      <w:r w:rsidR="00054359">
        <w:t xml:space="preserve"> Alignment is not currently supported, however if you use a table formatting for the header or first column, it will ensure those elements are bold in the Markdown output.</w:t>
      </w:r>
    </w:p>
    <w:p w14:paraId="7D27FA1D" w14:textId="76468EB6" w:rsidR="00B65C0D" w:rsidRDefault="00B65C0D"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Numbered and bulleted lists are fully supported.</w:t>
      </w:r>
    </w:p>
    <w:p w14:paraId="0BDDCF96" w14:textId="77777777" w:rsidR="00054359" w:rsidRDefault="00054359" w:rsidP="00054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F55925D" w14:textId="4DEA1130" w:rsidR="003B35CE" w:rsidRDefault="003B35CE" w:rsidP="00B65C0D">
      <w:pPr>
        <w:pStyle w:val="Heading2"/>
      </w:pPr>
      <w:r>
        <w:t>Metadata</w:t>
      </w:r>
    </w:p>
    <w:p w14:paraId="7AA87290" w14:textId="77777777" w:rsidR="003B35CE" w:rsidRDefault="003B35CE" w:rsidP="003B35CE">
      <w:r w:rsidRPr="003B35CE">
        <w:t>Set the document metadata</w:t>
      </w:r>
      <w:r w:rsidRPr="003B35CE">
        <w:t xml:space="preserve"> to</w:t>
      </w:r>
      <w:r>
        <w:t xml:space="preserve"> populate YAML information:</w:t>
      </w:r>
    </w:p>
    <w:p w14:paraId="28CF17BF" w14:textId="43E8DC1B" w:rsidR="003B35CE" w:rsidRDefault="003B35CE" w:rsidP="003B35CE">
      <w:pPr>
        <w:pStyle w:val="ListParagraph"/>
        <w:numPr>
          <w:ilvl w:val="0"/>
          <w:numId w:val="18"/>
        </w:numPr>
      </w:pPr>
      <w:r w:rsidRPr="003B35CE">
        <w:rPr>
          <w:b/>
          <w:bCs/>
        </w:rPr>
        <w:t>Titl</w:t>
      </w:r>
      <w:r w:rsidRPr="003B35CE">
        <w:rPr>
          <w:b/>
          <w:bCs/>
        </w:rPr>
        <w:t>e</w:t>
      </w:r>
      <w:r>
        <w:t xml:space="preserve"> will be used as the title.</w:t>
      </w:r>
    </w:p>
    <w:p w14:paraId="2178BD04" w14:textId="6E691DE2" w:rsidR="003B35CE" w:rsidRDefault="003B35CE" w:rsidP="003B35CE">
      <w:pPr>
        <w:pStyle w:val="ListParagraph"/>
        <w:numPr>
          <w:ilvl w:val="0"/>
          <w:numId w:val="18"/>
        </w:numPr>
      </w:pPr>
      <w:r w:rsidRPr="003B35CE">
        <w:rPr>
          <w:b/>
          <w:bCs/>
        </w:rPr>
        <w:t>Author</w:t>
      </w:r>
      <w:r>
        <w:t xml:space="preserve"> will be used as the </w:t>
      </w:r>
      <w:proofErr w:type="spellStart"/>
      <w:proofErr w:type="gramStart"/>
      <w:r w:rsidRPr="00DF261B">
        <w:rPr>
          <w:b/>
          <w:bCs/>
        </w:rPr>
        <w:t>ms.author</w:t>
      </w:r>
      <w:proofErr w:type="spellEnd"/>
      <w:proofErr w:type="gramEnd"/>
    </w:p>
    <w:p w14:paraId="43B15807" w14:textId="762CFB46" w:rsidR="003B35CE" w:rsidRDefault="003B35CE" w:rsidP="00412C64">
      <w:pPr>
        <w:pStyle w:val="ListParagraph"/>
        <w:numPr>
          <w:ilvl w:val="0"/>
          <w:numId w:val="18"/>
        </w:numPr>
      </w:pPr>
      <w:r w:rsidRPr="003B35CE">
        <w:rPr>
          <w:b/>
          <w:bCs/>
        </w:rPr>
        <w:t>S</w:t>
      </w:r>
      <w:r w:rsidRPr="003B35CE">
        <w:rPr>
          <w:b/>
          <w:bCs/>
        </w:rPr>
        <w:t>ave Date</w:t>
      </w:r>
      <w:r>
        <w:t xml:space="preserve"> will be used as the </w:t>
      </w:r>
      <w:proofErr w:type="spellStart"/>
      <w:proofErr w:type="gramStart"/>
      <w:r w:rsidRPr="00DF261B">
        <w:rPr>
          <w:b/>
          <w:bCs/>
        </w:rPr>
        <w:t>ms.date</w:t>
      </w:r>
      <w:proofErr w:type="spellEnd"/>
      <w:proofErr w:type="gramEnd"/>
      <w:r>
        <w:t xml:space="preserve"> (This is automatic, if not present, Created Date will be used).</w:t>
      </w:r>
    </w:p>
    <w:p w14:paraId="707B3F79" w14:textId="595387D3" w:rsidR="003B35CE" w:rsidRPr="003B35CE" w:rsidRDefault="003B35CE" w:rsidP="00DF261B">
      <w:pPr>
        <w:pStyle w:val="ListParagraph"/>
        <w:numPr>
          <w:ilvl w:val="0"/>
          <w:numId w:val="18"/>
        </w:numPr>
      </w:pPr>
      <w:r w:rsidRPr="003B35CE">
        <w:rPr>
          <w:b/>
          <w:bCs/>
        </w:rPr>
        <w:t>Categories</w:t>
      </w:r>
      <w:r>
        <w:t xml:space="preserve"> (if present) will be used as the </w:t>
      </w:r>
      <w:r w:rsidR="00DF261B">
        <w:t xml:space="preserve">module </w:t>
      </w:r>
      <w:proofErr w:type="spellStart"/>
      <w:r w:rsidR="00DF261B">
        <w:rPr>
          <w:b/>
          <w:bCs/>
        </w:rPr>
        <w:t>uid</w:t>
      </w:r>
      <w:proofErr w:type="spellEnd"/>
      <w:r>
        <w:t xml:space="preserve">. </w:t>
      </w:r>
      <w:r w:rsidR="00DF261B">
        <w:br/>
      </w:r>
      <w:r w:rsidRPr="00DF261B">
        <w:rPr>
          <w:b/>
          <w:bCs/>
          <w:color w:val="FF0000"/>
        </w:rPr>
        <w:t>Important</w:t>
      </w:r>
      <w:r>
        <w:t xml:space="preserve">: you </w:t>
      </w:r>
      <w:r>
        <w:rPr>
          <w:b/>
          <w:bCs/>
        </w:rPr>
        <w:t>must</w:t>
      </w:r>
      <w:r>
        <w:t xml:space="preserve"> set this value if you are creating a </w:t>
      </w:r>
      <w:r>
        <w:rPr>
          <w:b/>
          <w:bCs/>
        </w:rPr>
        <w:t>new</w:t>
      </w:r>
      <w:r>
        <w:t xml:space="preserve"> module from an existing one downloaded as a document. If this value doesn’t match the original, then none of the original metadata will be used.</w:t>
      </w:r>
    </w:p>
    <w:p w14:paraId="16AC248E" w14:textId="35E723CF" w:rsidR="002E0E54" w:rsidRDefault="003F3E4C" w:rsidP="00B65C0D">
      <w:pPr>
        <w:pStyle w:val="Heading2"/>
      </w:pPr>
      <w:r>
        <w:t xml:space="preserve">Quotes and </w:t>
      </w:r>
      <w:r w:rsidR="00B65C0D">
        <w:t>Note/Tip/Error blocks</w:t>
      </w:r>
    </w:p>
    <w:p w14:paraId="3FE2885B" w14:textId="2FAA551F" w:rsidR="002E0E54" w:rsidRDefault="002E0E54" w:rsidP="002E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2E0E54">
        <w:t xml:space="preserve">Add note/tip/warning/error blocks using </w:t>
      </w:r>
      <w:r w:rsidR="003F3E4C">
        <w:rPr>
          <w:b/>
          <w:bCs/>
        </w:rPr>
        <w:t>the Intense</w:t>
      </w:r>
      <w:r w:rsidR="00B65C0D">
        <w:rPr>
          <w:b/>
          <w:bCs/>
        </w:rPr>
        <w:t xml:space="preserve"> </w:t>
      </w:r>
      <w:r w:rsidRPr="00B65C0D">
        <w:rPr>
          <w:b/>
          <w:bCs/>
        </w:rPr>
        <w:t>Quote style</w:t>
      </w:r>
      <w:r w:rsidRPr="002E0E54">
        <w:t xml:space="preserve"> with the first word being the type.</w:t>
      </w:r>
    </w:p>
    <w:p w14:paraId="4041CB53" w14:textId="275CC3A9" w:rsidR="002E0E54" w:rsidRDefault="002E0E54" w:rsidP="002E0E54">
      <w:pPr>
        <w:pStyle w:val="IntenseQuote"/>
        <w:rPr>
          <w:rStyle w:val="IntenseEmphasis"/>
        </w:rPr>
      </w:pPr>
      <w:r>
        <w:rPr>
          <w:rStyle w:val="IntenseEmphasis"/>
        </w:rPr>
        <w:t>Note</w:t>
      </w:r>
      <w:r w:rsidR="003F3E4C">
        <w:rPr>
          <w:rStyle w:val="IntenseEmphasis"/>
        </w:rPr>
        <w:br/>
      </w:r>
      <w:r>
        <w:rPr>
          <w:rStyle w:val="IntenseEmphasis"/>
        </w:rPr>
        <w:t>This will turn into a Note block.</w:t>
      </w:r>
    </w:p>
    <w:p w14:paraId="7F2CD47B" w14:textId="068CB495" w:rsidR="003F3E4C" w:rsidRDefault="003F3E4C" w:rsidP="002E0E54">
      <w:r>
        <w:t xml:space="preserve">Other quote styles will convert to a standard Markdown quote. A special provision is made for notes if the first word of the sentence is “Note:” – this will turn into a note block. Additionally, if the first </w:t>
      </w:r>
      <w:r>
        <w:lastRenderedPageBreak/>
        <w:t>characters are “(*)”, this will turn into a tip block. This is to align to some original formatting used by WWL.</w:t>
      </w:r>
    </w:p>
    <w:p w14:paraId="5EF86C94" w14:textId="21B1AEAE" w:rsidR="003F3E4C" w:rsidRDefault="003F3E4C" w:rsidP="003F3E4C">
      <w:pPr>
        <w:pStyle w:val="Heading2"/>
      </w:pPr>
      <w:r>
        <w:t>Zone pivots</w:t>
      </w:r>
    </w:p>
    <w:p w14:paraId="3721FD74" w14:textId="60444468" w:rsidR="002E0E54" w:rsidRDefault="003F3E4C" w:rsidP="002E0E54">
      <w:r>
        <w:t xml:space="preserve">Indicate </w:t>
      </w:r>
      <w:r w:rsidR="002E0E54">
        <w:t xml:space="preserve">zone pivots </w:t>
      </w:r>
      <w:r>
        <w:t xml:space="preserve">with the markers </w:t>
      </w:r>
      <w:r>
        <w:rPr>
          <w:b/>
          <w:bCs/>
        </w:rPr>
        <w:t>{</w:t>
      </w:r>
      <w:proofErr w:type="spellStart"/>
      <w:r>
        <w:rPr>
          <w:b/>
          <w:bCs/>
        </w:rPr>
        <w:t>zonePivot</w:t>
      </w:r>
      <w:proofErr w:type="spellEnd"/>
      <w:r>
        <w:rPr>
          <w:b/>
          <w:bCs/>
        </w:rPr>
        <w:t>: “</w:t>
      </w:r>
      <w:proofErr w:type="spellStart"/>
      <w:proofErr w:type="gramStart"/>
      <w:r>
        <w:rPr>
          <w:b/>
          <w:bCs/>
        </w:rPr>
        <w:t>pivot,pivot</w:t>
      </w:r>
      <w:proofErr w:type="spellEnd"/>
      <w:proofErr w:type="gramEnd"/>
      <w:r>
        <w:rPr>
          <w:b/>
          <w:bCs/>
        </w:rPr>
        <w:t xml:space="preserve">”} </w:t>
      </w:r>
      <w:r>
        <w:t xml:space="preserve">and </w:t>
      </w:r>
      <w:r>
        <w:rPr>
          <w:b/>
          <w:bCs/>
        </w:rPr>
        <w:t>{end-</w:t>
      </w:r>
      <w:proofErr w:type="spellStart"/>
      <w:r>
        <w:rPr>
          <w:b/>
          <w:bCs/>
        </w:rPr>
        <w:t>zonePivot</w:t>
      </w:r>
      <w:proofErr w:type="spellEnd"/>
      <w:r>
        <w:rPr>
          <w:b/>
          <w:bCs/>
        </w:rPr>
        <w:t>: “</w:t>
      </w:r>
      <w:proofErr w:type="spellStart"/>
      <w:r>
        <w:rPr>
          <w:b/>
          <w:bCs/>
        </w:rPr>
        <w:t>pivot,pivot</w:t>
      </w:r>
      <w:proofErr w:type="spellEnd"/>
      <w:r>
        <w:rPr>
          <w:b/>
          <w:bCs/>
        </w:rPr>
        <w:t>”}</w:t>
      </w:r>
      <w:r>
        <w:t>.</w:t>
      </w:r>
      <w:r>
        <w:rPr>
          <w:b/>
          <w:bCs/>
        </w:rPr>
        <w:t xml:space="preserve"> </w:t>
      </w:r>
      <w:r>
        <w:t>For example:</w:t>
      </w:r>
    </w:p>
    <w:p w14:paraId="2E051DDD" w14:textId="77777777" w:rsidR="002E0E54" w:rsidRPr="007753E8" w:rsidRDefault="002E0E54" w:rsidP="002E0E54">
      <w:pPr>
        <w:rPr>
          <w:b/>
          <w:bCs/>
        </w:rPr>
      </w:pPr>
      <w:r w:rsidRPr="007753E8">
        <w:rPr>
          <w:b/>
          <w:bCs/>
        </w:rPr>
        <w:t>{</w:t>
      </w:r>
      <w:proofErr w:type="spellStart"/>
      <w:r w:rsidRPr="007753E8">
        <w:rPr>
          <w:b/>
          <w:bCs/>
        </w:rPr>
        <w:t>zonePivot</w:t>
      </w:r>
      <w:proofErr w:type="spellEnd"/>
      <w:r w:rsidRPr="007753E8">
        <w:rPr>
          <w:b/>
          <w:bCs/>
        </w:rPr>
        <w:t>: "</w:t>
      </w:r>
      <w:proofErr w:type="spellStart"/>
      <w:r w:rsidRPr="007753E8">
        <w:rPr>
          <w:b/>
          <w:bCs/>
        </w:rPr>
        <w:t>linux</w:t>
      </w:r>
      <w:proofErr w:type="spellEnd"/>
      <w:r w:rsidRPr="007753E8">
        <w:rPr>
          <w:b/>
          <w:bCs/>
        </w:rPr>
        <w:t>"}</w:t>
      </w:r>
    </w:p>
    <w:p w14:paraId="15576F25" w14:textId="77777777" w:rsidR="002E0E54" w:rsidRPr="003F3E4C" w:rsidRDefault="002E0E54" w:rsidP="002E0E54">
      <w:pPr>
        <w:rPr>
          <w:i/>
          <w:iCs/>
        </w:rPr>
      </w:pPr>
      <w:r w:rsidRPr="003F3E4C">
        <w:rPr>
          <w:i/>
          <w:iCs/>
        </w:rPr>
        <w:t>Linux specific content goes here.</w:t>
      </w:r>
    </w:p>
    <w:p w14:paraId="67A31B32" w14:textId="6A0DA656" w:rsidR="003F3E4C" w:rsidRDefault="002E0E54" w:rsidP="002E0E54">
      <w:r w:rsidRPr="007753E8">
        <w:rPr>
          <w:b/>
          <w:bCs/>
        </w:rPr>
        <w:t>{end-</w:t>
      </w:r>
      <w:proofErr w:type="spellStart"/>
      <w:r w:rsidRPr="007753E8">
        <w:rPr>
          <w:b/>
          <w:bCs/>
        </w:rPr>
        <w:t>zonePivot</w:t>
      </w:r>
      <w:proofErr w:type="spellEnd"/>
      <w:r w:rsidRPr="007753E8">
        <w:rPr>
          <w:b/>
          <w:bCs/>
        </w:rPr>
        <w:t>: "</w:t>
      </w:r>
      <w:proofErr w:type="spellStart"/>
      <w:r w:rsidRPr="007753E8">
        <w:rPr>
          <w:b/>
          <w:bCs/>
        </w:rPr>
        <w:t>linux</w:t>
      </w:r>
      <w:proofErr w:type="spellEnd"/>
      <w:r w:rsidRPr="007753E8">
        <w:rPr>
          <w:b/>
          <w:bCs/>
        </w:rPr>
        <w:t>"}</w:t>
      </w:r>
      <w:r w:rsidRPr="007753E8">
        <w:br/>
      </w:r>
      <w:r>
        <w:br/>
      </w:r>
      <w:r w:rsidR="003F3E4C" w:rsidRPr="003F3E4C">
        <w:rPr>
          <w:rStyle w:val="Heading2Char"/>
        </w:rPr>
        <w:t>Inclusion blocks</w:t>
      </w:r>
    </w:p>
    <w:p w14:paraId="564F9956" w14:textId="1A5A7E61" w:rsidR="002E0E54" w:rsidRPr="003F3E4C" w:rsidRDefault="003F3E4C" w:rsidP="002E0E54">
      <w:r>
        <w:t>A</w:t>
      </w:r>
      <w:r w:rsidR="002E0E54">
        <w:t>dd inclusion blocks</w:t>
      </w:r>
      <w:r>
        <w:t xml:space="preserve"> with the marker </w:t>
      </w:r>
      <w:r>
        <w:rPr>
          <w:b/>
          <w:bCs/>
        </w:rPr>
        <w:t>{include “file”}</w:t>
      </w:r>
      <w:r>
        <w:t xml:space="preserve"> – the file should be relative to where your markdown will reside – this will </w:t>
      </w:r>
      <w:r w:rsidR="007753E8">
        <w:t>be copied</w:t>
      </w:r>
      <w:r>
        <w:t xml:space="preserve"> untouched</w:t>
      </w:r>
      <w:r w:rsidR="007753E8">
        <w:t xml:space="preserve"> into the final markdown</w:t>
      </w:r>
      <w:r>
        <w:t>. For example:</w:t>
      </w:r>
    </w:p>
    <w:p w14:paraId="46BA493D" w14:textId="77777777" w:rsidR="002E0E54" w:rsidRPr="007753E8" w:rsidRDefault="002E0E54" w:rsidP="002E0E54">
      <w:pPr>
        <w:pStyle w:val="ListParagraph"/>
        <w:rPr>
          <w:b/>
          <w:bCs/>
        </w:rPr>
      </w:pPr>
      <w:r w:rsidRPr="007753E8">
        <w:rPr>
          <w:b/>
          <w:bCs/>
        </w:rPr>
        <w:t xml:space="preserve">{include </w:t>
      </w:r>
      <w:proofErr w:type="gramStart"/>
      <w:r w:rsidRPr="007753E8">
        <w:rPr>
          <w:b/>
          <w:bCs/>
        </w:rPr>
        <w:t>"..</w:t>
      </w:r>
      <w:proofErr w:type="gramEnd"/>
      <w:r w:rsidRPr="007753E8">
        <w:rPr>
          <w:b/>
          <w:bCs/>
        </w:rPr>
        <w:t>/../../includes/azure-sandbox-regions-note.md" }</w:t>
      </w:r>
    </w:p>
    <w:p w14:paraId="4A062551" w14:textId="7CC0EDD5" w:rsidR="003F3E4C" w:rsidRDefault="003F3E4C" w:rsidP="003F3E4C">
      <w:pPr>
        <w:pStyle w:val="Heading2"/>
      </w:pPr>
      <w:r>
        <w:t>Images</w:t>
      </w:r>
      <w:r w:rsidR="00784851">
        <w:t xml:space="preserve"> and Videos</w:t>
      </w:r>
    </w:p>
    <w:p w14:paraId="1D1D232C" w14:textId="7216EC11" w:rsidR="00100877" w:rsidRDefault="003F3E4C"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Images </w:t>
      </w:r>
      <w:r w:rsidR="00784851">
        <w:t xml:space="preserve">and videos </w:t>
      </w:r>
      <w:r>
        <w:t xml:space="preserve">are fully supported – including SVG. </w:t>
      </w:r>
      <w:r w:rsidR="00100877">
        <w:t>Make sure to add alt-text to the image through Word – this will become the alt-text on the tag. In addition, if you add a caption, it will become the image description. For example:</w:t>
      </w:r>
    </w:p>
    <w:p w14:paraId="64CFED66" w14:textId="17D34975"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B5DA75" w14:textId="1184FF97" w:rsidR="00100877" w:rsidRP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gramStart"/>
      <w:r w:rsidRPr="00100877">
        <w:rPr>
          <w:rFonts w:ascii="Consolas" w:hAnsi="Consolas"/>
        </w:rPr>
        <w:t>![</w:t>
      </w:r>
      <w:proofErr w:type="gramEnd"/>
      <w:r w:rsidRPr="00100877">
        <w:rPr>
          <w:rFonts w:ascii="Consolas" w:hAnsi="Consolas"/>
        </w:rPr>
        <w:t>alt-text](image-</w:t>
      </w:r>
      <w:proofErr w:type="spellStart"/>
      <w:r w:rsidRPr="00100877">
        <w:rPr>
          <w:rFonts w:ascii="Consolas" w:hAnsi="Consolas"/>
        </w:rPr>
        <w:t>url</w:t>
      </w:r>
      <w:proofErr w:type="spellEnd"/>
      <w:r w:rsidRPr="00100877">
        <w:rPr>
          <w:rFonts w:ascii="Consolas" w:hAnsi="Consolas"/>
        </w:rPr>
        <w:t xml:space="preserve"> “description”)</w:t>
      </w:r>
    </w:p>
    <w:p w14:paraId="4E5E27F9" w14:textId="77777777"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62A224" w14:textId="53D18CA7" w:rsidR="00054359" w:rsidRPr="00054359" w:rsidRDefault="00054359"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add a border onto the image through Word, this will translate to a standard border added in Markdown – div with </w:t>
      </w:r>
      <w:proofErr w:type="spellStart"/>
      <w:r>
        <w:t>css</w:t>
      </w:r>
      <w:proofErr w:type="spellEnd"/>
      <w:r>
        <w:t xml:space="preserve"> class, or border directive if you use </w:t>
      </w:r>
      <w:proofErr w:type="gramStart"/>
      <w:r>
        <w:t xml:space="preserve">the </w:t>
      </w:r>
      <w:r>
        <w:rPr>
          <w:b/>
          <w:bCs/>
        </w:rPr>
        <w:t>:::image:::</w:t>
      </w:r>
      <w:proofErr w:type="gramEnd"/>
      <w:r>
        <w:t xml:space="preserve"> tag as shown below. Note that image alignment is not currently supported.</w:t>
      </w:r>
    </w:p>
    <w:p w14:paraId="759D48BE" w14:textId="38391DF7" w:rsidR="00054359" w:rsidRDefault="00054359" w:rsidP="00054359">
      <w:pPr>
        <w:pStyle w:val="Heading3"/>
      </w:pPr>
      <w:r>
        <w:t>Triple-colon images</w:t>
      </w:r>
    </w:p>
    <w:p w14:paraId="71AE334C" w14:textId="2E43B466" w:rsidR="00CE70A6"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default, the tool will emit a standard Markdown image tag</w:t>
      </w:r>
      <w:r w:rsidR="00054359">
        <w:t xml:space="preserve"> as shown above</w:t>
      </w:r>
      <w:r>
        <w:t xml:space="preserve">. You can add </w:t>
      </w:r>
      <w:r w:rsidR="00CE70A6">
        <w:t xml:space="preserve">a comment on the image to </w:t>
      </w:r>
      <w:r>
        <w:t>change this behavior and control the output</w:t>
      </w:r>
      <w:r w:rsidR="00CE70A6">
        <w:t xml:space="preserve">. The following text is supported – separate with </w:t>
      </w:r>
      <w:r w:rsidR="007B23F3">
        <w:t xml:space="preserve">a single </w:t>
      </w:r>
      <w:r w:rsidR="00CE70A6">
        <w:t>space.</w:t>
      </w:r>
    </w:p>
    <w:tbl>
      <w:tblPr>
        <w:tblStyle w:val="ListTable3-Accent3"/>
        <w:tblW w:w="0" w:type="auto"/>
        <w:tblLook w:val="04A0" w:firstRow="1" w:lastRow="0" w:firstColumn="1" w:lastColumn="0" w:noHBand="0" w:noVBand="1"/>
      </w:tblPr>
      <w:tblGrid>
        <w:gridCol w:w="4675"/>
        <w:gridCol w:w="4675"/>
      </w:tblGrid>
      <w:tr w:rsidR="00CE70A6" w14:paraId="792A73A6" w14:textId="77777777" w:rsidTr="00CA35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2F2EC76" w14:textId="7EF38EEB" w:rsidR="00CE70A6"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Key</w:t>
            </w:r>
          </w:p>
        </w:tc>
        <w:tc>
          <w:tcPr>
            <w:tcW w:w="4675" w:type="dxa"/>
          </w:tcPr>
          <w:p w14:paraId="7C663C7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pPr>
            <w:r>
              <w:t>Purpose</w:t>
            </w:r>
          </w:p>
        </w:tc>
      </w:tr>
      <w:tr w:rsidR="00CE70A6" w14:paraId="657D8ED2"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A3A003"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useExtension</w:t>
            </w:r>
            <w:proofErr w:type="spellEnd"/>
          </w:p>
        </w:tc>
        <w:tc>
          <w:tcPr>
            <w:tcW w:w="4675" w:type="dxa"/>
          </w:tcPr>
          <w:p w14:paraId="5C3E84E8" w14:textId="77777777" w:rsidR="00CE70A6" w:rsidRPr="009E41CD"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 xml:space="preserve">Indicates to always </w:t>
            </w:r>
            <w:proofErr w:type="gramStart"/>
            <w:r>
              <w:t xml:space="preserve">use </w:t>
            </w:r>
            <w:r>
              <w:rPr>
                <w:b/>
                <w:bCs/>
              </w:rPr>
              <w:t>:::image:::</w:t>
            </w:r>
            <w:proofErr w:type="gramEnd"/>
            <w:r>
              <w:t xml:space="preserve"> to render this image.</w:t>
            </w:r>
          </w:p>
        </w:tc>
      </w:tr>
      <w:tr w:rsidR="00CE70A6" w14:paraId="3E388549"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1CDD06A0"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loc-</w:t>
            </w:r>
            <w:proofErr w:type="gramStart"/>
            <w:r>
              <w:t>scope:{</w:t>
            </w:r>
            <w:proofErr w:type="gramEnd"/>
            <w:r>
              <w:t>scope}</w:t>
            </w:r>
          </w:p>
        </w:tc>
        <w:tc>
          <w:tcPr>
            <w:tcW w:w="4675" w:type="dxa"/>
          </w:tcPr>
          <w:p w14:paraId="6653F706"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Adds a localization scope with </w:t>
            </w:r>
            <w:proofErr w:type="gramStart"/>
            <w:r>
              <w:t xml:space="preserve">the </w:t>
            </w:r>
            <w:r>
              <w:rPr>
                <w:b/>
                <w:bCs/>
              </w:rPr>
              <w:t>:::image:::</w:t>
            </w:r>
            <w:proofErr w:type="gramEnd"/>
            <w:r>
              <w:t xml:space="preserve"> tag – this always forces that render style.</w:t>
            </w:r>
          </w:p>
        </w:tc>
      </w:tr>
      <w:tr w:rsidR="00CE70A6" w14:paraId="1259767B"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5E0EC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link</w:t>
            </w:r>
            <w:proofErr w:type="gramStart"/>
            <w:r>
              <w:t>:”{</w:t>
            </w:r>
            <w:proofErr w:type="spellStart"/>
            <w:proofErr w:type="gramEnd"/>
            <w:r>
              <w:t>url</w:t>
            </w:r>
            <w:proofErr w:type="spellEnd"/>
            <w:r>
              <w:t>}”</w:t>
            </w:r>
          </w:p>
        </w:tc>
        <w:tc>
          <w:tcPr>
            <w:tcW w:w="4675" w:type="dxa"/>
          </w:tcPr>
          <w:p w14:paraId="48697FD2"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proofErr w:type="gramStart"/>
            <w:r>
              <w:t xml:space="preserve">Uses </w:t>
            </w:r>
            <w:r>
              <w:rPr>
                <w:b/>
                <w:bCs/>
              </w:rPr>
              <w:t>:::image:::</w:t>
            </w:r>
            <w:proofErr w:type="gramEnd"/>
            <w:r>
              <w:t xml:space="preserve"> and adds a link.</w:t>
            </w:r>
          </w:p>
        </w:tc>
      </w:tr>
      <w:tr w:rsidR="00CE70A6" w14:paraId="66FEF0E4"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0D23025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lightbox</w:t>
            </w:r>
            <w:proofErr w:type="gramStart"/>
            <w:r>
              <w:t>:”{</w:t>
            </w:r>
            <w:proofErr w:type="spellStart"/>
            <w:proofErr w:type="gramEnd"/>
            <w:r>
              <w:t>url</w:t>
            </w:r>
            <w:proofErr w:type="spellEnd"/>
            <w:r>
              <w:t>}”</w:t>
            </w:r>
          </w:p>
        </w:tc>
        <w:tc>
          <w:tcPr>
            <w:tcW w:w="4675" w:type="dxa"/>
          </w:tcPr>
          <w:p w14:paraId="131D52D2"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proofErr w:type="gramStart"/>
            <w:r>
              <w:t xml:space="preserve">Uses </w:t>
            </w:r>
            <w:r>
              <w:rPr>
                <w:b/>
                <w:bCs/>
              </w:rPr>
              <w:t>:::image:::</w:t>
            </w:r>
            <w:proofErr w:type="gramEnd"/>
            <w:r>
              <w:t xml:space="preserve"> and adds a lightbox URL.</w:t>
            </w:r>
          </w:p>
        </w:tc>
      </w:tr>
    </w:tbl>
    <w:p w14:paraId="5D6C5A48" w14:textId="346F9C1A" w:rsidR="00CE70A6" w:rsidRDefault="00CE70A6"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C45242" w14:textId="268F398D"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example, the comment</w:t>
      </w:r>
      <w:r w:rsidR="007B23F3">
        <w:t xml:space="preserve">: </w:t>
      </w:r>
      <w:proofErr w:type="spellStart"/>
      <w:r w:rsidR="007B23F3" w:rsidRPr="007B23F3">
        <w:rPr>
          <w:rFonts w:ascii="Consolas" w:hAnsi="Consolas"/>
        </w:rPr>
        <w:t>useExtension</w:t>
      </w:r>
      <w:proofErr w:type="spellEnd"/>
      <w:r w:rsidR="007B23F3" w:rsidRPr="007B23F3">
        <w:rPr>
          <w:rFonts w:ascii="Consolas" w:hAnsi="Consolas"/>
        </w:rPr>
        <w:t xml:space="preserve"> </w:t>
      </w:r>
      <w:proofErr w:type="spellStart"/>
      <w:r w:rsidR="007B23F3" w:rsidRPr="007B23F3">
        <w:rPr>
          <w:rFonts w:ascii="Consolas" w:hAnsi="Consolas"/>
        </w:rPr>
        <w:t>loc-</w:t>
      </w:r>
      <w:proofErr w:type="gramStart"/>
      <w:r w:rsidR="007B23F3" w:rsidRPr="007B23F3">
        <w:rPr>
          <w:rFonts w:ascii="Consolas" w:hAnsi="Consolas"/>
        </w:rPr>
        <w:t>scope:other</w:t>
      </w:r>
      <w:proofErr w:type="spellEnd"/>
      <w:proofErr w:type="gramEnd"/>
      <w:r w:rsidR="007B23F3">
        <w:rPr>
          <w:rFonts w:ascii="Consolas" w:hAnsi="Consolas"/>
        </w:rPr>
        <w:t xml:space="preserve"> </w:t>
      </w:r>
      <w:r>
        <w:t>would cause the following tag to show up in markdown:</w:t>
      </w:r>
    </w:p>
    <w:p w14:paraId="40928395" w14:textId="4FCEB828"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14:paraId="487BA5E1" w14:textId="5F9F9370"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gramStart"/>
      <w:r>
        <w:rPr>
          <w:rFonts w:ascii="Consolas" w:hAnsi="Consolas"/>
        </w:rPr>
        <w:t>:::</w:t>
      </w:r>
      <w:proofErr w:type="gramEnd"/>
      <w:r>
        <w:rPr>
          <w:rFonts w:ascii="Consolas" w:hAnsi="Consolas"/>
        </w:rPr>
        <w:t>image type=”content” loc-scope=”other” border=”false” alt-text=”{alt-text}” source=”{source-link}”:::</w:t>
      </w:r>
    </w:p>
    <w:p w14:paraId="07E818E4" w14:textId="77777777" w:rsidR="007B23F3" w:rsidRDefault="007B23F3"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14:paraId="07EC46C6" w14:textId="1BDB7F2C" w:rsidR="007B23F3" w:rsidRDefault="007B23F3" w:rsidP="007B23F3">
      <w:pPr>
        <w:pStyle w:val="Heading2"/>
      </w:pPr>
      <w:r>
        <w:lastRenderedPageBreak/>
        <w:t>Exercises</w:t>
      </w:r>
    </w:p>
    <w:p w14:paraId="7EE8CDAB" w14:textId="7B1FAC56" w:rsidR="007B23F3" w:rsidRDefault="008575B7" w:rsidP="007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optionally a</w:t>
      </w:r>
      <w:r w:rsidR="007B23F3">
        <w:t>dd a comment to the exercise title (the Heading1) to indicate sandbox usage.</w:t>
      </w:r>
      <w:r>
        <w:t xml:space="preserve"> This adds the proper tags into the unit YAML returned by the conversion tool.</w:t>
      </w:r>
      <w:r w:rsidR="007B23F3">
        <w:t xml:space="preserve"> The following text is permitted, separated by spaces. </w:t>
      </w:r>
      <w:proofErr w:type="gramStart"/>
      <w:r w:rsidR="007B23F3">
        <w:t>Case</w:t>
      </w:r>
      <w:proofErr w:type="gramEnd"/>
      <w:r w:rsidR="007B23F3">
        <w:t xml:space="preserve"> is ignored for the key.</w:t>
      </w:r>
    </w:p>
    <w:tbl>
      <w:tblPr>
        <w:tblStyle w:val="ListTable3-Accent3"/>
        <w:tblW w:w="0" w:type="auto"/>
        <w:tblLook w:val="04A0" w:firstRow="1" w:lastRow="0" w:firstColumn="1" w:lastColumn="0" w:noHBand="0" w:noVBand="1"/>
      </w:tblPr>
      <w:tblGrid>
        <w:gridCol w:w="4675"/>
        <w:gridCol w:w="4675"/>
      </w:tblGrid>
      <w:tr w:rsidR="007B23F3" w14:paraId="3436AF82" w14:textId="77777777" w:rsidTr="00CA35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4271AF9" w14:textId="2F6B4C68"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Key</w:t>
            </w:r>
          </w:p>
        </w:tc>
        <w:tc>
          <w:tcPr>
            <w:tcW w:w="4675" w:type="dxa"/>
          </w:tcPr>
          <w:p w14:paraId="2B42940E"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pPr>
            <w:r>
              <w:t>Purpose</w:t>
            </w:r>
          </w:p>
        </w:tc>
      </w:tr>
      <w:tr w:rsidR="007B23F3" w14:paraId="34FBF228"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F7E093" w14:textId="45B360A0"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Sandbox</w:t>
            </w:r>
          </w:p>
        </w:tc>
        <w:tc>
          <w:tcPr>
            <w:tcW w:w="4675" w:type="dxa"/>
          </w:tcPr>
          <w:p w14:paraId="306F32C8"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 xml:space="preserve">Marks the unit as a sandbox unit (D365, Azure or </w:t>
            </w:r>
            <w:proofErr w:type="spellStart"/>
            <w:r>
              <w:t>Jupyter</w:t>
            </w:r>
            <w:proofErr w:type="spellEnd"/>
            <w:r>
              <w:t>).</w:t>
            </w:r>
          </w:p>
        </w:tc>
      </w:tr>
      <w:tr w:rsidR="007B23F3" w14:paraId="05E6261A"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4085B7A8"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interactivity:{</w:t>
            </w:r>
            <w:proofErr w:type="gramEnd"/>
            <w:r>
              <w:t>type}</w:t>
            </w:r>
          </w:p>
        </w:tc>
        <w:tc>
          <w:tcPr>
            <w:tcW w:w="4675" w:type="dxa"/>
          </w:tcPr>
          <w:p w14:paraId="64E37AAD"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Adds an interactivity key for the specified type such as “bash”, “</w:t>
            </w:r>
            <w:proofErr w:type="spellStart"/>
            <w:r>
              <w:t>powershell</w:t>
            </w:r>
            <w:proofErr w:type="spellEnd"/>
            <w:r>
              <w:t>”, etc.</w:t>
            </w:r>
          </w:p>
        </w:tc>
      </w:tr>
      <w:tr w:rsidR="007B23F3" w14:paraId="1E614B56"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7275"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labId</w:t>
            </w:r>
            <w:proofErr w:type="spellEnd"/>
            <w:r>
              <w:t>:{</w:t>
            </w:r>
            <w:proofErr w:type="gramEnd"/>
            <w:r>
              <w:t>id}</w:t>
            </w:r>
          </w:p>
        </w:tc>
        <w:tc>
          <w:tcPr>
            <w:tcW w:w="4675" w:type="dxa"/>
          </w:tcPr>
          <w:p w14:paraId="4E43E97D"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 xml:space="preserve">Adds a </w:t>
            </w:r>
            <w:proofErr w:type="spellStart"/>
            <w:r>
              <w:t>Skillable</w:t>
            </w:r>
            <w:proofErr w:type="spellEnd"/>
            <w:r>
              <w:t xml:space="preserve"> VM or </w:t>
            </w:r>
            <w:proofErr w:type="spellStart"/>
            <w:r>
              <w:t>CloudSlice</w:t>
            </w:r>
            <w:proofErr w:type="spellEnd"/>
            <w:r>
              <w:t xml:space="preserve"> environment to the unit. Replace </w:t>
            </w:r>
            <w:proofErr w:type="spellStart"/>
            <w:r>
              <w:t>id</w:t>
            </w:r>
            <w:proofErr w:type="spellEnd"/>
            <w:r>
              <w:t xml:space="preserve"> with proper numeric identifier.</w:t>
            </w:r>
          </w:p>
        </w:tc>
      </w:tr>
    </w:tbl>
    <w:p w14:paraId="5428D25E" w14:textId="77777777" w:rsidR="007B23F3" w:rsidRDefault="007B23F3" w:rsidP="007B23F3"/>
    <w:p w14:paraId="04365E50" w14:textId="2A185B62" w:rsidR="00100877" w:rsidRDefault="007B23F3" w:rsidP="007B23F3">
      <w:r w:rsidRPr="007B23F3">
        <w:t>For example, the comment</w:t>
      </w:r>
      <w:r>
        <w:t xml:space="preserve"> </w:t>
      </w:r>
      <w:r w:rsidRPr="008575B7">
        <w:rPr>
          <w:rFonts w:ascii="Consolas" w:hAnsi="Consolas"/>
        </w:rPr>
        <w:t xml:space="preserve">sandbox </w:t>
      </w:r>
      <w:proofErr w:type="spellStart"/>
      <w:r w:rsidRPr="008575B7">
        <w:rPr>
          <w:rFonts w:ascii="Consolas" w:hAnsi="Consolas"/>
        </w:rPr>
        <w:t>interactivity:bash</w:t>
      </w:r>
      <w:proofErr w:type="spellEnd"/>
      <w:r>
        <w:t xml:space="preserve"> would add those tags into the unit metadata for the generated module.</w:t>
      </w:r>
    </w:p>
    <w:p w14:paraId="03769359" w14:textId="6FFCFF3A" w:rsidR="008575B7" w:rsidRPr="007B23F3" w:rsidRDefault="008575B7" w:rsidP="007B23F3">
      <w:r>
        <w:t>Here are some other tips for instruction text:</w:t>
      </w:r>
    </w:p>
    <w:p w14:paraId="6599A418" w14:textId="77777777" w:rsidR="008575B7" w:rsidRPr="00510B20" w:rsidRDefault="008575B7" w:rsidP="008575B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Inline code can be marked with any Monospaced font – </w:t>
      </w:r>
      <w:r w:rsidRPr="00E87AA4">
        <w:rPr>
          <w:rFonts w:ascii="Consolas" w:hAnsi="Consolas"/>
        </w:rPr>
        <w:t>This will be code</w:t>
      </w:r>
    </w:p>
    <w:p w14:paraId="5239189D" w14:textId="4B79849A" w:rsidR="008575B7" w:rsidRDefault="008575B7" w:rsidP="008575B7">
      <w:pPr>
        <w:pStyle w:val="ListParagraph"/>
        <w:numPr>
          <w:ilvl w:val="0"/>
          <w:numId w:val="12"/>
        </w:numPr>
      </w:pPr>
      <w:r>
        <w:t xml:space="preserve">Can use BOLD to denote instructions such as - </w:t>
      </w:r>
      <w:r>
        <w:rPr>
          <w:b/>
          <w:bCs/>
        </w:rPr>
        <w:t>Y</w:t>
      </w:r>
      <w:r>
        <w:t xml:space="preserve"> or </w:t>
      </w:r>
      <w:r>
        <w:rPr>
          <w:b/>
          <w:bCs/>
        </w:rPr>
        <w:t>A</w:t>
      </w:r>
      <w:r>
        <w:t xml:space="preserve"> and use small caps for keyboard interactions such as press </w:t>
      </w:r>
      <w:r>
        <w:rPr>
          <w:rFonts w:ascii="Courier New" w:hAnsi="Courier New" w:cs="Courier New"/>
          <w:b/>
          <w:bCs/>
          <w:smallCaps/>
          <w:color w:val="000000"/>
        </w:rPr>
        <w:t>Enter</w:t>
      </w:r>
      <w:r>
        <w:t>.</w:t>
      </w:r>
    </w:p>
    <w:p w14:paraId="73722E73" w14:textId="77777777" w:rsidR="008575B7" w:rsidRDefault="008575B7" w:rsidP="008575B7">
      <w:pPr>
        <w:pStyle w:val="ListParagraph"/>
        <w:numPr>
          <w:ilvl w:val="0"/>
          <w:numId w:val="12"/>
        </w:numPr>
      </w:pPr>
      <w:proofErr w:type="gramStart"/>
      <w:r>
        <w:rPr>
          <w:sz w:val="22"/>
          <w:szCs w:val="22"/>
        </w:rPr>
        <w:t xml:space="preserve">Use </w:t>
      </w:r>
      <w:r>
        <w:t xml:space="preserve"> </w:t>
      </w:r>
      <w:r>
        <w:rPr>
          <w:b/>
          <w:bCs/>
        </w:rPr>
        <w:t>{</w:t>
      </w:r>
      <w:proofErr w:type="spellStart"/>
      <w:proofErr w:type="gramEnd"/>
      <w:r>
        <w:rPr>
          <w:b/>
          <w:bCs/>
        </w:rPr>
        <w:t>rgn</w:t>
      </w:r>
      <w:proofErr w:type="spellEnd"/>
      <w:r>
        <w:rPr>
          <w:b/>
          <w:bCs/>
        </w:rPr>
        <w:t xml:space="preserve"> [sandbox resource group name]} </w:t>
      </w:r>
      <w:r>
        <w:t>to represent the resource group name if using an Azure sandbox.</w:t>
      </w:r>
    </w:p>
    <w:p w14:paraId="7E6CF5CC" w14:textId="7B539878" w:rsidR="008575B7" w:rsidRDefault="008575B7" w:rsidP="0085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included </w:t>
      </w:r>
      <w:r w:rsidRPr="008575B7">
        <w:rPr>
          <w:b/>
          <w:bCs/>
        </w:rPr>
        <w:t>Code Block</w:t>
      </w:r>
      <w:r>
        <w:t xml:space="preserve"> style can be used for blocks of code, or you can use a monospaced font on the entire paragraph – either will turn into a code block. Add a </w:t>
      </w:r>
      <w:r w:rsidRPr="008575B7">
        <w:rPr>
          <w:b/>
          <w:bCs/>
        </w:rPr>
        <w:t>code footer</w:t>
      </w:r>
      <w:r>
        <w:t xml:space="preserve"> </w:t>
      </w:r>
      <w:r>
        <w:rPr>
          <w:b/>
          <w:bCs/>
        </w:rPr>
        <w:t>style</w:t>
      </w:r>
      <w:r>
        <w:t xml:space="preserve"> under the block to signify a language type – for example:</w:t>
      </w:r>
    </w:p>
    <w:p w14:paraId="351E9569" w14:textId="77777777" w:rsidR="008575B7" w:rsidRDefault="008575B7" w:rsidP="0085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56B22F" w14:textId="77777777" w:rsidR="008575B7" w:rsidRDefault="008575B7" w:rsidP="008575B7">
      <w:pPr>
        <w:pStyle w:val="Codeblock"/>
      </w:pPr>
      <w:proofErr w:type="spellStart"/>
      <w:r>
        <w:t>az</w:t>
      </w:r>
      <w:proofErr w:type="spellEnd"/>
      <w:r>
        <w:t xml:space="preserve"> </w:t>
      </w:r>
      <w:proofErr w:type="spellStart"/>
      <w:r>
        <w:t>vm</w:t>
      </w:r>
      <w:proofErr w:type="spellEnd"/>
      <w:r>
        <w:t xml:space="preserve"> create \</w:t>
      </w:r>
      <w:r>
        <w:br/>
        <w:t xml:space="preserve">  --resource-group </w:t>
      </w:r>
      <w:proofErr w:type="spellStart"/>
      <w:r>
        <w:t>CrmTestingResourceGroup</w:t>
      </w:r>
      <w:proofErr w:type="spellEnd"/>
      <w:r>
        <w:t xml:space="preserve"> \</w:t>
      </w:r>
      <w:r>
        <w:br/>
        <w:t xml:space="preserve">  --name </w:t>
      </w:r>
      <w:proofErr w:type="spellStart"/>
      <w:r>
        <w:t>CrmUnitTests</w:t>
      </w:r>
      <w:proofErr w:type="spellEnd"/>
      <w:r>
        <w:t xml:space="preserve"> \</w:t>
      </w:r>
      <w:r>
        <w:br/>
        <w:t xml:space="preserve">  --image </w:t>
      </w:r>
      <w:proofErr w:type="spellStart"/>
      <w:r>
        <w:t>UbuntuLTS</w:t>
      </w:r>
      <w:proofErr w:type="spellEnd"/>
      <w:r>
        <w:br/>
        <w:t xml:space="preserve">  ...</w:t>
      </w:r>
    </w:p>
    <w:p w14:paraId="25FEBB7F" w14:textId="77777777" w:rsidR="008575B7" w:rsidRDefault="008575B7" w:rsidP="008575B7">
      <w:pPr>
        <w:pStyle w:val="CodeFooter"/>
      </w:pPr>
      <w:proofErr w:type="spellStart"/>
      <w:r>
        <w:t>azurecli</w:t>
      </w:r>
      <w:proofErr w:type="spellEnd"/>
    </w:p>
    <w:p w14:paraId="386BCBE2" w14:textId="086010F5" w:rsidR="008575B7" w:rsidRDefault="008575B7" w:rsidP="008575B7">
      <w:pPr>
        <w:pStyle w:val="Heading2"/>
      </w:pPr>
      <w:r>
        <w:t>Knowledge checks</w:t>
      </w:r>
    </w:p>
    <w:p w14:paraId="2445EEEA" w14:textId="77777777" w:rsidR="007D5AE4" w:rsidRDefault="008575B7" w:rsidP="007D5AE4">
      <w:r>
        <w:t>Knowledge checks can be added in two ways. You can create a specific unit for a knowledge check by setting the Heading1 title to “Knowledge Check” and then adding your questions in the following format</w:t>
      </w:r>
      <w:r w:rsidR="007D5AE4">
        <w:t>. The question text must be a Heading3 style, the answer choices should be in a bulleted list with either the check box or empty box followed by the answer text and a sub-bullet for the explanation.</w:t>
      </w:r>
    </w:p>
    <w:p w14:paraId="68773D7A" w14:textId="4C4AE80E" w:rsidR="008575B7" w:rsidRDefault="007D5AE4" w:rsidP="008575B7">
      <w:r>
        <w:t>For example:</w:t>
      </w:r>
    </w:p>
    <w:p w14:paraId="544A11BC" w14:textId="77777777" w:rsidR="008575B7" w:rsidRDefault="008575B7" w:rsidP="008575B7">
      <w:pPr>
        <w:pStyle w:val="Heading3"/>
      </w:pPr>
      <w:r>
        <w:t>&lt;question text&gt;</w:t>
      </w:r>
    </w:p>
    <w:p w14:paraId="38972EF1" w14:textId="77777777" w:rsidR="008575B7" w:rsidRPr="0017552D" w:rsidRDefault="008575B7" w:rsidP="008575B7">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1AF09EA2" w14:textId="77777777" w:rsidR="008575B7" w:rsidRPr="0017552D" w:rsidRDefault="008575B7" w:rsidP="008575B7">
      <w:pPr>
        <w:pStyle w:val="ListParagraph"/>
        <w:numPr>
          <w:ilvl w:val="1"/>
          <w:numId w:val="8"/>
        </w:numPr>
        <w:rPr>
          <w:sz w:val="22"/>
          <w:szCs w:val="22"/>
        </w:rPr>
      </w:pPr>
      <w:r w:rsidRPr="0017552D">
        <w:rPr>
          <w:sz w:val="22"/>
          <w:szCs w:val="22"/>
        </w:rPr>
        <w:t>Explanation of incorrect answer</w:t>
      </w:r>
    </w:p>
    <w:p w14:paraId="1C02607B" w14:textId="77777777" w:rsidR="008575B7" w:rsidRPr="0017552D" w:rsidRDefault="008575B7" w:rsidP="008575B7">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223C07EE" w14:textId="77777777" w:rsidR="008575B7" w:rsidRPr="0017552D" w:rsidRDefault="008575B7" w:rsidP="008575B7">
      <w:pPr>
        <w:pStyle w:val="ListParagraph"/>
        <w:numPr>
          <w:ilvl w:val="1"/>
          <w:numId w:val="8"/>
        </w:numPr>
        <w:rPr>
          <w:sz w:val="22"/>
          <w:szCs w:val="22"/>
        </w:rPr>
      </w:pPr>
      <w:r w:rsidRPr="0017552D">
        <w:rPr>
          <w:sz w:val="22"/>
          <w:szCs w:val="22"/>
        </w:rPr>
        <w:lastRenderedPageBreak/>
        <w:t>Explanation of incorrect answer</w:t>
      </w:r>
    </w:p>
    <w:p w14:paraId="7409069B" w14:textId="77777777" w:rsidR="008575B7" w:rsidRPr="0017552D" w:rsidRDefault="008575B7" w:rsidP="008575B7">
      <w:pPr>
        <w:pStyle w:val="ListParagraph"/>
        <w:numPr>
          <w:ilvl w:val="0"/>
          <w:numId w:val="7"/>
        </w:numPr>
        <w:rPr>
          <w:sz w:val="22"/>
          <w:szCs w:val="22"/>
        </w:rPr>
      </w:pPr>
      <w:r w:rsidRPr="0017552D">
        <w:rPr>
          <w:rFonts w:ascii="Segoe UI Emoji" w:hAnsi="Segoe UI Emoji" w:cs="Segoe UI Emoji"/>
          <w:sz w:val="22"/>
          <w:szCs w:val="22"/>
        </w:rPr>
        <w:t>❎</w:t>
      </w:r>
      <w:r w:rsidRPr="0017552D">
        <w:rPr>
          <w:sz w:val="22"/>
          <w:szCs w:val="22"/>
        </w:rPr>
        <w:t>Correct answer</w:t>
      </w:r>
    </w:p>
    <w:p w14:paraId="194F5DA6" w14:textId="77777777" w:rsidR="008575B7" w:rsidRPr="0017552D" w:rsidRDefault="008575B7" w:rsidP="008575B7">
      <w:pPr>
        <w:pStyle w:val="ListParagraph"/>
        <w:numPr>
          <w:ilvl w:val="1"/>
          <w:numId w:val="9"/>
        </w:numPr>
        <w:rPr>
          <w:sz w:val="22"/>
          <w:szCs w:val="22"/>
        </w:rPr>
      </w:pPr>
      <w:r w:rsidRPr="0017552D">
        <w:rPr>
          <w:sz w:val="22"/>
          <w:szCs w:val="22"/>
        </w:rPr>
        <w:t>Explanation of correct answer</w:t>
      </w:r>
    </w:p>
    <w:p w14:paraId="7B2190D3" w14:textId="51F2B015" w:rsidR="008A0767" w:rsidRPr="007D5AE4" w:rsidRDefault="007D5AE4">
      <w:r>
        <w:t>Y</w:t>
      </w:r>
      <w:r w:rsidR="008575B7">
        <w:t>ou can</w:t>
      </w:r>
      <w:r>
        <w:t xml:space="preserve"> also</w:t>
      </w:r>
      <w:r w:rsidR="008575B7">
        <w:t xml:space="preserve"> add a KC to the </w:t>
      </w:r>
      <w:r w:rsidR="008575B7">
        <w:rPr>
          <w:i/>
          <w:iCs/>
        </w:rPr>
        <w:t>end</w:t>
      </w:r>
      <w:r w:rsidR="008575B7">
        <w:t xml:space="preserve"> of a unit </w:t>
      </w:r>
      <w:r>
        <w:t xml:space="preserve">through a </w:t>
      </w:r>
      <w:r w:rsidRPr="007D5AE4">
        <w:rPr>
          <w:b/>
          <w:bCs/>
        </w:rPr>
        <w:t>Heading2</w:t>
      </w:r>
      <w:r>
        <w:t xml:space="preserve"> at the end of the section with the words “Knowledge check” or “Check your knowledge”. Then follow the above pattern to add the quiz text. In both cases, this will be pulled out of the document structure and moved to the generated YAML during conversion. The remainder of the document is a template to fill in. </w:t>
      </w:r>
      <w:r w:rsidRPr="007D5AE4">
        <w:rPr>
          <w:b/>
          <w:bCs/>
          <w:color w:val="FF0000"/>
        </w:rPr>
        <w:t>Delete all the above before submitting to the conversion tool.</w:t>
      </w:r>
      <w:r w:rsidR="008A0767">
        <w:br w:type="page"/>
      </w:r>
    </w:p>
    <w:p w14:paraId="34425979" w14:textId="19916D7A" w:rsidR="00F50486" w:rsidRDefault="0090063D" w:rsidP="00CC1EEA">
      <w:pPr>
        <w:pStyle w:val="Title"/>
      </w:pPr>
      <w:r>
        <w:lastRenderedPageBreak/>
        <w:t>&lt;</w:t>
      </w:r>
      <w:r w:rsidR="00CC1EEA">
        <w:t>Module title</w:t>
      </w:r>
      <w:r>
        <w:t>&gt;</w:t>
      </w:r>
    </w:p>
    <w:p w14:paraId="71C6451B" w14:textId="0E44B2C9" w:rsidR="002847BC" w:rsidRDefault="002847BC" w:rsidP="002847BC">
      <w:pPr>
        <w:pStyle w:val="Heading1"/>
      </w:pPr>
      <w:r>
        <w:t>Introduction</w:t>
      </w:r>
    </w:p>
    <w:p w14:paraId="3EE26E7A" w14:textId="6EDE491C" w:rsidR="00877C9B" w:rsidRPr="00AC0BAF" w:rsidRDefault="001104AA" w:rsidP="00AC0BAF">
      <w:r>
        <w:t xml:space="preserve">For information about crafting Introduction units, see </w:t>
      </w:r>
      <w:hyperlink r:id="rId7" w:anchor="rule-use-the-standard-module-introduction-format" w:history="1">
        <w:r w:rsidRPr="001104AA">
          <w:rPr>
            <w:rStyle w:val="Hyperlink"/>
          </w:rPr>
          <w:t>Introduction guidance</w:t>
        </w:r>
      </w:hyperlink>
      <w:r>
        <w:t>.</w:t>
      </w:r>
    </w:p>
    <w:p w14:paraId="6F002AAF" w14:textId="77777777" w:rsidR="00E7608A" w:rsidRDefault="00E32F74"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To do: Add a topic sentence to </w:t>
      </w:r>
      <w:r w:rsidR="00877C9B" w:rsidRPr="00AE1097">
        <w:rPr>
          <w:highlight w:val="yellow"/>
        </w:rPr>
        <w:t>orient the learner to the area covered in this module</w:t>
      </w:r>
      <w:r w:rsidRPr="00AE1097">
        <w:rPr>
          <w:highlight w:val="yellow"/>
        </w:rPr>
        <w:t>.</w:t>
      </w:r>
    </w:p>
    <w:p w14:paraId="656B2567" w14:textId="77777777" w:rsidR="00E7608A" w:rsidRDefault="00E7608A"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B255A6" w14:textId="74727122"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77C9B">
        <w:t>Example: "Azure Logic Apps let you automate your business processes and run them in the cloud."</w:t>
      </w:r>
    </w:p>
    <w:p w14:paraId="7D8CA3C2"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867FE" w14:textId="0B38498F" w:rsidR="00877C9B" w:rsidRPr="00877C9B" w:rsidRDefault="00877C9B" w:rsidP="00E3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Recommended: </w:t>
      </w:r>
      <w:r w:rsidR="00E32F74" w:rsidRPr="00AE1097">
        <w:rPr>
          <w:highlight w:val="yellow"/>
        </w:rPr>
        <w:t>Add a visual such as</w:t>
      </w:r>
      <w:r w:rsidRPr="00AE1097">
        <w:rPr>
          <w:highlight w:val="yellow"/>
        </w:rPr>
        <w:t xml:space="preserve"> an image, table, list, etc. that supports the topic sentence</w:t>
      </w:r>
      <w:r w:rsidR="00E32F74" w:rsidRPr="00AE1097">
        <w:rPr>
          <w:highlight w:val="yellow"/>
        </w:rPr>
        <w:t>.</w:t>
      </w:r>
    </w:p>
    <w:p w14:paraId="0A4A4382"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79557" w14:textId="0896EFD9" w:rsidR="00877C9B" w:rsidRDefault="00E32F74" w:rsidP="00E32F74">
      <w:pPr>
        <w:pStyle w:val="Heading2"/>
        <w:rPr>
          <w:rFonts w:eastAsia="Times New Roman"/>
        </w:rPr>
      </w:pPr>
      <w:r>
        <w:rPr>
          <w:rFonts w:eastAsia="Times New Roman"/>
        </w:rPr>
        <w:t>Example scenario</w:t>
      </w:r>
    </w:p>
    <w:p w14:paraId="44DD5CB5" w14:textId="3964D579" w:rsidR="00E32F74" w:rsidRDefault="00C64DD0"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information about crafting scenarios, see </w:t>
      </w:r>
      <w:hyperlink r:id="rId8" w:history="1">
        <w:r w:rsidRPr="00C81DDE">
          <w:rPr>
            <w:rStyle w:val="Hyperlink"/>
          </w:rPr>
          <w:t>Scenario guidance</w:t>
        </w:r>
      </w:hyperlink>
      <w:r>
        <w:t>.</w:t>
      </w:r>
    </w:p>
    <w:p w14:paraId="5203213D" w14:textId="77777777" w:rsidR="00C64DD0" w:rsidRPr="00877C9B" w:rsidRDefault="00C64DD0"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2437D9" w14:textId="77777777" w:rsidR="00E7608A" w:rsidRDefault="00E32F74"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highlight w:val="yellow"/>
        </w:rPr>
        <w:t>To do: D</w:t>
      </w:r>
      <w:r w:rsidR="00877C9B" w:rsidRPr="002E0E54">
        <w:rPr>
          <w:highlight w:val="yellow"/>
        </w:rPr>
        <w:t>escribe the real-world scenario this module will use to illustrate the concepts</w:t>
      </w:r>
      <w:r w:rsidRPr="002E0E54">
        <w:rPr>
          <w:highlight w:val="yellow"/>
        </w:rPr>
        <w:t>.</w:t>
      </w:r>
    </w:p>
    <w:p w14:paraId="7A2C445C" w14:textId="77777777" w:rsidR="00E7608A" w:rsidRDefault="00E7608A"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B68D12C" w14:textId="2D73FED9" w:rsidR="00877C9B" w:rsidRPr="00877C9B" w:rsidRDefault="00877C9B" w:rsidP="008A7B79">
      <w:r w:rsidRPr="002E0E54">
        <w:rPr>
          <w:b/>
          <w:bCs/>
        </w:rPr>
        <w:t>Example</w:t>
      </w:r>
      <w:r w:rsidRPr="00877C9B">
        <w:t xml:space="preserve">: "Suppose you work at an athletic shoe company on the marketing team. You're launching a new basketball shoe created by a celebrity athlete. Previous launches resulted in a social media frenzy as people shared stories and photos of themselves wearing their new shoes. The marketing team wants to monitor hundreds of social media sites, blogs, and websites to determine consumer reaction. There will be more data than you can process manually. You would like a cloud-hosted system that automates </w:t>
      </w:r>
      <w:r w:rsidR="002E0E54">
        <w:t xml:space="preserve">the </w:t>
      </w:r>
      <w:r w:rsidRPr="00877C9B">
        <w:t>monitoring, text analytics, database storage, and email notifications."</w:t>
      </w:r>
    </w:p>
    <w:p w14:paraId="6C000649" w14:textId="7BB778E8" w:rsidR="00877C9B" w:rsidRDefault="00877C9B" w:rsidP="008A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Recommended</w:t>
      </w:r>
      <w:r w:rsidRPr="00877C9B">
        <w:t xml:space="preserve">: </w:t>
      </w:r>
      <w:r w:rsidR="00E32F74" w:rsidRPr="00E32F74">
        <w:t xml:space="preserve">Add </w:t>
      </w:r>
      <w:r w:rsidRPr="00877C9B">
        <w:t>an image that visualizes the scenario</w:t>
      </w:r>
      <w:r w:rsidR="00E32F74" w:rsidRPr="00E32F74">
        <w:t>.</w:t>
      </w:r>
      <w:r w:rsidR="002C6D95">
        <w:t xml:space="preserve"> </w:t>
      </w:r>
    </w:p>
    <w:p w14:paraId="48A64C4D" w14:textId="77777777" w:rsidR="008A0767" w:rsidRPr="00877C9B" w:rsidRDefault="008A0767" w:rsidP="008A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FE11FC" w14:textId="44C9CFAB"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Optional</w:t>
      </w:r>
      <w:r w:rsidRPr="00877C9B">
        <w:t xml:space="preserve">: </w:t>
      </w:r>
      <w:r w:rsidR="00E32F74" w:rsidRPr="00E32F74">
        <w:t xml:space="preserve">Add </w:t>
      </w:r>
      <w:r w:rsidRPr="00877C9B">
        <w:t>a "scenario video" that visualizes the scenario</w:t>
      </w:r>
      <w:r w:rsidR="00640EA7">
        <w:t>.</w:t>
      </w:r>
    </w:p>
    <w:p w14:paraId="61784210"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35FC9" w14:textId="77777777" w:rsidR="0099169D" w:rsidRDefault="0099169D" w:rsidP="0099169D">
      <w:pPr>
        <w:pStyle w:val="Heading2"/>
      </w:pPr>
      <w:r>
        <w:t>Learning objectives</w:t>
      </w:r>
    </w:p>
    <w:p w14:paraId="098E7664" w14:textId="77777777" w:rsidR="0099169D" w:rsidRDefault="0099169D" w:rsidP="0099169D">
      <w:r>
        <w:t>Upon completion of this module, you'll be able to:</w:t>
      </w:r>
    </w:p>
    <w:p w14:paraId="201D3698" w14:textId="0372BFDE" w:rsidR="00122A76" w:rsidRPr="00DB3A92" w:rsidRDefault="0099169D" w:rsidP="00A02BC5">
      <w:pPr>
        <w:pStyle w:val="ListParagraph"/>
        <w:numPr>
          <w:ilvl w:val="0"/>
          <w:numId w:val="4"/>
        </w:numPr>
        <w:rPr>
          <w:sz w:val="22"/>
          <w:szCs w:val="22"/>
        </w:rPr>
      </w:pPr>
      <w:r w:rsidRPr="00877C9B">
        <w:t xml:space="preserve">List the </w:t>
      </w:r>
      <w:r w:rsidRPr="00E7608A">
        <w:t xml:space="preserve">specific </w:t>
      </w:r>
      <w:r w:rsidRPr="00877C9B">
        <w:t xml:space="preserve">activities the learner will do in this </w:t>
      </w:r>
      <w:r w:rsidRPr="00E7608A">
        <w:t>module.</w:t>
      </w:r>
    </w:p>
    <w:p w14:paraId="30490B44" w14:textId="5101F907" w:rsidR="00122A76" w:rsidRPr="00DB3A92" w:rsidRDefault="00122A76" w:rsidP="00A02BC5">
      <w:pPr>
        <w:pStyle w:val="ListParagraph"/>
        <w:numPr>
          <w:ilvl w:val="0"/>
          <w:numId w:val="4"/>
        </w:numPr>
        <w:rPr>
          <w:sz w:val="22"/>
          <w:szCs w:val="22"/>
        </w:rPr>
      </w:pPr>
      <w:r w:rsidRPr="00DB3A92">
        <w:rPr>
          <w:sz w:val="22"/>
          <w:szCs w:val="22"/>
        </w:rPr>
        <w:t>Activity 2</w:t>
      </w:r>
    </w:p>
    <w:p w14:paraId="7B7F0244" w14:textId="7FC8FF75" w:rsidR="00CE0AFA" w:rsidRPr="00DB3A92" w:rsidRDefault="00A02BC5" w:rsidP="00DB3A92">
      <w:pPr>
        <w:pStyle w:val="ListParagraph"/>
        <w:numPr>
          <w:ilvl w:val="0"/>
          <w:numId w:val="4"/>
        </w:numPr>
        <w:rPr>
          <w:sz w:val="22"/>
          <w:szCs w:val="22"/>
        </w:rPr>
      </w:pPr>
      <w:r w:rsidRPr="00DB3A92">
        <w:rPr>
          <w:sz w:val="22"/>
          <w:szCs w:val="22"/>
        </w:rPr>
        <w:t>Activity 3</w:t>
      </w:r>
    </w:p>
    <w:p w14:paraId="3319BEE4" w14:textId="0E22D616" w:rsidR="002847BC" w:rsidRDefault="0090063D" w:rsidP="002847BC">
      <w:pPr>
        <w:pStyle w:val="Heading1"/>
      </w:pPr>
      <w:r>
        <w:t>&lt;</w:t>
      </w:r>
      <w:r w:rsidR="002847BC">
        <w:t>Learning unit title</w:t>
      </w:r>
      <w:r w:rsidR="00AE1097">
        <w:t xml:space="preserve"> (repeat for each unit)</w:t>
      </w:r>
      <w:r>
        <w:t>&gt;</w:t>
      </w:r>
    </w:p>
    <w:p w14:paraId="4A231B35" w14:textId="0F81189D" w:rsidR="00047B95" w:rsidRPr="00047B95" w:rsidRDefault="00047B95" w:rsidP="00047B95">
      <w:r>
        <w:t xml:space="preserve">For information about crafting learning units, see </w:t>
      </w:r>
      <w:hyperlink r:id="rId9" w:anchor="rule-use-the-standard-learning-unit-introduction-format" w:history="1">
        <w:r w:rsidRPr="00047B95">
          <w:rPr>
            <w:rStyle w:val="Hyperlink"/>
          </w:rPr>
          <w:t>Learning unit guidance</w:t>
        </w:r>
      </w:hyperlink>
      <w:r>
        <w:t>.</w:t>
      </w:r>
    </w:p>
    <w:p w14:paraId="36E1D0D6" w14:textId="6AE7EF50" w:rsidR="00362229" w:rsidRPr="00122610"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To do: </w:t>
      </w:r>
      <w:r w:rsidR="003667B8" w:rsidRPr="00AE1097">
        <w:rPr>
          <w:highlight w:val="yellow"/>
        </w:rPr>
        <w:t>Add a topic sentence to</w:t>
      </w:r>
      <w:r w:rsidRPr="00AE1097">
        <w:rPr>
          <w:highlight w:val="yellow"/>
        </w:rPr>
        <w:t xml:space="preserve"> summarize the key skill this unit will teach.</w:t>
      </w:r>
    </w:p>
    <w:p w14:paraId="5ED4CDB7" w14:textId="24E4D6D9" w:rsidR="007149B8" w:rsidRPr="00122610" w:rsidRDefault="007149B8"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1315D9" w14:textId="764520D0" w:rsidR="007149B8" w:rsidRPr="00362229" w:rsidRDefault="007149B8"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Example</w:t>
      </w:r>
      <w:r w:rsidRPr="007149B8">
        <w:t>: "Organizations often have multiple storage accounts to let them implement different sets of requirements."</w:t>
      </w:r>
    </w:p>
    <w:p w14:paraId="101579F0"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ADF463" w14:textId="37187E8F" w:rsidR="00362229" w:rsidRPr="00362229" w:rsidRDefault="003667B8" w:rsidP="0036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w:t>
      </w:r>
      <w:r w:rsidR="00362229" w:rsidRPr="00AE1097">
        <w:rPr>
          <w:highlight w:val="yellow"/>
        </w:rPr>
        <w:t xml:space="preserve"> Describe the part of the scenario that will be solved by the content in this unit</w:t>
      </w:r>
      <w:r w:rsidRPr="00AE1097">
        <w:rPr>
          <w:highlight w:val="yellow"/>
        </w:rPr>
        <w:t>. C</w:t>
      </w:r>
      <w:r w:rsidR="00362229" w:rsidRPr="00AE1097">
        <w:rPr>
          <w:highlight w:val="yellow"/>
        </w:rPr>
        <w:t>ombine this with the topic sentence into a single paragraph</w:t>
      </w:r>
    </w:p>
    <w:p w14:paraId="51856D5B"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C10B69" w14:textId="70F3A175"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lastRenderedPageBreak/>
        <w:t>Example</w:t>
      </w:r>
      <w:r w:rsidRPr="00362229">
        <w:t>: "In the shoe-company scenario, we will use a Twitter trigger to launch our app when tweets containing our product name are available."</w:t>
      </w:r>
    </w:p>
    <w:p w14:paraId="36DF7C55" w14:textId="695D8126"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9DF63C" w14:textId="1192A221"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w:t>
      </w:r>
      <w:r w:rsidR="00835379" w:rsidRPr="00AE1097">
        <w:rPr>
          <w:highlight w:val="yellow"/>
        </w:rPr>
        <w:t>o do</w:t>
      </w:r>
      <w:r w:rsidRPr="00AE1097">
        <w:rPr>
          <w:highlight w:val="yellow"/>
        </w:rPr>
        <w:t>: State concisely what's covered in this unit</w:t>
      </w:r>
      <w:r w:rsidR="00835379" w:rsidRPr="00AE1097">
        <w:rPr>
          <w:highlight w:val="yellow"/>
        </w:rPr>
        <w:t>. Add this to the same paragraph with the topic sentence and scenario description.</w:t>
      </w:r>
    </w:p>
    <w:p w14:paraId="1D2D63D5"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5B9A0C" w14:textId="3F862C64"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Example</w:t>
      </w:r>
      <w:r w:rsidRPr="00362229">
        <w:t>: "Here, you will learn the policy factors that are controlled by a storage account so you can decide how many accounts you need."</w:t>
      </w:r>
    </w:p>
    <w:p w14:paraId="1A428BFA"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195206" w14:textId="2DCAEAE7" w:rsidR="00362229" w:rsidRPr="00362229" w:rsidRDefault="00122610"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Recommended</w:t>
      </w:r>
      <w:r w:rsidR="00362229" w:rsidRPr="00AE1097">
        <w:rPr>
          <w:highlight w:val="yellow"/>
        </w:rPr>
        <w:t xml:space="preserve">: </w:t>
      </w:r>
      <w:r w:rsidRPr="00AE1097">
        <w:rPr>
          <w:highlight w:val="yellow"/>
        </w:rPr>
        <w:t>Add a v</w:t>
      </w:r>
      <w:r w:rsidR="00362229" w:rsidRPr="00AE1097">
        <w:rPr>
          <w:highlight w:val="yellow"/>
        </w:rPr>
        <w:t>isual element, like an image, table, list, code sample, or blockquote. Ideally, you'll provide an image that illustrates the customer problem the unit will solve.</w:t>
      </w:r>
    </w:p>
    <w:p w14:paraId="666C66E0"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C51158" w14:textId="3E495A34" w:rsidR="00362229" w:rsidRDefault="002A489F" w:rsidP="002A489F">
      <w:pPr>
        <w:pStyle w:val="Heading2"/>
        <w:rPr>
          <w:rFonts w:eastAsia="Times New Roman"/>
        </w:rPr>
      </w:pPr>
      <w:r>
        <w:rPr>
          <w:rFonts w:eastAsia="Times New Roman"/>
        </w:rPr>
        <w:t>&lt;Content chunks&gt;</w:t>
      </w:r>
    </w:p>
    <w:p w14:paraId="1F164B7E" w14:textId="035EA2E8" w:rsidR="00F74ABB" w:rsidRPr="00F74ABB" w:rsidRDefault="00F74ABB" w:rsidP="00F74ABB">
      <w:r>
        <w:t xml:space="preserve">For information about structuring content chunks, see </w:t>
      </w:r>
      <w:hyperlink r:id="rId10" w:history="1">
        <w:r w:rsidRPr="00F74ABB">
          <w:rPr>
            <w:rStyle w:val="Hyperlink"/>
          </w:rPr>
          <w:t>Learning unit structure</w:t>
        </w:r>
      </w:hyperlink>
      <w:r>
        <w:t>.</w:t>
      </w:r>
    </w:p>
    <w:p w14:paraId="25E54910" w14:textId="6805A02E" w:rsidR="00362229" w:rsidRDefault="002A489F" w:rsidP="00DF4252">
      <w:r w:rsidRPr="002E0E54">
        <w:rPr>
          <w:highlight w:val="yellow"/>
        </w:rPr>
        <w:t>To do</w:t>
      </w:r>
      <w:r w:rsidR="00362229" w:rsidRPr="002E0E54">
        <w:rPr>
          <w:highlight w:val="yellow"/>
        </w:rPr>
        <w:t>: Provide all the information the learner needs to perform this sub-task.</w:t>
      </w:r>
      <w:r w:rsidRPr="002E0E54">
        <w:rPr>
          <w:highlight w:val="yellow"/>
        </w:rPr>
        <w:t xml:space="preserve"> </w:t>
      </w:r>
      <w:r w:rsidR="00362229" w:rsidRPr="002E0E54">
        <w:rPr>
          <w:highlight w:val="yellow"/>
        </w:rPr>
        <w:t xml:space="preserve">Break the content into </w:t>
      </w:r>
      <w:r w:rsidRPr="002E0E54">
        <w:rPr>
          <w:highlight w:val="yellow"/>
        </w:rPr>
        <w:t>"</w:t>
      </w:r>
      <w:r w:rsidR="00362229" w:rsidRPr="002E0E54">
        <w:rPr>
          <w:highlight w:val="yellow"/>
        </w:rPr>
        <w:t>chunks</w:t>
      </w:r>
      <w:r w:rsidRPr="002E0E54">
        <w:rPr>
          <w:highlight w:val="yellow"/>
        </w:rPr>
        <w:t>"</w:t>
      </w:r>
      <w:r w:rsidR="00362229" w:rsidRPr="002E0E54">
        <w:rPr>
          <w:highlight w:val="yellow"/>
        </w:rPr>
        <w:t xml:space="preserve"> where each chunk has three things:</w:t>
      </w:r>
    </w:p>
    <w:p w14:paraId="6830B55D" w14:textId="61818724" w:rsidR="00362229" w:rsidRPr="0017552D" w:rsidRDefault="00362229" w:rsidP="00A152D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An H2 or H3 heading describing the goal of the chunk</w:t>
      </w:r>
      <w:r w:rsidR="0017552D" w:rsidRPr="0017552D">
        <w:rPr>
          <w:sz w:val="22"/>
          <w:szCs w:val="22"/>
        </w:rPr>
        <w:t>.</w:t>
      </w:r>
    </w:p>
    <w:p w14:paraId="2FAAA6B9" w14:textId="412A633E" w:rsidR="00362229" w:rsidRPr="0017552D" w:rsidRDefault="00362229" w:rsidP="002A489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1-3 paragraphs of text</w:t>
      </w:r>
      <w:r w:rsidR="0017552D" w:rsidRPr="0017552D">
        <w:rPr>
          <w:sz w:val="22"/>
          <w:szCs w:val="22"/>
        </w:rPr>
        <w:t>.</w:t>
      </w:r>
    </w:p>
    <w:p w14:paraId="00B608F4" w14:textId="4DCDC053" w:rsidR="00362229" w:rsidRDefault="00362229" w:rsidP="0036222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Visual like an image, table, list, code sample, or blockquote.</w:t>
      </w:r>
    </w:p>
    <w:p w14:paraId="498CAB71" w14:textId="79FFFF44" w:rsidR="002847BC" w:rsidRDefault="00014841" w:rsidP="002847BC">
      <w:pPr>
        <w:pStyle w:val="Heading1"/>
      </w:pPr>
      <w:r>
        <w:t>&lt;</w:t>
      </w:r>
      <w:r w:rsidR="00DF3EBB">
        <w:t>Exercise</w:t>
      </w:r>
      <w:r w:rsidR="002847BC">
        <w:t xml:space="preserve"> title</w:t>
      </w:r>
      <w:r w:rsidR="00AE1097">
        <w:t xml:space="preserve"> (repeat for each exercise)</w:t>
      </w:r>
      <w:r>
        <w:t>&gt;</w:t>
      </w:r>
    </w:p>
    <w:p w14:paraId="6B40FA6D" w14:textId="72D7FF4F" w:rsidR="00133DD4" w:rsidRDefault="00133DD4" w:rsidP="0013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information about crafting exercise units, see </w:t>
      </w:r>
      <w:hyperlink r:id="rId11" w:history="1">
        <w:r>
          <w:rPr>
            <w:rStyle w:val="Hyperlink"/>
          </w:rPr>
          <w:t>Exercise unit guidance</w:t>
        </w:r>
      </w:hyperlink>
      <w:r>
        <w:t>.</w:t>
      </w:r>
    </w:p>
    <w:p w14:paraId="317DCD5C" w14:textId="77777777" w:rsidR="00510B20" w:rsidRPr="00133DD4" w:rsidRDefault="00510B20" w:rsidP="0013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ADB57E5" w14:textId="71911264"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 Add a topic sentence to remind the learner of the core idea(s) from the preceding learning-content unit (without mentioning the details of the exercise or the scenario)</w:t>
      </w:r>
      <w:r w:rsidR="004024C6" w:rsidRPr="00AE1097">
        <w:rPr>
          <w:highlight w:val="yellow"/>
        </w:rPr>
        <w:t>.</w:t>
      </w:r>
    </w:p>
    <w:p w14:paraId="2B959FCC"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08C525" w14:textId="45BD7ACA" w:rsidR="009462D4" w:rsidRPr="007B1E5C"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"A storage account represents a collection of settings that implement a business policy."</w:t>
      </w:r>
    </w:p>
    <w:p w14:paraId="7DA38745" w14:textId="77777777" w:rsidR="00E407F8" w:rsidRDefault="00E407F8"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3BD50" w14:textId="2942EB4E" w:rsidR="001E6C39" w:rsidRPr="001E6C39" w:rsidRDefault="00E407F8"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w:t>
      </w:r>
      <w:r w:rsidR="00D06833" w:rsidRPr="00AE1097">
        <w:rPr>
          <w:highlight w:val="yellow"/>
        </w:rPr>
        <w:t xml:space="preserve"> </w:t>
      </w:r>
      <w:r w:rsidR="001E6C39" w:rsidRPr="00AE1097">
        <w:rPr>
          <w:highlight w:val="yellow"/>
        </w:rPr>
        <w:t>Describe the part of the scenario covered in this exercise</w:t>
      </w:r>
      <w:r w:rsidR="00D06833" w:rsidRPr="00AE1097">
        <w:rPr>
          <w:highlight w:val="yellow"/>
        </w:rPr>
        <w:t xml:space="preserve">. A </w:t>
      </w:r>
      <w:r w:rsidR="001E6C39" w:rsidRPr="00AE1097">
        <w:rPr>
          <w:highlight w:val="yellow"/>
        </w:rPr>
        <w:t>separate heading is optional; you can combine this with the topic sentence into a single paragraph</w:t>
      </w:r>
      <w:r w:rsidR="007F6807" w:rsidRPr="00AE1097">
        <w:rPr>
          <w:highlight w:val="yellow"/>
        </w:rPr>
        <w:t>.</w:t>
      </w:r>
    </w:p>
    <w:p w14:paraId="09326B73"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50D5E5" w14:textId="1283B45C"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xml:space="preserve">: "Recall that in the chocolate-manufacturer example, there would be a separate storage account for </w:t>
      </w:r>
      <w:r w:rsidR="0099169D" w:rsidRPr="001E6C39">
        <w:t>private</w:t>
      </w:r>
      <w:r w:rsidRPr="001E6C39">
        <w:t xml:space="preserve"> business data. There were two key requirements for this account: </w:t>
      </w:r>
      <w:r w:rsidR="0099169D" w:rsidRPr="001E6C39">
        <w:t>geographically redundant</w:t>
      </w:r>
      <w:r w:rsidRPr="001E6C39">
        <w:t xml:space="preserve"> storage because the data is business-critical and at least one location close to the main factory."</w:t>
      </w:r>
    </w:p>
    <w:p w14:paraId="2E2A9818"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19ABC2" w14:textId="3C79F691"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Recommended</w:t>
      </w:r>
      <w:r w:rsidRPr="00784851">
        <w:t xml:space="preserve">: </w:t>
      </w:r>
      <w:r w:rsidR="007B1E5C" w:rsidRPr="00784851">
        <w:t xml:space="preserve">Add an </w:t>
      </w:r>
      <w:r w:rsidRPr="00784851">
        <w:t>image that summarizes the entire scenario with a highlight of the area implemented in this exercise</w:t>
      </w:r>
    </w:p>
    <w:p w14:paraId="17586C39"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220C43" w14:textId="583859E4" w:rsidR="001E6C39" w:rsidRPr="001E6C39" w:rsidRDefault="00D96D33" w:rsidP="00C6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 State</w:t>
      </w:r>
      <w:r w:rsidR="001E6C39" w:rsidRPr="00AE1097">
        <w:rPr>
          <w:highlight w:val="yellow"/>
        </w:rPr>
        <w:t xml:space="preserve"> concisely what </w:t>
      </w:r>
      <w:r w:rsidR="00C6021C" w:rsidRPr="00AE1097">
        <w:rPr>
          <w:highlight w:val="yellow"/>
        </w:rPr>
        <w:t>this exercise will accomplish. A</w:t>
      </w:r>
      <w:r w:rsidR="001E6C39" w:rsidRPr="00AE1097">
        <w:rPr>
          <w:highlight w:val="yellow"/>
        </w:rPr>
        <w:t xml:space="preserve"> separate heading is optional; you can combine this with the sub-task into a single paragraph</w:t>
      </w:r>
      <w:r w:rsidR="00C6021C" w:rsidRPr="00AE1097">
        <w:rPr>
          <w:highlight w:val="yellow"/>
        </w:rPr>
        <w:t>.</w:t>
      </w:r>
    </w:p>
    <w:p w14:paraId="6B3D3982"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D421E5" w14:textId="04DD6476"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"Here, you will create a storage account with settings appropriate to hold this mission-critical business data."</w:t>
      </w:r>
    </w:p>
    <w:p w14:paraId="332516CC"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0E86A53" w14:textId="275CA560"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Optional</w:t>
      </w:r>
      <w:r w:rsidRPr="001E6C39">
        <w:t xml:space="preserve">: </w:t>
      </w:r>
      <w:r w:rsidR="00C6021C" w:rsidRPr="00B82821">
        <w:t xml:space="preserve">Add </w:t>
      </w:r>
      <w:r w:rsidRPr="001E6C39">
        <w:t>a video that shows the end-state</w:t>
      </w:r>
      <w:r w:rsidR="00C6021C" w:rsidRPr="00B82821">
        <w:t>.</w:t>
      </w:r>
    </w:p>
    <w:p w14:paraId="727DCD80"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39413" w14:textId="5E6A7106" w:rsidR="00B82821" w:rsidRPr="00B82821" w:rsidRDefault="00B82821" w:rsidP="00B82821">
      <w:pPr>
        <w:pStyle w:val="Heading2"/>
      </w:pPr>
      <w:r w:rsidRPr="00B82821">
        <w:t>&lt;Content chunks&gt;</w:t>
      </w:r>
    </w:p>
    <w:p w14:paraId="347ED3D7" w14:textId="77777777" w:rsidR="00B82821" w:rsidRDefault="00B82821"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EBAAFC" w14:textId="4734BEF5" w:rsidR="001E6C39" w:rsidRPr="001E6C39" w:rsidRDefault="00A82BDF"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highlight w:val="yellow"/>
        </w:rPr>
        <w:t>To do</w:t>
      </w:r>
      <w:r w:rsidR="001E6C39" w:rsidRPr="00784851">
        <w:rPr>
          <w:highlight w:val="yellow"/>
        </w:rPr>
        <w:t xml:space="preserve">: List the steps they'll </w:t>
      </w:r>
      <w:proofErr w:type="gramStart"/>
      <w:r w:rsidR="001E6C39" w:rsidRPr="00784851">
        <w:rPr>
          <w:highlight w:val="yellow"/>
        </w:rPr>
        <w:t>do</w:t>
      </w:r>
      <w:proofErr w:type="gramEnd"/>
      <w:r w:rsidR="001E6C39" w:rsidRPr="00784851">
        <w:rPr>
          <w:highlight w:val="yellow"/>
        </w:rPr>
        <w:t xml:space="preserve"> to complete the exercise.</w:t>
      </w:r>
      <w:r w:rsidRPr="00784851">
        <w:rPr>
          <w:highlight w:val="yellow"/>
        </w:rPr>
        <w:t xml:space="preserve"> </w:t>
      </w:r>
      <w:r w:rsidR="001E6C39" w:rsidRPr="00784851">
        <w:rPr>
          <w:highlight w:val="yellow"/>
        </w:rPr>
        <w:t xml:space="preserve">Break the steps into </w:t>
      </w:r>
      <w:r w:rsidRPr="00784851">
        <w:rPr>
          <w:highlight w:val="yellow"/>
        </w:rPr>
        <w:t>"</w:t>
      </w:r>
      <w:r w:rsidR="001E6C39" w:rsidRPr="00784851">
        <w:rPr>
          <w:highlight w:val="yellow"/>
        </w:rPr>
        <w:t>chunks</w:t>
      </w:r>
      <w:r w:rsidRPr="00784851">
        <w:rPr>
          <w:highlight w:val="yellow"/>
        </w:rPr>
        <w:t>"</w:t>
      </w:r>
      <w:r w:rsidR="001E6C39" w:rsidRPr="00784851">
        <w:rPr>
          <w:highlight w:val="yellow"/>
        </w:rPr>
        <w:t xml:space="preserve"> where each chunk has three things:</w:t>
      </w:r>
    </w:p>
    <w:p w14:paraId="3D0B2AA3" w14:textId="32AF000D" w:rsidR="001E6C39" w:rsidRPr="001E6C39" w:rsidRDefault="00E87AA4"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001E6C39" w:rsidRPr="001E6C39">
        <w:t xml:space="preserve"> heading describing the goal of the chunk</w:t>
      </w:r>
      <w:r w:rsidR="00A82BDF">
        <w:t>.</w:t>
      </w:r>
    </w:p>
    <w:p w14:paraId="706F85AE" w14:textId="0D613734" w:rsidR="001E6C39" w:rsidRPr="001E6C39" w:rsidRDefault="00E87AA4"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001E6C39" w:rsidRPr="001E6C39">
        <w:t>n introductory paragraph describing the goal of the chunk at a high level</w:t>
      </w:r>
      <w:r w:rsidR="00A82BDF">
        <w:t>.</w:t>
      </w:r>
    </w:p>
    <w:p w14:paraId="7B311987" w14:textId="7D082553" w:rsidR="00E87AA4" w:rsidRDefault="001E6C39"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E6C39">
        <w:t>Numbered steps (</w:t>
      </w:r>
      <w:r w:rsidR="002608C5">
        <w:t xml:space="preserve">ideally </w:t>
      </w:r>
      <w:r w:rsidRPr="001E6C39">
        <w:t>7 steps or fewer in each chunk)</w:t>
      </w:r>
      <w:r w:rsidR="002608C5">
        <w:t>.</w:t>
      </w:r>
    </w:p>
    <w:p w14:paraId="341B1CC8" w14:textId="4E6C191E" w:rsidR="001E6C39" w:rsidRDefault="00E80BF4" w:rsidP="00E80BF4">
      <w:pPr>
        <w:pStyle w:val="Heading2"/>
        <w:rPr>
          <w:rFonts w:eastAsia="Times New Roman"/>
        </w:rPr>
      </w:pPr>
      <w:r>
        <w:rPr>
          <w:rFonts w:eastAsia="Times New Roman"/>
        </w:rPr>
        <w:t>Check your work</w:t>
      </w:r>
    </w:p>
    <w:p w14:paraId="72B01279" w14:textId="2FB21BF4" w:rsidR="001E6C39" w:rsidRPr="001E6C39" w:rsidRDefault="00E80BF4" w:rsidP="003A29D1">
      <w:pPr>
        <w:jc w:val="both"/>
      </w:pPr>
      <w:r w:rsidRPr="00784851">
        <w:rPr>
          <w:highlight w:val="yellow"/>
        </w:rPr>
        <w:t xml:space="preserve">To do: Provide </w:t>
      </w:r>
      <w:r w:rsidR="00315F2C" w:rsidRPr="00784851">
        <w:rPr>
          <w:highlight w:val="yellow"/>
        </w:rPr>
        <w:t xml:space="preserve">one or more </w:t>
      </w:r>
      <w:proofErr w:type="gramStart"/>
      <w:r w:rsidR="00315F2C" w:rsidRPr="00784851">
        <w:rPr>
          <w:highlight w:val="yellow"/>
        </w:rPr>
        <w:t>chunk</w:t>
      </w:r>
      <w:proofErr w:type="gramEnd"/>
      <w:r w:rsidRPr="00784851">
        <w:rPr>
          <w:highlight w:val="yellow"/>
        </w:rPr>
        <w:t xml:space="preserve"> to help</w:t>
      </w:r>
      <w:r w:rsidR="001E6C39" w:rsidRPr="00784851">
        <w:rPr>
          <w:highlight w:val="yellow"/>
        </w:rPr>
        <w:t xml:space="preserve"> the learner evaluate if they completed the exercise correctly.</w:t>
      </w:r>
      <w:r w:rsidR="003A29D1" w:rsidRPr="00784851">
        <w:rPr>
          <w:highlight w:val="yellow"/>
        </w:rPr>
        <w:t xml:space="preserve"> </w:t>
      </w:r>
      <w:r w:rsidR="00817ECE" w:rsidRPr="00784851">
        <w:rPr>
          <w:highlight w:val="yellow"/>
        </w:rPr>
        <w:t>Each</w:t>
      </w:r>
      <w:r w:rsidR="00817ECE" w:rsidRPr="00784851">
        <w:rPr>
          <w:rFonts w:ascii="Courier New" w:eastAsia="Times New Roman" w:hAnsi="Courier New" w:cs="Courier New"/>
          <w:color w:val="000000"/>
          <w:sz w:val="20"/>
          <w:szCs w:val="20"/>
          <w:highlight w:val="yellow"/>
        </w:rPr>
        <w:t xml:space="preserve"> </w:t>
      </w:r>
      <w:r w:rsidR="001E6C39" w:rsidRPr="00784851">
        <w:rPr>
          <w:highlight w:val="yellow"/>
        </w:rPr>
        <w:t xml:space="preserve">chunk </w:t>
      </w:r>
      <w:r w:rsidR="00817ECE" w:rsidRPr="00784851">
        <w:rPr>
          <w:highlight w:val="yellow"/>
        </w:rPr>
        <w:t>should have</w:t>
      </w:r>
      <w:r w:rsidR="001E6C39" w:rsidRPr="00784851">
        <w:rPr>
          <w:highlight w:val="yellow"/>
        </w:rPr>
        <w:t>:</w:t>
      </w:r>
    </w:p>
    <w:p w14:paraId="67C1AF4E" w14:textId="7AB5D9BB"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1. A heading of "Check your work"</w:t>
      </w:r>
      <w:r w:rsidR="00817ECE">
        <w:t>.</w:t>
      </w:r>
    </w:p>
    <w:p w14:paraId="0C6F2D37" w14:textId="2D6EC509"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2. An introductory paragraph describing how they'll validate their work at a high level</w:t>
      </w:r>
      <w:r w:rsidR="00817ECE">
        <w:t>.</w:t>
      </w:r>
    </w:p>
    <w:p w14:paraId="20263D59" w14:textId="0D89A58B"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3. Numbered steps (when the learner needs to perform multiple steps to verify if they were successful)</w:t>
      </w:r>
      <w:r w:rsidR="00817ECE">
        <w:t>.</w:t>
      </w:r>
    </w:p>
    <w:p w14:paraId="15E50807" w14:textId="5F7067C7" w:rsidR="001E6C39" w:rsidRPr="001E6C39" w:rsidRDefault="001E6C39" w:rsidP="00B92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4. Video of an expert performing the exact steps of the exercise (optional)</w:t>
      </w:r>
      <w:r w:rsidR="00817ECE">
        <w:t>.</w:t>
      </w:r>
    </w:p>
    <w:p w14:paraId="0A2186FD" w14:textId="43EB9B6C" w:rsidR="002847BC" w:rsidRDefault="00DF3EBB" w:rsidP="00DF3EBB">
      <w:pPr>
        <w:pStyle w:val="Heading1"/>
      </w:pPr>
      <w:r>
        <w:t>Knowledge check</w:t>
      </w:r>
    </w:p>
    <w:p w14:paraId="23C3D559" w14:textId="77777777" w:rsidR="00E87AA4" w:rsidRDefault="00E87AA4" w:rsidP="00E87AA4">
      <w:r>
        <w:t xml:space="preserve">Choose the best response for each question. Then select </w:t>
      </w:r>
      <w:r>
        <w:rPr>
          <w:b/>
          <w:bCs/>
        </w:rPr>
        <w:t>Check your answers</w:t>
      </w:r>
      <w:r>
        <w:t>.</w:t>
      </w:r>
    </w:p>
    <w:p w14:paraId="1D112A8C" w14:textId="10DC363A" w:rsidR="00613486" w:rsidRDefault="00613486" w:rsidP="00613486">
      <w:r w:rsidRPr="00AE1097">
        <w:rPr>
          <w:highlight w:val="yellow"/>
        </w:rPr>
        <w:t>To do: Add</w:t>
      </w:r>
      <w:r w:rsidR="00033F7F" w:rsidRPr="00AE1097">
        <w:rPr>
          <w:highlight w:val="yellow"/>
        </w:rPr>
        <w:t xml:space="preserve"> </w:t>
      </w:r>
      <w:r w:rsidR="00F1031D" w:rsidRPr="00AE1097">
        <w:rPr>
          <w:highlight w:val="yellow"/>
        </w:rPr>
        <w:t xml:space="preserve">2-5 </w:t>
      </w:r>
      <w:r w:rsidR="00033F7F" w:rsidRPr="00AE1097">
        <w:rPr>
          <w:highlight w:val="yellow"/>
        </w:rPr>
        <w:t xml:space="preserve">multiple choice questions to check the learner's understanding of the module content. </w:t>
      </w:r>
      <w:r w:rsidR="002A5493" w:rsidRPr="00AE1097">
        <w:rPr>
          <w:highlight w:val="yellow"/>
        </w:rPr>
        <w:t>Mark</w:t>
      </w:r>
      <w:r w:rsidR="00915A6E" w:rsidRPr="00AE1097">
        <w:rPr>
          <w:highlight w:val="yellow"/>
        </w:rPr>
        <w:t xml:space="preserve"> the correct answer</w:t>
      </w:r>
      <w:r w:rsidR="007B6CCF" w:rsidRPr="00AE1097">
        <w:rPr>
          <w:highlight w:val="yellow"/>
        </w:rPr>
        <w:t xml:space="preserve"> with an X in a green box.</w:t>
      </w:r>
      <w:r w:rsidR="00CB3865" w:rsidRPr="00AE1097">
        <w:rPr>
          <w:highlight w:val="yellow"/>
        </w:rPr>
        <w:t xml:space="preserve"> </w:t>
      </w:r>
      <w:r w:rsidR="0082794B" w:rsidRPr="00AE1097">
        <w:rPr>
          <w:highlight w:val="yellow"/>
        </w:rPr>
        <w:t>Follow these guidelines:</w:t>
      </w:r>
    </w:p>
    <w:p w14:paraId="49938F86" w14:textId="24FE62E7" w:rsidR="002A5493" w:rsidRPr="00DB3A92" w:rsidRDefault="002A5493" w:rsidP="002A5493">
      <w:pPr>
        <w:pStyle w:val="ListParagraph"/>
        <w:numPr>
          <w:ilvl w:val="0"/>
          <w:numId w:val="10"/>
        </w:numPr>
        <w:rPr>
          <w:sz w:val="22"/>
          <w:szCs w:val="22"/>
        </w:rPr>
      </w:pPr>
      <w:r w:rsidRPr="00DB3A92">
        <w:rPr>
          <w:sz w:val="22"/>
          <w:szCs w:val="22"/>
        </w:rPr>
        <w:t>Questions are complete sentences ending with a question mark.</w:t>
      </w:r>
    </w:p>
    <w:p w14:paraId="3CF5F394" w14:textId="45B0F39D" w:rsidR="002A5493" w:rsidRPr="00DB3A92" w:rsidRDefault="002A5493" w:rsidP="002A5493">
      <w:pPr>
        <w:pStyle w:val="ListParagraph"/>
        <w:numPr>
          <w:ilvl w:val="0"/>
          <w:numId w:val="10"/>
        </w:numPr>
        <w:rPr>
          <w:sz w:val="22"/>
          <w:szCs w:val="22"/>
        </w:rPr>
      </w:pPr>
      <w:r w:rsidRPr="00DB3A92">
        <w:rPr>
          <w:sz w:val="22"/>
          <w:szCs w:val="22"/>
        </w:rPr>
        <w:t>No true/false questions.</w:t>
      </w:r>
    </w:p>
    <w:p w14:paraId="428E3DD2" w14:textId="30838903" w:rsidR="002A5493" w:rsidRPr="00DB3A92" w:rsidRDefault="002A5493" w:rsidP="002A5493">
      <w:pPr>
        <w:pStyle w:val="ListParagraph"/>
        <w:numPr>
          <w:ilvl w:val="0"/>
          <w:numId w:val="10"/>
        </w:numPr>
        <w:rPr>
          <w:sz w:val="22"/>
          <w:szCs w:val="22"/>
        </w:rPr>
      </w:pPr>
      <w:r w:rsidRPr="00DB3A92">
        <w:rPr>
          <w:sz w:val="22"/>
          <w:szCs w:val="22"/>
        </w:rPr>
        <w:t>3 answers per question.</w:t>
      </w:r>
    </w:p>
    <w:p w14:paraId="65E67EF3" w14:textId="388E3DF4" w:rsidR="002A5493" w:rsidRPr="00DB3A92" w:rsidRDefault="002A5493" w:rsidP="002A5493">
      <w:pPr>
        <w:pStyle w:val="ListParagraph"/>
        <w:numPr>
          <w:ilvl w:val="0"/>
          <w:numId w:val="10"/>
        </w:numPr>
        <w:rPr>
          <w:sz w:val="22"/>
          <w:szCs w:val="22"/>
        </w:rPr>
      </w:pPr>
      <w:r w:rsidRPr="00DB3A92">
        <w:rPr>
          <w:sz w:val="22"/>
          <w:szCs w:val="22"/>
        </w:rPr>
        <w:t>All answers </w:t>
      </w:r>
      <w:r w:rsidR="00E87AA4" w:rsidRPr="00DB3A92">
        <w:rPr>
          <w:sz w:val="22"/>
          <w:szCs w:val="22"/>
        </w:rPr>
        <w:t>are about</w:t>
      </w:r>
      <w:r w:rsidRPr="00DB3A92">
        <w:rPr>
          <w:sz w:val="22"/>
          <w:szCs w:val="22"/>
        </w:rPr>
        <w:t> the same length.</w:t>
      </w:r>
    </w:p>
    <w:p w14:paraId="56A10C10" w14:textId="0A534E2D" w:rsidR="002A5493" w:rsidRPr="00DB3A92" w:rsidRDefault="002A5493" w:rsidP="002A5493">
      <w:pPr>
        <w:pStyle w:val="ListParagraph"/>
        <w:numPr>
          <w:ilvl w:val="0"/>
          <w:numId w:val="10"/>
        </w:numPr>
        <w:rPr>
          <w:sz w:val="22"/>
          <w:szCs w:val="22"/>
        </w:rPr>
      </w:pPr>
      <w:r w:rsidRPr="00DB3A92">
        <w:rPr>
          <w:sz w:val="22"/>
          <w:szCs w:val="22"/>
        </w:rPr>
        <w:t>Numeric answers listed in sorted order.</w:t>
      </w:r>
    </w:p>
    <w:p w14:paraId="7B58AF34" w14:textId="1FAAD63A" w:rsidR="002A5493" w:rsidRPr="00DB3A92" w:rsidRDefault="002A5493" w:rsidP="002A5493">
      <w:pPr>
        <w:pStyle w:val="ListParagraph"/>
        <w:numPr>
          <w:ilvl w:val="0"/>
          <w:numId w:val="10"/>
        </w:numPr>
        <w:rPr>
          <w:sz w:val="22"/>
          <w:szCs w:val="22"/>
        </w:rPr>
      </w:pPr>
      <w:r w:rsidRPr="00DB3A92">
        <w:rPr>
          <w:sz w:val="22"/>
          <w:szCs w:val="22"/>
        </w:rPr>
        <w:t>No "All of the above" and/or "None of the above" as answer choices.</w:t>
      </w:r>
    </w:p>
    <w:p w14:paraId="14466597" w14:textId="47C7D08C" w:rsidR="002A5493" w:rsidRPr="00DB3A92" w:rsidRDefault="002A5493" w:rsidP="002A5493">
      <w:pPr>
        <w:pStyle w:val="ListParagraph"/>
        <w:numPr>
          <w:ilvl w:val="0"/>
          <w:numId w:val="10"/>
        </w:numPr>
        <w:rPr>
          <w:sz w:val="22"/>
          <w:szCs w:val="22"/>
        </w:rPr>
      </w:pPr>
      <w:r w:rsidRPr="00DB3A92">
        <w:rPr>
          <w:sz w:val="22"/>
          <w:szCs w:val="22"/>
        </w:rPr>
        <w:t>No "Not" or "Except" in questions.</w:t>
      </w:r>
    </w:p>
    <w:p w14:paraId="6BB40388" w14:textId="0AC98ACF" w:rsidR="002A5493" w:rsidRPr="00DB3A92" w:rsidRDefault="002A5493" w:rsidP="002A5493">
      <w:pPr>
        <w:pStyle w:val="ListParagraph"/>
        <w:numPr>
          <w:ilvl w:val="0"/>
          <w:numId w:val="10"/>
        </w:numPr>
        <w:rPr>
          <w:sz w:val="22"/>
          <w:szCs w:val="22"/>
        </w:rPr>
      </w:pPr>
      <w:r w:rsidRPr="00DB3A92">
        <w:rPr>
          <w:sz w:val="22"/>
          <w:szCs w:val="22"/>
        </w:rPr>
        <w:t>No second person ("you") in the questions or answers.</w:t>
      </w:r>
    </w:p>
    <w:p w14:paraId="3CA1FF6A" w14:textId="40EDD48B" w:rsidR="00915A6E" w:rsidRPr="00DB3A92" w:rsidRDefault="002A5493" w:rsidP="00613486">
      <w:pPr>
        <w:pStyle w:val="ListParagraph"/>
        <w:numPr>
          <w:ilvl w:val="0"/>
          <w:numId w:val="10"/>
        </w:numPr>
        <w:rPr>
          <w:sz w:val="22"/>
          <w:szCs w:val="22"/>
        </w:rPr>
      </w:pPr>
      <w:r w:rsidRPr="00DB3A92">
        <w:rPr>
          <w:sz w:val="22"/>
          <w:szCs w:val="22"/>
        </w:rPr>
        <w:t>Provide a meaningful explanation for both correct and incorrect answers.</w:t>
      </w:r>
    </w:p>
    <w:p w14:paraId="6F16C2FC" w14:textId="6566B2B4" w:rsidR="00A23A9F" w:rsidRPr="00613486" w:rsidRDefault="00A23A9F" w:rsidP="00613486">
      <w:r>
        <w:t>For</w:t>
      </w:r>
      <w:r w:rsidR="002A5493">
        <w:t xml:space="preserve"> more</w:t>
      </w:r>
      <w:r>
        <w:t xml:space="preserve"> information about crafting knowledge check questions, see </w:t>
      </w:r>
      <w:hyperlink r:id="rId12" w:history="1">
        <w:r w:rsidRPr="00C15886">
          <w:rPr>
            <w:rStyle w:val="Hyperlink"/>
          </w:rPr>
          <w:t>Knowledge check guidance</w:t>
        </w:r>
      </w:hyperlink>
      <w:r>
        <w:t>.</w:t>
      </w:r>
    </w:p>
    <w:p w14:paraId="7399046B" w14:textId="0384C109" w:rsidR="00364EBA" w:rsidRDefault="00FC536B" w:rsidP="00364EBA">
      <w:pPr>
        <w:pStyle w:val="Heading3"/>
      </w:pPr>
      <w:r>
        <w:t>&lt;question text&gt;</w:t>
      </w:r>
    </w:p>
    <w:p w14:paraId="4440D4E3" w14:textId="77777777" w:rsidR="009511DB" w:rsidRPr="0017552D" w:rsidRDefault="009511DB" w:rsidP="009511DB">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0633D3B2" w14:textId="47361AFC" w:rsidR="009511DB" w:rsidRPr="0017552D" w:rsidRDefault="00613486" w:rsidP="009511DB">
      <w:pPr>
        <w:pStyle w:val="ListParagraph"/>
        <w:numPr>
          <w:ilvl w:val="1"/>
          <w:numId w:val="8"/>
        </w:numPr>
        <w:rPr>
          <w:sz w:val="22"/>
          <w:szCs w:val="22"/>
        </w:rPr>
      </w:pPr>
      <w:r w:rsidRPr="0017552D">
        <w:rPr>
          <w:sz w:val="22"/>
          <w:szCs w:val="22"/>
        </w:rPr>
        <w:t xml:space="preserve">Explanation </w:t>
      </w:r>
      <w:r w:rsidR="009511DB" w:rsidRPr="0017552D">
        <w:rPr>
          <w:sz w:val="22"/>
          <w:szCs w:val="22"/>
        </w:rPr>
        <w:t>of incorrect answer</w:t>
      </w:r>
    </w:p>
    <w:p w14:paraId="0D4D153B" w14:textId="77777777" w:rsidR="009511DB" w:rsidRPr="0017552D" w:rsidRDefault="009511DB" w:rsidP="009511DB">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07EDAE35" w14:textId="3DC739AD" w:rsidR="009511DB" w:rsidRPr="0017552D" w:rsidRDefault="00613486" w:rsidP="009511DB">
      <w:pPr>
        <w:pStyle w:val="ListParagraph"/>
        <w:numPr>
          <w:ilvl w:val="1"/>
          <w:numId w:val="8"/>
        </w:numPr>
        <w:rPr>
          <w:sz w:val="22"/>
          <w:szCs w:val="22"/>
        </w:rPr>
      </w:pPr>
      <w:r w:rsidRPr="0017552D">
        <w:rPr>
          <w:sz w:val="22"/>
          <w:szCs w:val="22"/>
        </w:rPr>
        <w:t xml:space="preserve">Explanation </w:t>
      </w:r>
      <w:r w:rsidR="009511DB" w:rsidRPr="0017552D">
        <w:rPr>
          <w:sz w:val="22"/>
          <w:szCs w:val="22"/>
        </w:rPr>
        <w:t>of incorrect answer</w:t>
      </w:r>
    </w:p>
    <w:p w14:paraId="5A4B5B8F" w14:textId="4E69FB0A" w:rsidR="00364EBA" w:rsidRPr="0017552D" w:rsidRDefault="00364EBA" w:rsidP="00364EBA">
      <w:pPr>
        <w:pStyle w:val="ListParagraph"/>
        <w:numPr>
          <w:ilvl w:val="0"/>
          <w:numId w:val="7"/>
        </w:numPr>
        <w:rPr>
          <w:sz w:val="22"/>
          <w:szCs w:val="22"/>
        </w:rPr>
      </w:pPr>
      <w:r w:rsidRPr="0017552D">
        <w:rPr>
          <w:rFonts w:ascii="Segoe UI Emoji" w:hAnsi="Segoe UI Emoji" w:cs="Segoe UI Emoji"/>
          <w:sz w:val="22"/>
          <w:szCs w:val="22"/>
        </w:rPr>
        <w:t>❎</w:t>
      </w:r>
      <w:r w:rsidR="009511DB" w:rsidRPr="0017552D">
        <w:rPr>
          <w:sz w:val="22"/>
          <w:szCs w:val="22"/>
        </w:rPr>
        <w:t>Correct answer</w:t>
      </w:r>
    </w:p>
    <w:p w14:paraId="2F297ACB" w14:textId="4A9CA651" w:rsidR="00364EBA" w:rsidRPr="0017552D" w:rsidRDefault="00613486" w:rsidP="00364EBA">
      <w:pPr>
        <w:pStyle w:val="ListParagraph"/>
        <w:numPr>
          <w:ilvl w:val="1"/>
          <w:numId w:val="9"/>
        </w:numPr>
        <w:rPr>
          <w:sz w:val="22"/>
          <w:szCs w:val="22"/>
        </w:rPr>
      </w:pPr>
      <w:r w:rsidRPr="0017552D">
        <w:rPr>
          <w:sz w:val="22"/>
          <w:szCs w:val="22"/>
        </w:rPr>
        <w:t xml:space="preserve">Explanation </w:t>
      </w:r>
      <w:r w:rsidR="009511DB" w:rsidRPr="0017552D">
        <w:rPr>
          <w:sz w:val="22"/>
          <w:szCs w:val="22"/>
        </w:rPr>
        <w:t>of correct answer</w:t>
      </w:r>
    </w:p>
    <w:p w14:paraId="7AB2E2D8" w14:textId="2431B894" w:rsidR="0090063D" w:rsidRDefault="0090063D" w:rsidP="0090063D">
      <w:pPr>
        <w:pStyle w:val="Heading1"/>
      </w:pPr>
      <w:r>
        <w:t>Summary</w:t>
      </w:r>
    </w:p>
    <w:p w14:paraId="2282C17C" w14:textId="0372557A" w:rsidR="00B91368" w:rsidRPr="00B91368" w:rsidRDefault="00B91368" w:rsidP="00B91368">
      <w:r>
        <w:t xml:space="preserve">For information about crafting module summaries, see </w:t>
      </w:r>
      <w:hyperlink r:id="rId13" w:history="1">
        <w:r w:rsidRPr="00B91368">
          <w:rPr>
            <w:rStyle w:val="Hyperlink"/>
          </w:rPr>
          <w:t>Summary guidance</w:t>
        </w:r>
      </w:hyperlink>
      <w:r>
        <w:t>.</w:t>
      </w:r>
    </w:p>
    <w:p w14:paraId="05413160" w14:textId="2781142A" w:rsidR="00DC5067" w:rsidRDefault="00DC5067" w:rsidP="00DC5067">
      <w:r w:rsidRPr="00E87AA4">
        <w:rPr>
          <w:highlight w:val="yellow"/>
        </w:rPr>
        <w:lastRenderedPageBreak/>
        <w:t>To do: Summarize the challenge(s) posed in the introduction scenario; be brief (1-2 sentences)</w:t>
      </w:r>
      <w:r w:rsidR="00B91368" w:rsidRPr="00E87AA4">
        <w:rPr>
          <w:highlight w:val="yellow"/>
        </w:rPr>
        <w:t>.</w:t>
      </w:r>
    </w:p>
    <w:p w14:paraId="351B0A2A" w14:textId="715E1D11" w:rsidR="00DC5067" w:rsidRDefault="00DC5067" w:rsidP="00DC5067">
      <w:r w:rsidRPr="00784851">
        <w:rPr>
          <w:b/>
          <w:bCs/>
        </w:rPr>
        <w:t>Example</w:t>
      </w:r>
      <w:r>
        <w:t>: "You are writing the instruction manual for a new model fire extinguisher. The instructions must be quickly read and understood by a wide variety of people."</w:t>
      </w:r>
    </w:p>
    <w:p w14:paraId="723584BE" w14:textId="32AC1DD2" w:rsidR="00DC5067" w:rsidRDefault="00C77E52" w:rsidP="00DC5067">
      <w:r w:rsidRPr="00E87AA4">
        <w:rPr>
          <w:highlight w:val="yellow"/>
        </w:rPr>
        <w:t>To do:</w:t>
      </w:r>
      <w:r w:rsidR="00DC5067" w:rsidRPr="00E87AA4">
        <w:rPr>
          <w:highlight w:val="yellow"/>
        </w:rPr>
        <w:t xml:space="preserve"> Describe how you used the product to solve the problem(s) posed in the introduction scenario</w:t>
      </w:r>
      <w:r w:rsidRPr="00E87AA4">
        <w:rPr>
          <w:highlight w:val="yellow"/>
        </w:rPr>
        <w:t>. D</w:t>
      </w:r>
      <w:r w:rsidR="00DC5067" w:rsidRPr="00E87AA4">
        <w:rPr>
          <w:highlight w:val="yellow"/>
        </w:rPr>
        <w:t>epending on length, you can put this in a separate paragraph or combine this with the previous section into a single paragraph</w:t>
      </w:r>
      <w:r w:rsidRPr="00E87AA4">
        <w:rPr>
          <w:highlight w:val="yellow"/>
        </w:rPr>
        <w:t>.</w:t>
      </w:r>
    </w:p>
    <w:p w14:paraId="7516754B" w14:textId="73FA2016" w:rsidR="00DC5067" w:rsidRDefault="00DC5067" w:rsidP="00DC5067">
      <w:r w:rsidRPr="00784851">
        <w:rPr>
          <w:b/>
          <w:bCs/>
        </w:rPr>
        <w:t>Recommended</w:t>
      </w:r>
      <w:r>
        <w:t xml:space="preserve">: </w:t>
      </w:r>
      <w:r w:rsidR="00C77E52">
        <w:t>F</w:t>
      </w:r>
      <w:r>
        <w:t>ormat this as lead-in sentence(s) followed by a list</w:t>
      </w:r>
      <w:r w:rsidR="002A2202">
        <w:t>.</w:t>
      </w:r>
    </w:p>
    <w:p w14:paraId="2FE21A21" w14:textId="27082872" w:rsidR="00DC5067" w:rsidRDefault="002A2202" w:rsidP="002A2202">
      <w:r w:rsidRPr="00E87AA4">
        <w:rPr>
          <w:highlight w:val="yellow"/>
        </w:rPr>
        <w:t>To do:</w:t>
      </w:r>
      <w:r w:rsidR="00DC5067" w:rsidRPr="00E87AA4">
        <w:rPr>
          <w:highlight w:val="yellow"/>
        </w:rPr>
        <w:t xml:space="preserve"> Describe what would be required to solve the problem without using the product; be brief (1-2 sentences)</w:t>
      </w:r>
      <w:r w:rsidRPr="00E87AA4">
        <w:rPr>
          <w:highlight w:val="yellow"/>
        </w:rPr>
        <w:t xml:space="preserve">. </w:t>
      </w:r>
      <w:proofErr w:type="gramStart"/>
      <w:r w:rsidRPr="00E87AA4">
        <w:rPr>
          <w:highlight w:val="yellow"/>
        </w:rPr>
        <w:t>T</w:t>
      </w:r>
      <w:r w:rsidR="00DC5067" w:rsidRPr="00E87AA4">
        <w:rPr>
          <w:highlight w:val="yellow"/>
        </w:rPr>
        <w:t>ypically</w:t>
      </w:r>
      <w:proofErr w:type="gramEnd"/>
      <w:r w:rsidR="00DC5067" w:rsidRPr="00E87AA4">
        <w:rPr>
          <w:highlight w:val="yellow"/>
        </w:rPr>
        <w:t xml:space="preserve"> this will be a new paragraph</w:t>
      </w:r>
      <w:r w:rsidRPr="00E87AA4">
        <w:rPr>
          <w:highlight w:val="yellow"/>
        </w:rPr>
        <w:t>.</w:t>
      </w:r>
    </w:p>
    <w:p w14:paraId="00809F90" w14:textId="49892267" w:rsidR="00DC5067" w:rsidRDefault="00DC5067" w:rsidP="00DC5067">
      <w:r w:rsidRPr="00784851">
        <w:rPr>
          <w:b/>
          <w:bCs/>
        </w:rPr>
        <w:t>Example</w:t>
      </w:r>
      <w:r>
        <w:t>: "Fire extinguishers are critical safety equipment for both homes and businesses. Despite their importance, many customers don't read the instructions ahead of time. Confusing instructions could mean customers don't use the extinguisher correctly when they're needed. This can result in loss of property or life."</w:t>
      </w:r>
    </w:p>
    <w:p w14:paraId="3456298B" w14:textId="6B14BF87" w:rsidR="00DC5067" w:rsidRDefault="00E84724" w:rsidP="00DC5067">
      <w:r w:rsidRPr="00E87AA4">
        <w:rPr>
          <w:highlight w:val="yellow"/>
        </w:rPr>
        <w:t>To do:</w:t>
      </w:r>
      <w:r w:rsidR="00DC5067" w:rsidRPr="00E87AA4">
        <w:rPr>
          <w:highlight w:val="yellow"/>
        </w:rPr>
        <w:t xml:space="preserve"> </w:t>
      </w:r>
      <w:r w:rsidRPr="00E87AA4">
        <w:rPr>
          <w:highlight w:val="yellow"/>
        </w:rPr>
        <w:t>E</w:t>
      </w:r>
      <w:r w:rsidR="00DC5067" w:rsidRPr="00E87AA4">
        <w:rPr>
          <w:highlight w:val="yellow"/>
        </w:rPr>
        <w:t>xplain the business impact of using the product to solve the problem</w:t>
      </w:r>
      <w:r w:rsidRPr="00E87AA4">
        <w:rPr>
          <w:highlight w:val="yellow"/>
        </w:rPr>
        <w:t>. D</w:t>
      </w:r>
      <w:r w:rsidR="00DC5067" w:rsidRPr="00E87AA4">
        <w:rPr>
          <w:highlight w:val="yellow"/>
        </w:rPr>
        <w:t>epending on length, you can put this in a separate paragraph or combine this with the previous section into a single paragraph</w:t>
      </w:r>
      <w:r w:rsidRPr="00E87AA4">
        <w:rPr>
          <w:highlight w:val="yellow"/>
        </w:rPr>
        <w:t>.</w:t>
      </w:r>
    </w:p>
    <w:p w14:paraId="68849761" w14:textId="457E21CD" w:rsidR="00DC5067" w:rsidRDefault="00DC5067" w:rsidP="00DC5067">
      <w:r w:rsidRPr="00784851">
        <w:rPr>
          <w:b/>
          <w:bCs/>
        </w:rPr>
        <w:t>Example</w:t>
      </w:r>
      <w:r>
        <w:t>: "The test for effective instructions is whether customers can use your extinguishers correctly during an emergency. Users that fail might blame the instructions or the product. In either case, it's not good for business. On the other hand, successful customers are likely to share their stories and become advocates for your product."</w:t>
      </w:r>
    </w:p>
    <w:p w14:paraId="1DDA373B" w14:textId="4429EAAE" w:rsidR="00DC5067" w:rsidRDefault="00E84724" w:rsidP="00E84724">
      <w:pPr>
        <w:pStyle w:val="Heading2"/>
      </w:pPr>
      <w:r>
        <w:t>References</w:t>
      </w:r>
    </w:p>
    <w:p w14:paraId="593DFC7C" w14:textId="6F5F1C78" w:rsidR="00E84724" w:rsidRDefault="00E84724" w:rsidP="00DC5067">
      <w:r w:rsidRPr="00E87AA4">
        <w:rPr>
          <w:highlight w:val="yellow"/>
        </w:rPr>
        <w:t>To do: Provide</w:t>
      </w:r>
      <w:r w:rsidR="00DC5067" w:rsidRPr="00E87AA4">
        <w:rPr>
          <w:highlight w:val="yellow"/>
        </w:rPr>
        <w:t xml:space="preserve"> a few recommendations for further study via a bulleted list of links. This is optional and intended to be used sparingly.</w:t>
      </w:r>
      <w:r w:rsidRPr="00E87AA4">
        <w:rPr>
          <w:highlight w:val="yellow"/>
        </w:rPr>
        <w:t xml:space="preserve"> Follow these guidelines:</w:t>
      </w:r>
    </w:p>
    <w:p w14:paraId="552BD91B" w14:textId="568FEC79" w:rsidR="00AA48B8" w:rsidRDefault="00E84724" w:rsidP="00DC5067">
      <w:pPr>
        <w:pStyle w:val="ListParagraph"/>
        <w:numPr>
          <w:ilvl w:val="0"/>
          <w:numId w:val="11"/>
        </w:numPr>
        <w:rPr>
          <w:sz w:val="22"/>
          <w:szCs w:val="22"/>
        </w:rPr>
      </w:pPr>
      <w:r w:rsidRPr="008A017A">
        <w:rPr>
          <w:sz w:val="22"/>
          <w:szCs w:val="22"/>
        </w:rPr>
        <w:t>U</w:t>
      </w:r>
      <w:r w:rsidR="00DC5067" w:rsidRPr="008A017A">
        <w:rPr>
          <w:sz w:val="22"/>
          <w:szCs w:val="22"/>
        </w:rPr>
        <w:t xml:space="preserve">se the target page title as the text for your </w:t>
      </w:r>
      <w:r w:rsidR="00AA48B8" w:rsidRPr="008A017A">
        <w:rPr>
          <w:sz w:val="22"/>
          <w:szCs w:val="22"/>
        </w:rPr>
        <w:t>link.</w:t>
      </w:r>
    </w:p>
    <w:p w14:paraId="3F17E856" w14:textId="77777777" w:rsidR="00AA48B8" w:rsidRPr="008A017A" w:rsidRDefault="00AA48B8" w:rsidP="00DC5067">
      <w:pPr>
        <w:pStyle w:val="ListParagraph"/>
        <w:numPr>
          <w:ilvl w:val="0"/>
          <w:numId w:val="11"/>
        </w:numPr>
        <w:rPr>
          <w:sz w:val="22"/>
          <w:szCs w:val="22"/>
        </w:rPr>
      </w:pPr>
      <w:r w:rsidRPr="008A017A">
        <w:rPr>
          <w:sz w:val="22"/>
          <w:szCs w:val="22"/>
        </w:rPr>
        <w:t>P</w:t>
      </w:r>
      <w:r w:rsidR="00DC5067" w:rsidRPr="008A017A">
        <w:rPr>
          <w:sz w:val="22"/>
          <w:szCs w:val="22"/>
        </w:rPr>
        <w:t xml:space="preserve">refer other first-party sites like </w:t>
      </w:r>
      <w:proofErr w:type="gramStart"/>
      <w:r w:rsidR="00DC5067" w:rsidRPr="008A017A">
        <w:rPr>
          <w:sz w:val="22"/>
          <w:szCs w:val="22"/>
        </w:rPr>
        <w:t>Docs</w:t>
      </w:r>
      <w:proofErr w:type="gramEnd"/>
      <w:r w:rsidR="00DC5067" w:rsidRPr="008A017A">
        <w:rPr>
          <w:sz w:val="22"/>
          <w:szCs w:val="22"/>
        </w:rPr>
        <w:t xml:space="preserve"> reference page</w:t>
      </w:r>
      <w:r w:rsidRPr="008A017A">
        <w:rPr>
          <w:sz w:val="22"/>
          <w:szCs w:val="22"/>
        </w:rPr>
        <w:t>s, and</w:t>
      </w:r>
      <w:r w:rsidR="00DC5067" w:rsidRPr="008A017A">
        <w:rPr>
          <w:sz w:val="22"/>
          <w:szCs w:val="22"/>
        </w:rPr>
        <w:t xml:space="preserve"> link to third-party sites only when they are trusted and authoritative</w:t>
      </w:r>
      <w:r w:rsidRPr="008A017A">
        <w:rPr>
          <w:sz w:val="22"/>
          <w:szCs w:val="22"/>
        </w:rPr>
        <w:t>.</w:t>
      </w:r>
    </w:p>
    <w:p w14:paraId="4C21A1AE" w14:textId="77777777" w:rsidR="008A017A" w:rsidRPr="008A017A" w:rsidRDefault="00AA48B8" w:rsidP="00DC5067">
      <w:pPr>
        <w:pStyle w:val="ListParagraph"/>
        <w:numPr>
          <w:ilvl w:val="0"/>
          <w:numId w:val="11"/>
        </w:numPr>
        <w:rPr>
          <w:sz w:val="22"/>
          <w:szCs w:val="22"/>
        </w:rPr>
      </w:pPr>
      <w:r w:rsidRPr="008A017A">
        <w:rPr>
          <w:sz w:val="22"/>
          <w:szCs w:val="22"/>
        </w:rPr>
        <w:t>Don</w:t>
      </w:r>
      <w:r w:rsidR="008A017A" w:rsidRPr="008A017A">
        <w:rPr>
          <w:sz w:val="22"/>
          <w:szCs w:val="22"/>
        </w:rPr>
        <w:t xml:space="preserve">'t </w:t>
      </w:r>
      <w:r w:rsidR="00DC5067" w:rsidRPr="008A017A">
        <w:rPr>
          <w:sz w:val="22"/>
          <w:szCs w:val="22"/>
        </w:rPr>
        <w:t>link to other Learn content ("next steps" recommendations are generated automatically)</w:t>
      </w:r>
      <w:r w:rsidR="008A017A" w:rsidRPr="008A017A">
        <w:rPr>
          <w:sz w:val="22"/>
          <w:szCs w:val="22"/>
        </w:rPr>
        <w:t xml:space="preserve">. </w:t>
      </w:r>
    </w:p>
    <w:p w14:paraId="1A204E94" w14:textId="063A9BAB" w:rsidR="008A017A" w:rsidRPr="008A017A" w:rsidRDefault="008A017A" w:rsidP="008A017A">
      <w:pPr>
        <w:pStyle w:val="ListParagraph"/>
        <w:numPr>
          <w:ilvl w:val="0"/>
          <w:numId w:val="11"/>
        </w:numPr>
        <w:rPr>
          <w:sz w:val="22"/>
          <w:szCs w:val="22"/>
        </w:rPr>
      </w:pPr>
      <w:r w:rsidRPr="008A017A">
        <w:rPr>
          <w:sz w:val="22"/>
          <w:szCs w:val="22"/>
        </w:rPr>
        <w:t>A</w:t>
      </w:r>
      <w:r w:rsidR="00DC5067" w:rsidRPr="008A017A">
        <w:rPr>
          <w:sz w:val="22"/>
          <w:szCs w:val="22"/>
        </w:rPr>
        <w:t>void linking to opinion sites such as blog posts</w:t>
      </w:r>
      <w:r w:rsidRPr="008A017A">
        <w:rPr>
          <w:sz w:val="22"/>
          <w:szCs w:val="22"/>
        </w:rPr>
        <w:t>.</w:t>
      </w:r>
    </w:p>
    <w:p w14:paraId="6A7B92EB" w14:textId="5B8FC7B5" w:rsidR="00DC5067" w:rsidRPr="00DC5067" w:rsidRDefault="00DC5067" w:rsidP="00DC5067"/>
    <w:sectPr w:rsidR="00DC5067" w:rsidRPr="00DC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7F4DB"/>
    <w:multiLevelType w:val="multilevel"/>
    <w:tmpl w:val="B1CA4916"/>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 w15:restartNumberingAfterBreak="0">
    <w:nsid w:val="B6803EB3"/>
    <w:multiLevelType w:val="multilevel"/>
    <w:tmpl w:val="B22CDE3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 w15:restartNumberingAfterBreak="0">
    <w:nsid w:val="E615E51F"/>
    <w:multiLevelType w:val="multilevel"/>
    <w:tmpl w:val="3B5A6AEE"/>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3" w15:restartNumberingAfterBreak="0">
    <w:nsid w:val="0A021F15"/>
    <w:multiLevelType w:val="hybridMultilevel"/>
    <w:tmpl w:val="006EE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A7EA3"/>
    <w:multiLevelType w:val="multilevel"/>
    <w:tmpl w:val="704A3628"/>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5" w15:restartNumberingAfterBreak="0">
    <w:nsid w:val="16912062"/>
    <w:multiLevelType w:val="hybridMultilevel"/>
    <w:tmpl w:val="B9F20494"/>
    <w:lvl w:ilvl="0" w:tplc="E9363F32">
      <w:start w:val="1"/>
      <w:numFmt w:val="decimal"/>
      <w:lvlText w:val="%1."/>
      <w:lvlJc w:val="left"/>
      <w:pPr>
        <w:ind w:left="720" w:hanging="360"/>
      </w:pPr>
    </w:lvl>
    <w:lvl w:ilvl="1" w:tplc="F200949A">
      <w:start w:val="1"/>
      <w:numFmt w:val="lowerLetter"/>
      <w:lvlText w:val="%2."/>
      <w:lvlJc w:val="left"/>
      <w:pPr>
        <w:ind w:left="1440" w:hanging="360"/>
      </w:pPr>
    </w:lvl>
    <w:lvl w:ilvl="2" w:tplc="839C6B3A">
      <w:start w:val="1"/>
      <w:numFmt w:val="lowerRoman"/>
      <w:lvlText w:val="%3."/>
      <w:lvlJc w:val="right"/>
      <w:pPr>
        <w:ind w:left="2160" w:hanging="180"/>
      </w:pPr>
    </w:lvl>
    <w:lvl w:ilvl="3" w:tplc="E8E8CAB8">
      <w:start w:val="1"/>
      <w:numFmt w:val="decimal"/>
      <w:lvlText w:val="%4."/>
      <w:lvlJc w:val="left"/>
      <w:pPr>
        <w:ind w:left="2880" w:hanging="360"/>
      </w:pPr>
    </w:lvl>
    <w:lvl w:ilvl="4" w:tplc="9F9A5B3E">
      <w:start w:val="1"/>
      <w:numFmt w:val="lowerLetter"/>
      <w:lvlText w:val="%5."/>
      <w:lvlJc w:val="left"/>
      <w:pPr>
        <w:ind w:left="3600" w:hanging="360"/>
      </w:pPr>
    </w:lvl>
    <w:lvl w:ilvl="5" w:tplc="CC5C5F60">
      <w:start w:val="1"/>
      <w:numFmt w:val="lowerRoman"/>
      <w:lvlText w:val="%6."/>
      <w:lvlJc w:val="right"/>
      <w:pPr>
        <w:ind w:left="4320" w:hanging="180"/>
      </w:pPr>
    </w:lvl>
    <w:lvl w:ilvl="6" w:tplc="3E6AC0A6">
      <w:start w:val="1"/>
      <w:numFmt w:val="decimal"/>
      <w:lvlText w:val="%7."/>
      <w:lvlJc w:val="left"/>
      <w:pPr>
        <w:ind w:left="5040" w:hanging="360"/>
      </w:pPr>
    </w:lvl>
    <w:lvl w:ilvl="7" w:tplc="55BA53A8">
      <w:start w:val="1"/>
      <w:numFmt w:val="lowerLetter"/>
      <w:lvlText w:val="%8."/>
      <w:lvlJc w:val="left"/>
      <w:pPr>
        <w:ind w:left="5760" w:hanging="360"/>
      </w:pPr>
    </w:lvl>
    <w:lvl w:ilvl="8" w:tplc="C1C893D8">
      <w:start w:val="1"/>
      <w:numFmt w:val="lowerRoman"/>
      <w:lvlText w:val="%9."/>
      <w:lvlJc w:val="right"/>
      <w:pPr>
        <w:ind w:left="6480" w:hanging="180"/>
      </w:pPr>
    </w:lvl>
  </w:abstractNum>
  <w:abstractNum w:abstractNumId="6" w15:restartNumberingAfterBreak="0">
    <w:nsid w:val="1AED26C8"/>
    <w:multiLevelType w:val="hybridMultilevel"/>
    <w:tmpl w:val="0E1A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4EC8"/>
    <w:multiLevelType w:val="hybridMultilevel"/>
    <w:tmpl w:val="0D5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D4D3F"/>
    <w:multiLevelType w:val="hybridMultilevel"/>
    <w:tmpl w:val="7B96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F0550"/>
    <w:multiLevelType w:val="hybridMultilevel"/>
    <w:tmpl w:val="D6D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029AB"/>
    <w:multiLevelType w:val="hybridMultilevel"/>
    <w:tmpl w:val="FF4E02D8"/>
    <w:lvl w:ilvl="0" w:tplc="88F0C074">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1" w15:restartNumberingAfterBreak="0">
    <w:nsid w:val="576B6894"/>
    <w:multiLevelType w:val="hybridMultilevel"/>
    <w:tmpl w:val="F19A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0291C"/>
    <w:multiLevelType w:val="hybridMultilevel"/>
    <w:tmpl w:val="809C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F5D04"/>
    <w:multiLevelType w:val="hybridMultilevel"/>
    <w:tmpl w:val="74D45D7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7A7E7991"/>
    <w:multiLevelType w:val="hybridMultilevel"/>
    <w:tmpl w:val="EFAA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92410"/>
    <w:multiLevelType w:val="hybridMultilevel"/>
    <w:tmpl w:val="70923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95639"/>
    <w:multiLevelType w:val="hybridMultilevel"/>
    <w:tmpl w:val="006E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1CA10"/>
    <w:multiLevelType w:val="multilevel"/>
    <w:tmpl w:val="B1F493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num w:numId="1" w16cid:durableId="376055513">
    <w:abstractNumId w:val="4"/>
  </w:num>
  <w:num w:numId="2" w16cid:durableId="383797615">
    <w:abstractNumId w:val="12"/>
  </w:num>
  <w:num w:numId="3" w16cid:durableId="1973899836">
    <w:abstractNumId w:val="7"/>
  </w:num>
  <w:num w:numId="4" w16cid:durableId="511726714">
    <w:abstractNumId w:val="11"/>
  </w:num>
  <w:num w:numId="5" w16cid:durableId="1810703856">
    <w:abstractNumId w:val="14"/>
  </w:num>
  <w:num w:numId="6" w16cid:durableId="1292327066">
    <w:abstractNumId w:val="10"/>
  </w:num>
  <w:num w:numId="7" w16cid:durableId="903376774">
    <w:abstractNumId w:val="0"/>
  </w:num>
  <w:num w:numId="8" w16cid:durableId="547574906">
    <w:abstractNumId w:val="2"/>
  </w:num>
  <w:num w:numId="9" w16cid:durableId="430126390">
    <w:abstractNumId w:val="17"/>
  </w:num>
  <w:num w:numId="10" w16cid:durableId="208960708">
    <w:abstractNumId w:val="6"/>
  </w:num>
  <w:num w:numId="11" w16cid:durableId="964120438">
    <w:abstractNumId w:val="13"/>
  </w:num>
  <w:num w:numId="12" w16cid:durableId="434597544">
    <w:abstractNumId w:val="16"/>
  </w:num>
  <w:num w:numId="13" w16cid:durableId="737553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5300491">
    <w:abstractNumId w:val="1"/>
  </w:num>
  <w:num w:numId="15" w16cid:durableId="1508859614">
    <w:abstractNumId w:val="8"/>
  </w:num>
  <w:num w:numId="16" w16cid:durableId="703137676">
    <w:abstractNumId w:val="9"/>
  </w:num>
  <w:num w:numId="17" w16cid:durableId="755976322">
    <w:abstractNumId w:val="3"/>
  </w:num>
  <w:num w:numId="18" w16cid:durableId="12890505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82"/>
    <w:rsid w:val="00014841"/>
    <w:rsid w:val="00033F7F"/>
    <w:rsid w:val="00047B95"/>
    <w:rsid w:val="00054359"/>
    <w:rsid w:val="00084432"/>
    <w:rsid w:val="000966D6"/>
    <w:rsid w:val="000B19D3"/>
    <w:rsid w:val="000E3A64"/>
    <w:rsid w:val="00100877"/>
    <w:rsid w:val="001104AA"/>
    <w:rsid w:val="00122610"/>
    <w:rsid w:val="00122A76"/>
    <w:rsid w:val="00133DD4"/>
    <w:rsid w:val="001469EE"/>
    <w:rsid w:val="00147A9A"/>
    <w:rsid w:val="0017552D"/>
    <w:rsid w:val="001B4231"/>
    <w:rsid w:val="001E6C39"/>
    <w:rsid w:val="0024644B"/>
    <w:rsid w:val="002608C5"/>
    <w:rsid w:val="00275C2D"/>
    <w:rsid w:val="002847BC"/>
    <w:rsid w:val="002A2202"/>
    <w:rsid w:val="002A489F"/>
    <w:rsid w:val="002A5493"/>
    <w:rsid w:val="002B19A3"/>
    <w:rsid w:val="002C6D95"/>
    <w:rsid w:val="002E0E54"/>
    <w:rsid w:val="00315F2C"/>
    <w:rsid w:val="00362229"/>
    <w:rsid w:val="00364EBA"/>
    <w:rsid w:val="003667B8"/>
    <w:rsid w:val="003A29D1"/>
    <w:rsid w:val="003B35CE"/>
    <w:rsid w:val="003D661C"/>
    <w:rsid w:val="003F3E4C"/>
    <w:rsid w:val="004024C6"/>
    <w:rsid w:val="00510B20"/>
    <w:rsid w:val="005576E1"/>
    <w:rsid w:val="005705AA"/>
    <w:rsid w:val="00597778"/>
    <w:rsid w:val="005D5634"/>
    <w:rsid w:val="005E5282"/>
    <w:rsid w:val="00613486"/>
    <w:rsid w:val="00640EA7"/>
    <w:rsid w:val="006637DC"/>
    <w:rsid w:val="00672681"/>
    <w:rsid w:val="006957AE"/>
    <w:rsid w:val="006B5F7C"/>
    <w:rsid w:val="007149B8"/>
    <w:rsid w:val="00715BA8"/>
    <w:rsid w:val="007753E8"/>
    <w:rsid w:val="00784851"/>
    <w:rsid w:val="007B1E5C"/>
    <w:rsid w:val="007B23F3"/>
    <w:rsid w:val="007B6CCF"/>
    <w:rsid w:val="007D5AE4"/>
    <w:rsid w:val="007F6807"/>
    <w:rsid w:val="00817ECE"/>
    <w:rsid w:val="0082794B"/>
    <w:rsid w:val="00835379"/>
    <w:rsid w:val="008575B7"/>
    <w:rsid w:val="00877C9B"/>
    <w:rsid w:val="008A017A"/>
    <w:rsid w:val="008A0767"/>
    <w:rsid w:val="008A7B79"/>
    <w:rsid w:val="0090063D"/>
    <w:rsid w:val="00915A6E"/>
    <w:rsid w:val="009462D4"/>
    <w:rsid w:val="009511DB"/>
    <w:rsid w:val="0099169D"/>
    <w:rsid w:val="009E41CD"/>
    <w:rsid w:val="009E736C"/>
    <w:rsid w:val="00A02BC5"/>
    <w:rsid w:val="00A152DE"/>
    <w:rsid w:val="00A23A9F"/>
    <w:rsid w:val="00A43E8B"/>
    <w:rsid w:val="00A82BDF"/>
    <w:rsid w:val="00AA48B8"/>
    <w:rsid w:val="00AB1911"/>
    <w:rsid w:val="00AC0BAF"/>
    <w:rsid w:val="00AE1097"/>
    <w:rsid w:val="00B65C0D"/>
    <w:rsid w:val="00B82821"/>
    <w:rsid w:val="00B91368"/>
    <w:rsid w:val="00B92E89"/>
    <w:rsid w:val="00C15886"/>
    <w:rsid w:val="00C6021C"/>
    <w:rsid w:val="00C64DD0"/>
    <w:rsid w:val="00C77E52"/>
    <w:rsid w:val="00C81DDE"/>
    <w:rsid w:val="00CB3865"/>
    <w:rsid w:val="00CC1EEA"/>
    <w:rsid w:val="00CE0AFA"/>
    <w:rsid w:val="00CE70A6"/>
    <w:rsid w:val="00D06833"/>
    <w:rsid w:val="00D71ADD"/>
    <w:rsid w:val="00D96D33"/>
    <w:rsid w:val="00DB3A92"/>
    <w:rsid w:val="00DC5067"/>
    <w:rsid w:val="00DF261B"/>
    <w:rsid w:val="00DF3EBB"/>
    <w:rsid w:val="00DF4252"/>
    <w:rsid w:val="00E1700A"/>
    <w:rsid w:val="00E32F74"/>
    <w:rsid w:val="00E407F8"/>
    <w:rsid w:val="00E43314"/>
    <w:rsid w:val="00E7608A"/>
    <w:rsid w:val="00E80BF4"/>
    <w:rsid w:val="00E84724"/>
    <w:rsid w:val="00E84CA8"/>
    <w:rsid w:val="00E87AA4"/>
    <w:rsid w:val="00F1031D"/>
    <w:rsid w:val="00F74ABB"/>
    <w:rsid w:val="00F97C36"/>
    <w:rsid w:val="00FA286B"/>
    <w:rsid w:val="00FB48AB"/>
    <w:rsid w:val="00FC536B"/>
    <w:rsid w:val="00FE4882"/>
    <w:rsid w:val="00FE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8675"/>
  <w15:chartTrackingRefBased/>
  <w15:docId w15:val="{9003DE88-70EA-4FCC-BC75-7FE92931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95"/>
  </w:style>
  <w:style w:type="paragraph" w:styleId="Heading1">
    <w:name w:val="heading 1"/>
    <w:basedOn w:val="Normal"/>
    <w:next w:val="Normal"/>
    <w:link w:val="Heading1Char"/>
    <w:uiPriority w:val="9"/>
    <w:qFormat/>
    <w:rsid w:val="00284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7B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97C36"/>
    <w:rPr>
      <w:sz w:val="16"/>
      <w:szCs w:val="16"/>
    </w:rPr>
  </w:style>
  <w:style w:type="paragraph" w:styleId="CommentText">
    <w:name w:val="annotation text"/>
    <w:basedOn w:val="Normal"/>
    <w:link w:val="CommentTextChar"/>
    <w:uiPriority w:val="99"/>
    <w:unhideWhenUsed/>
    <w:rsid w:val="00F97C36"/>
    <w:pPr>
      <w:spacing w:line="240" w:lineRule="auto"/>
    </w:pPr>
    <w:rPr>
      <w:sz w:val="20"/>
      <w:szCs w:val="20"/>
    </w:rPr>
  </w:style>
  <w:style w:type="character" w:customStyle="1" w:styleId="CommentTextChar">
    <w:name w:val="Comment Text Char"/>
    <w:basedOn w:val="DefaultParagraphFont"/>
    <w:link w:val="CommentText"/>
    <w:uiPriority w:val="99"/>
    <w:rsid w:val="00F97C36"/>
    <w:rPr>
      <w:sz w:val="20"/>
      <w:szCs w:val="20"/>
    </w:rPr>
  </w:style>
  <w:style w:type="paragraph" w:styleId="CommentSubject">
    <w:name w:val="annotation subject"/>
    <w:basedOn w:val="CommentText"/>
    <w:next w:val="CommentText"/>
    <w:link w:val="CommentSubjectChar"/>
    <w:uiPriority w:val="99"/>
    <w:semiHidden/>
    <w:unhideWhenUsed/>
    <w:rsid w:val="00F97C36"/>
    <w:rPr>
      <w:b/>
      <w:bCs/>
    </w:rPr>
  </w:style>
  <w:style w:type="character" w:customStyle="1" w:styleId="CommentSubjectChar">
    <w:name w:val="Comment Subject Char"/>
    <w:basedOn w:val="CommentTextChar"/>
    <w:link w:val="CommentSubject"/>
    <w:uiPriority w:val="99"/>
    <w:semiHidden/>
    <w:rsid w:val="00F97C36"/>
    <w:rPr>
      <w:b/>
      <w:bCs/>
      <w:sz w:val="20"/>
      <w:szCs w:val="20"/>
    </w:rPr>
  </w:style>
  <w:style w:type="paragraph" w:styleId="HTMLPreformatted">
    <w:name w:val="HTML Preformatted"/>
    <w:basedOn w:val="Normal"/>
    <w:link w:val="HTMLPreformattedChar"/>
    <w:uiPriority w:val="99"/>
    <w:semiHidden/>
    <w:unhideWhenUsed/>
    <w:rsid w:val="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C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32F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F7C"/>
    <w:pPr>
      <w:spacing w:after="200" w:line="240" w:lineRule="auto"/>
      <w:ind w:left="720"/>
      <w:contextualSpacing/>
    </w:pPr>
    <w:rPr>
      <w:sz w:val="24"/>
      <w:szCs w:val="24"/>
    </w:rPr>
  </w:style>
  <w:style w:type="character" w:styleId="Hyperlink">
    <w:name w:val="Hyperlink"/>
    <w:basedOn w:val="DefaultParagraphFont"/>
    <w:uiPriority w:val="99"/>
    <w:unhideWhenUsed/>
    <w:rsid w:val="009462D4"/>
    <w:rPr>
      <w:color w:val="0563C1" w:themeColor="hyperlink"/>
      <w:u w:val="single"/>
    </w:rPr>
  </w:style>
  <w:style w:type="character" w:styleId="UnresolvedMention">
    <w:name w:val="Unresolved Mention"/>
    <w:basedOn w:val="DefaultParagraphFont"/>
    <w:uiPriority w:val="99"/>
    <w:semiHidden/>
    <w:unhideWhenUsed/>
    <w:rsid w:val="009462D4"/>
    <w:rPr>
      <w:color w:val="605E5C"/>
      <w:shd w:val="clear" w:color="auto" w:fill="E1DFDD"/>
    </w:rPr>
  </w:style>
  <w:style w:type="character" w:customStyle="1" w:styleId="Heading3Char">
    <w:name w:val="Heading 3 Char"/>
    <w:basedOn w:val="DefaultParagraphFont"/>
    <w:link w:val="Heading3"/>
    <w:uiPriority w:val="9"/>
    <w:rsid w:val="00364EB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1031D"/>
    <w:rPr>
      <w:color w:val="954F72" w:themeColor="followedHyperlink"/>
      <w:u w:val="single"/>
    </w:rPr>
  </w:style>
  <w:style w:type="character" w:styleId="IntenseEmphasis">
    <w:name w:val="Intense Emphasis"/>
    <w:basedOn w:val="DefaultParagraphFont"/>
    <w:uiPriority w:val="21"/>
    <w:qFormat/>
    <w:rsid w:val="00AE1097"/>
    <w:rPr>
      <w:i/>
      <w:iCs/>
      <w:color w:val="4472C4" w:themeColor="accent1"/>
    </w:rPr>
  </w:style>
  <w:style w:type="paragraph" w:styleId="IntenseQuote">
    <w:name w:val="Intense Quote"/>
    <w:basedOn w:val="Normal"/>
    <w:next w:val="Normal"/>
    <w:link w:val="IntenseQuoteChar"/>
    <w:uiPriority w:val="30"/>
    <w:qFormat/>
    <w:rsid w:val="00E87A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7AA4"/>
    <w:rPr>
      <w:i/>
      <w:iCs/>
      <w:color w:val="4472C4" w:themeColor="accent1"/>
    </w:rPr>
  </w:style>
  <w:style w:type="character" w:customStyle="1" w:styleId="SourceCodeChar">
    <w:name w:val="Source Code Char"/>
    <w:basedOn w:val="DefaultParagraphFont"/>
    <w:link w:val="Codeblock"/>
    <w:qFormat/>
    <w:locked/>
    <w:rsid w:val="00E87AA4"/>
    <w:rPr>
      <w:rFonts w:ascii="Consolas" w:hAnsi="Consolas" w:cs="Consolas"/>
      <w:sz w:val="20"/>
      <w:szCs w:val="20"/>
      <w:shd w:val="clear" w:color="auto" w:fill="F0F0F0"/>
    </w:rPr>
  </w:style>
  <w:style w:type="paragraph" w:customStyle="1" w:styleId="Codeblock">
    <w:name w:val="Code block"/>
    <w:basedOn w:val="Normal"/>
    <w:link w:val="SourceCodeChar"/>
    <w:qFormat/>
    <w:rsid w:val="00E87AA4"/>
    <w:pPr>
      <w:pBdr>
        <w:top w:val="single" w:sz="2" w:space="5" w:color="D3D3D3"/>
        <w:left w:val="single" w:sz="2" w:space="5" w:color="D3D3D3"/>
        <w:bottom w:val="single" w:sz="2" w:space="5" w:color="D3D3D3"/>
        <w:right w:val="single" w:sz="2" w:space="5" w:color="D3D3D3"/>
      </w:pBdr>
      <w:shd w:val="clear" w:color="auto" w:fill="F0F0F0"/>
      <w:wordWrap w:val="0"/>
      <w:spacing w:after="0" w:line="240" w:lineRule="auto"/>
    </w:pPr>
    <w:rPr>
      <w:rFonts w:ascii="Consolas" w:hAnsi="Consolas" w:cs="Consolas"/>
      <w:sz w:val="20"/>
      <w:szCs w:val="20"/>
    </w:rPr>
  </w:style>
  <w:style w:type="paragraph" w:customStyle="1" w:styleId="CodeFooter">
    <w:name w:val="Code Footer"/>
    <w:basedOn w:val="Normal"/>
    <w:qFormat/>
    <w:rsid w:val="00E87AA4"/>
    <w:pPr>
      <w:spacing w:after="5" w:line="240" w:lineRule="auto"/>
      <w:jc w:val="right"/>
    </w:pPr>
    <w:rPr>
      <w:i/>
      <w:iCs/>
      <w:sz w:val="24"/>
      <w:szCs w:val="24"/>
      <w:vertAlign w:val="superscript"/>
    </w:rPr>
  </w:style>
  <w:style w:type="table" w:styleId="TableGrid">
    <w:name w:val="Table Grid"/>
    <w:basedOn w:val="TableNormal"/>
    <w:uiPriority w:val="39"/>
    <w:rsid w:val="002C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C6D9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5159">
      <w:bodyDiv w:val="1"/>
      <w:marLeft w:val="0"/>
      <w:marRight w:val="0"/>
      <w:marTop w:val="0"/>
      <w:marBottom w:val="0"/>
      <w:divBdr>
        <w:top w:val="none" w:sz="0" w:space="0" w:color="auto"/>
        <w:left w:val="none" w:sz="0" w:space="0" w:color="auto"/>
        <w:bottom w:val="none" w:sz="0" w:space="0" w:color="auto"/>
        <w:right w:val="none" w:sz="0" w:space="0" w:color="auto"/>
      </w:divBdr>
    </w:div>
    <w:div w:id="693729392">
      <w:bodyDiv w:val="1"/>
      <w:marLeft w:val="0"/>
      <w:marRight w:val="0"/>
      <w:marTop w:val="0"/>
      <w:marBottom w:val="0"/>
      <w:divBdr>
        <w:top w:val="none" w:sz="0" w:space="0" w:color="auto"/>
        <w:left w:val="none" w:sz="0" w:space="0" w:color="auto"/>
        <w:bottom w:val="none" w:sz="0" w:space="0" w:color="auto"/>
        <w:right w:val="none" w:sz="0" w:space="0" w:color="auto"/>
      </w:divBdr>
    </w:div>
    <w:div w:id="748230930">
      <w:bodyDiv w:val="1"/>
      <w:marLeft w:val="0"/>
      <w:marRight w:val="0"/>
      <w:marTop w:val="0"/>
      <w:marBottom w:val="0"/>
      <w:divBdr>
        <w:top w:val="none" w:sz="0" w:space="0" w:color="auto"/>
        <w:left w:val="none" w:sz="0" w:space="0" w:color="auto"/>
        <w:bottom w:val="none" w:sz="0" w:space="0" w:color="auto"/>
        <w:right w:val="none" w:sz="0" w:space="0" w:color="auto"/>
      </w:divBdr>
    </w:div>
    <w:div w:id="758864328">
      <w:bodyDiv w:val="1"/>
      <w:marLeft w:val="0"/>
      <w:marRight w:val="0"/>
      <w:marTop w:val="0"/>
      <w:marBottom w:val="0"/>
      <w:divBdr>
        <w:top w:val="none" w:sz="0" w:space="0" w:color="auto"/>
        <w:left w:val="none" w:sz="0" w:space="0" w:color="auto"/>
        <w:bottom w:val="none" w:sz="0" w:space="0" w:color="auto"/>
        <w:right w:val="none" w:sz="0" w:space="0" w:color="auto"/>
      </w:divBdr>
    </w:div>
    <w:div w:id="890923319">
      <w:bodyDiv w:val="1"/>
      <w:marLeft w:val="0"/>
      <w:marRight w:val="0"/>
      <w:marTop w:val="0"/>
      <w:marBottom w:val="0"/>
      <w:divBdr>
        <w:top w:val="none" w:sz="0" w:space="0" w:color="auto"/>
        <w:left w:val="none" w:sz="0" w:space="0" w:color="auto"/>
        <w:bottom w:val="none" w:sz="0" w:space="0" w:color="auto"/>
        <w:right w:val="none" w:sz="0" w:space="0" w:color="auto"/>
      </w:divBdr>
    </w:div>
    <w:div w:id="1161581975">
      <w:bodyDiv w:val="1"/>
      <w:marLeft w:val="0"/>
      <w:marRight w:val="0"/>
      <w:marTop w:val="0"/>
      <w:marBottom w:val="0"/>
      <w:divBdr>
        <w:top w:val="none" w:sz="0" w:space="0" w:color="auto"/>
        <w:left w:val="none" w:sz="0" w:space="0" w:color="auto"/>
        <w:bottom w:val="none" w:sz="0" w:space="0" w:color="auto"/>
        <w:right w:val="none" w:sz="0" w:space="0" w:color="auto"/>
      </w:divBdr>
    </w:div>
    <w:div w:id="1288317208">
      <w:bodyDiv w:val="1"/>
      <w:marLeft w:val="0"/>
      <w:marRight w:val="0"/>
      <w:marTop w:val="0"/>
      <w:marBottom w:val="0"/>
      <w:divBdr>
        <w:top w:val="none" w:sz="0" w:space="0" w:color="auto"/>
        <w:left w:val="none" w:sz="0" w:space="0" w:color="auto"/>
        <w:bottom w:val="none" w:sz="0" w:space="0" w:color="auto"/>
        <w:right w:val="none" w:sz="0" w:space="0" w:color="auto"/>
      </w:divBdr>
    </w:div>
    <w:div w:id="1333146036">
      <w:bodyDiv w:val="1"/>
      <w:marLeft w:val="0"/>
      <w:marRight w:val="0"/>
      <w:marTop w:val="0"/>
      <w:marBottom w:val="0"/>
      <w:divBdr>
        <w:top w:val="none" w:sz="0" w:space="0" w:color="auto"/>
        <w:left w:val="none" w:sz="0" w:space="0" w:color="auto"/>
        <w:bottom w:val="none" w:sz="0" w:space="0" w:color="auto"/>
        <w:right w:val="none" w:sz="0" w:space="0" w:color="auto"/>
      </w:divBdr>
    </w:div>
    <w:div w:id="1491092054">
      <w:bodyDiv w:val="1"/>
      <w:marLeft w:val="0"/>
      <w:marRight w:val="0"/>
      <w:marTop w:val="0"/>
      <w:marBottom w:val="0"/>
      <w:divBdr>
        <w:top w:val="none" w:sz="0" w:space="0" w:color="auto"/>
        <w:left w:val="none" w:sz="0" w:space="0" w:color="auto"/>
        <w:bottom w:val="none" w:sz="0" w:space="0" w:color="auto"/>
        <w:right w:val="none" w:sz="0" w:space="0" w:color="auto"/>
      </w:divBdr>
    </w:div>
    <w:div w:id="1568877120">
      <w:bodyDiv w:val="1"/>
      <w:marLeft w:val="0"/>
      <w:marRight w:val="0"/>
      <w:marTop w:val="0"/>
      <w:marBottom w:val="0"/>
      <w:divBdr>
        <w:top w:val="none" w:sz="0" w:space="0" w:color="auto"/>
        <w:left w:val="none" w:sz="0" w:space="0" w:color="auto"/>
        <w:bottom w:val="none" w:sz="0" w:space="0" w:color="auto"/>
        <w:right w:val="none" w:sz="0" w:space="0" w:color="auto"/>
      </w:divBdr>
    </w:div>
    <w:div w:id="1612711105">
      <w:bodyDiv w:val="1"/>
      <w:marLeft w:val="0"/>
      <w:marRight w:val="0"/>
      <w:marTop w:val="0"/>
      <w:marBottom w:val="0"/>
      <w:divBdr>
        <w:top w:val="none" w:sz="0" w:space="0" w:color="auto"/>
        <w:left w:val="none" w:sz="0" w:space="0" w:color="auto"/>
        <w:bottom w:val="none" w:sz="0" w:space="0" w:color="auto"/>
        <w:right w:val="none" w:sz="0" w:space="0" w:color="auto"/>
      </w:divBdr>
    </w:div>
    <w:div w:id="18447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docs.microsoft.com/en-us/help/learn/id-guidance-scenarios?branch=main" TargetMode="External"/><Relationship Id="rId13" Type="http://schemas.openxmlformats.org/officeDocument/2006/relationships/hyperlink" Target="https://review.docs.microsoft.com/learn-docs/docs/id-guidance-module-summary-unit?branch=main" TargetMode="External"/><Relationship Id="rId3" Type="http://schemas.openxmlformats.org/officeDocument/2006/relationships/settings" Target="settings.xml"/><Relationship Id="rId7" Type="http://schemas.openxmlformats.org/officeDocument/2006/relationships/hyperlink" Target="https://review.docs.microsoft.com/learn-docs/docs/id-guidance-introductions?branch=main" TargetMode="External"/><Relationship Id="rId12" Type="http://schemas.openxmlformats.org/officeDocument/2006/relationships/hyperlink" Target="https://review.docs.microsoft.com/en-us/help/learn/id-guidance-knowledge-check?branch=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vertlearntodocweb.azurewebsites.net/" TargetMode="External"/><Relationship Id="rId11" Type="http://schemas.openxmlformats.org/officeDocument/2006/relationships/hyperlink" Target="https://review.docs.microsoft.com/learn-docs/docs/id-guidance-introductions?branch=master%23rule-use-the-standard-exercise-unit-introduction-format" TargetMode="External"/><Relationship Id="rId5" Type="http://schemas.openxmlformats.org/officeDocument/2006/relationships/hyperlink" Target="https://docs.microsoft.com/learn" TargetMode="External"/><Relationship Id="rId15" Type="http://schemas.openxmlformats.org/officeDocument/2006/relationships/theme" Target="theme/theme1.xml"/><Relationship Id="rId10" Type="http://schemas.openxmlformats.org/officeDocument/2006/relationships/hyperlink" Target="https://review.docs.microsoft.com/learn-docs/docs/id-guidance-structure-learning-content?branch=main" TargetMode="External"/><Relationship Id="rId4" Type="http://schemas.openxmlformats.org/officeDocument/2006/relationships/webSettings" Target="webSettings.xml"/><Relationship Id="rId9" Type="http://schemas.openxmlformats.org/officeDocument/2006/relationships/hyperlink" Target="https://review.docs.microsoft.com/learn-docs/docs/id-guidance-introductions?branch=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1090</TotalTime>
  <Pages>8</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Bradley</dc:creator>
  <cp:keywords/>
  <dc:description/>
  <cp:lastModifiedBy>Mark Smith</cp:lastModifiedBy>
  <cp:revision>106</cp:revision>
  <dcterms:created xsi:type="dcterms:W3CDTF">2022-02-17T18:23:00Z</dcterms:created>
  <dcterms:modified xsi:type="dcterms:W3CDTF">2022-09-09T17:08:00Z</dcterms:modified>
</cp:coreProperties>
</file>