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C82" w:rsidRPr="00341136" w:rsidRDefault="00E83C82" w:rsidP="000E4950">
      <w:pPr>
        <w:pStyle w:val="Heading1"/>
      </w:pPr>
      <w:r w:rsidRPr="00341136">
        <w:t>Multi-Package Management System</w:t>
      </w:r>
    </w:p>
    <w:p w:rsidR="00341136" w:rsidRDefault="00341136" w:rsidP="00341136">
      <w:pPr>
        <w:rPr>
          <w:rFonts w:ascii="Century Gothic" w:hAnsi="Century Gothic"/>
        </w:rPr>
      </w:pPr>
    </w:p>
    <w:p w:rsidR="00DF3A57" w:rsidRPr="00341136" w:rsidRDefault="006005CC" w:rsidP="00341136">
      <w:pPr>
        <w:pStyle w:val="ListParagraph"/>
        <w:numPr>
          <w:ilvl w:val="0"/>
          <w:numId w:val="7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User Login</w:t>
      </w:r>
    </w:p>
    <w:p w:rsidR="00DF3A57" w:rsidRPr="00341136" w:rsidRDefault="00DF3A57" w:rsidP="00341136">
      <w:pPr>
        <w:pStyle w:val="ListParagraph"/>
        <w:numPr>
          <w:ilvl w:val="1"/>
          <w:numId w:val="7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the application admin/operator, sales personnel, and service personnel to gain access to MPMS by </w:t>
      </w:r>
      <w:r w:rsidR="006E4E14" w:rsidRPr="00341136">
        <w:rPr>
          <w:rFonts w:ascii="Century Gothic" w:hAnsi="Century Gothic"/>
        </w:rPr>
        <w:t>entering their username and password.</w:t>
      </w:r>
    </w:p>
    <w:p w:rsidR="006005CC" w:rsidRPr="00341136" w:rsidRDefault="006005CC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User Account/Password Recovery</w:t>
      </w:r>
    </w:p>
    <w:p w:rsidR="006E4E14" w:rsidRPr="00341136" w:rsidRDefault="006E4E14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Once the user is unable to remember the account/password there will be a forgot password/</w:t>
      </w:r>
      <w:r w:rsidR="001D2702" w:rsidRPr="00341136">
        <w:rPr>
          <w:rFonts w:ascii="Century Gothic" w:hAnsi="Century Gothic"/>
        </w:rPr>
        <w:t>accoun</w:t>
      </w:r>
      <w:r w:rsidRPr="00341136">
        <w:rPr>
          <w:rFonts w:ascii="Century Gothic" w:hAnsi="Century Gothic"/>
        </w:rPr>
        <w:t xml:space="preserve">t link that allows them to recover their account/password.  </w:t>
      </w:r>
    </w:p>
    <w:p w:rsidR="00FB2E0A" w:rsidRPr="00341136" w:rsidRDefault="00160A6D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Account </w:t>
      </w:r>
      <w:r w:rsidR="00FB2E0A" w:rsidRPr="00341136">
        <w:rPr>
          <w:rFonts w:ascii="Century Gothic" w:hAnsi="Century Gothic"/>
        </w:rPr>
        <w:t>Password Reset</w:t>
      </w:r>
    </w:p>
    <w:p w:rsidR="006E4E14" w:rsidRPr="00341136" w:rsidRDefault="006E4E14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reset their password once they click on the reset link and this link contains a password reset form.</w:t>
      </w:r>
    </w:p>
    <w:p w:rsidR="006005CC" w:rsidRPr="00341136" w:rsidRDefault="006005CC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Account Settings </w:t>
      </w:r>
      <w:r w:rsidR="00FB2E0A" w:rsidRPr="00341136">
        <w:rPr>
          <w:rFonts w:ascii="Century Gothic" w:hAnsi="Century Gothic"/>
        </w:rPr>
        <w:t>Display</w:t>
      </w:r>
    </w:p>
    <w:p w:rsidR="006E4E14" w:rsidRPr="00341136" w:rsidRDefault="006E4E14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will display the user’s account setting</w:t>
      </w:r>
      <w:r w:rsidR="002244C6" w:rsidRPr="00341136">
        <w:rPr>
          <w:rFonts w:ascii="Century Gothic" w:hAnsi="Century Gothic"/>
        </w:rPr>
        <w:t>, this includes the ID, username, reset password functionality and the type of authorization of the user.</w:t>
      </w:r>
    </w:p>
    <w:p w:rsidR="00FB2E0A" w:rsidRPr="00341136" w:rsidRDefault="00FB2E0A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Account Settings Modification</w:t>
      </w:r>
    </w:p>
    <w:p w:rsidR="002244C6" w:rsidRPr="00341136" w:rsidRDefault="002244C6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includes a reset password functionality that is available for the user. This allows the user to reset their password once they click on the reset link and this link contains a password reset form.</w:t>
      </w:r>
    </w:p>
    <w:p w:rsidR="006005CC" w:rsidRPr="00341136" w:rsidRDefault="006005CC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Contact Information </w:t>
      </w:r>
      <w:r w:rsidR="00FB2E0A" w:rsidRPr="00341136">
        <w:rPr>
          <w:rFonts w:ascii="Century Gothic" w:hAnsi="Century Gothic"/>
        </w:rPr>
        <w:t>Display</w:t>
      </w:r>
    </w:p>
    <w:p w:rsidR="002244C6" w:rsidRPr="00341136" w:rsidRDefault="002244C6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will display the user’s contact information such as the account name, email, and phone number.</w:t>
      </w:r>
    </w:p>
    <w:p w:rsidR="006005CC" w:rsidRPr="00341136" w:rsidRDefault="006005CC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Contact Information </w:t>
      </w:r>
      <w:r w:rsidR="00FB2E0A" w:rsidRPr="00341136">
        <w:rPr>
          <w:rFonts w:ascii="Century Gothic" w:hAnsi="Century Gothic"/>
        </w:rPr>
        <w:t>Modification</w:t>
      </w:r>
    </w:p>
    <w:p w:rsidR="002244C6" w:rsidRPr="00341136" w:rsidRDefault="002244C6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update his/her contact information. The details that can be updated are: account name, email, and phone number.</w:t>
      </w:r>
    </w:p>
    <w:p w:rsidR="006005CC" w:rsidRPr="00341136" w:rsidRDefault="00160A6D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Header</w:t>
      </w:r>
    </w:p>
    <w:p w:rsidR="002244C6" w:rsidRPr="00341136" w:rsidRDefault="004E64B9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includes shortcut links such as the following:</w:t>
      </w:r>
    </w:p>
    <w:p w:rsidR="00FA2115" w:rsidRPr="00341136" w:rsidRDefault="004E64B9" w:rsidP="00341136">
      <w:pPr>
        <w:pStyle w:val="ListParagraph"/>
        <w:numPr>
          <w:ilvl w:val="2"/>
          <w:numId w:val="11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Home</w:t>
      </w:r>
      <w:r w:rsidR="00FA2115" w:rsidRPr="00341136">
        <w:rPr>
          <w:rFonts w:ascii="Century Gothic" w:hAnsi="Century Gothic"/>
        </w:rPr>
        <w:t xml:space="preserve"> – this allows the user to navigate through the landing page.</w:t>
      </w:r>
    </w:p>
    <w:p w:rsidR="004E64B9" w:rsidRPr="00341136" w:rsidRDefault="004E64B9" w:rsidP="00341136">
      <w:pPr>
        <w:pStyle w:val="ListParagraph"/>
        <w:numPr>
          <w:ilvl w:val="2"/>
          <w:numId w:val="11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My Account</w:t>
      </w:r>
      <w:r w:rsidR="00FA2115" w:rsidRPr="00341136">
        <w:rPr>
          <w:rFonts w:ascii="Century Gothic" w:hAnsi="Century Gothic"/>
        </w:rPr>
        <w:t xml:space="preserve"> – this allows the user to navigate through the account setting and contact information section</w:t>
      </w:r>
    </w:p>
    <w:p w:rsidR="004E64B9" w:rsidRPr="00341136" w:rsidRDefault="004E64B9" w:rsidP="00341136">
      <w:pPr>
        <w:pStyle w:val="ListParagraph"/>
        <w:numPr>
          <w:ilvl w:val="2"/>
          <w:numId w:val="11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lastRenderedPageBreak/>
        <w:t>Notification</w:t>
      </w:r>
      <w:r w:rsidR="00FA2115" w:rsidRPr="00341136">
        <w:rPr>
          <w:rFonts w:ascii="Century Gothic" w:hAnsi="Century Gothic"/>
        </w:rPr>
        <w:t xml:space="preserve"> – this allows the user to view notifications if available.</w:t>
      </w:r>
    </w:p>
    <w:p w:rsidR="00FA2115" w:rsidRPr="00341136" w:rsidRDefault="00FA2115" w:rsidP="00341136">
      <w:pPr>
        <w:pStyle w:val="ListParagraph"/>
        <w:numPr>
          <w:ilvl w:val="2"/>
          <w:numId w:val="11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Logout – this allows the user</w:t>
      </w:r>
      <w:r w:rsidR="004F71BD" w:rsidRPr="00341136">
        <w:rPr>
          <w:rFonts w:ascii="Century Gothic" w:hAnsi="Century Gothic"/>
        </w:rPr>
        <w:t xml:space="preserve"> to sign out from the system.</w:t>
      </w:r>
    </w:p>
    <w:p w:rsidR="004E64B9" w:rsidRPr="00341136" w:rsidRDefault="004E64B9" w:rsidP="00341136">
      <w:pPr>
        <w:pStyle w:val="ListParagraph"/>
        <w:spacing w:line="360" w:lineRule="auto"/>
        <w:ind w:left="1440"/>
        <w:rPr>
          <w:rFonts w:ascii="Century Gothic" w:hAnsi="Century Gothic"/>
        </w:rPr>
      </w:pPr>
    </w:p>
    <w:p w:rsidR="00160A6D" w:rsidRPr="00341136" w:rsidRDefault="00160A6D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Footer</w:t>
      </w:r>
    </w:p>
    <w:p w:rsidR="00EB5FCE" w:rsidRPr="00341136" w:rsidRDefault="004E64B9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the user to read important contents when accessing the system. </w:t>
      </w:r>
      <w:r w:rsidR="00FA2115" w:rsidRPr="00341136">
        <w:rPr>
          <w:rFonts w:ascii="Century Gothic" w:hAnsi="Century Gothic"/>
        </w:rPr>
        <w:t>This kind of information contains the following:</w:t>
      </w:r>
    </w:p>
    <w:p w:rsidR="004E64B9" w:rsidRPr="00341136" w:rsidRDefault="004E64B9" w:rsidP="00341136">
      <w:pPr>
        <w:pStyle w:val="ListParagraph"/>
        <w:numPr>
          <w:ilvl w:val="2"/>
          <w:numId w:val="10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Agreement Full Text Content</w:t>
      </w:r>
    </w:p>
    <w:p w:rsidR="004E64B9" w:rsidRPr="00341136" w:rsidRDefault="004E64B9" w:rsidP="00341136">
      <w:pPr>
        <w:pStyle w:val="ListParagraph"/>
        <w:numPr>
          <w:ilvl w:val="2"/>
          <w:numId w:val="10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Privacy Policy Full Text Content</w:t>
      </w:r>
    </w:p>
    <w:p w:rsidR="004E64B9" w:rsidRPr="00341136" w:rsidRDefault="004E64B9" w:rsidP="00341136">
      <w:pPr>
        <w:pStyle w:val="ListParagraph"/>
        <w:numPr>
          <w:ilvl w:val="2"/>
          <w:numId w:val="10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Terms and Conditions Full Text Content</w:t>
      </w:r>
    </w:p>
    <w:p w:rsidR="00DF3A57" w:rsidRPr="00341136" w:rsidRDefault="00DF3A57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Navigation Panel</w:t>
      </w:r>
    </w:p>
    <w:p w:rsidR="00EB5FCE" w:rsidRPr="00341136" w:rsidRDefault="00EB5FCE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is intended for the user to be able to access different information from the system. This kind of information will depend on the user’s type of authorization.</w:t>
      </w:r>
    </w:p>
    <w:p w:rsidR="00DF3A57" w:rsidRPr="00341136" w:rsidRDefault="00DF3A57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User Landing Page</w:t>
      </w:r>
    </w:p>
    <w:p w:rsidR="003F4CD9" w:rsidRPr="00341136" w:rsidRDefault="00EB5FCE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displays a better visualization that is pinned to the user’s landing page. The content is </w:t>
      </w:r>
      <w:proofErr w:type="gramStart"/>
      <w:r w:rsidRPr="00341136">
        <w:rPr>
          <w:rFonts w:ascii="Century Gothic" w:hAnsi="Century Gothic"/>
        </w:rPr>
        <w:t>similar to</w:t>
      </w:r>
      <w:proofErr w:type="gramEnd"/>
      <w:r w:rsidRPr="00341136">
        <w:rPr>
          <w:rFonts w:ascii="Century Gothic" w:hAnsi="Century Gothic"/>
        </w:rPr>
        <w:t xml:space="preserve"> the navigation panel, and the information that will be </w:t>
      </w:r>
      <w:r w:rsidR="004E64B9" w:rsidRPr="00341136">
        <w:rPr>
          <w:rFonts w:ascii="Century Gothic" w:hAnsi="Century Gothic"/>
        </w:rPr>
        <w:t>displayed</w:t>
      </w:r>
      <w:r w:rsidRPr="00341136">
        <w:rPr>
          <w:rFonts w:ascii="Century Gothic" w:hAnsi="Century Gothic"/>
        </w:rPr>
        <w:t xml:space="preserve"> will be based on the user’s authorization.</w:t>
      </w:r>
    </w:p>
    <w:p w:rsidR="003F4CD9" w:rsidRPr="00341136" w:rsidRDefault="003F4CD9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Row Count Adjustment</w:t>
      </w:r>
    </w:p>
    <w:p w:rsidR="003F4CD9" w:rsidRPr="00341136" w:rsidRDefault="003F4CD9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 This allows increasing or decreasing number of rows visible per page.</w:t>
      </w:r>
    </w:p>
    <w:p w:rsidR="003F4CD9" w:rsidRPr="00341136" w:rsidRDefault="00FC7B75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Tooltip</w:t>
      </w:r>
    </w:p>
    <w:p w:rsidR="003F4CD9" w:rsidRPr="00341136" w:rsidRDefault="003F4CD9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basic details of an information to be viewed in a small bubble when hovering over the ID.</w:t>
      </w:r>
    </w:p>
    <w:p w:rsidR="00F43CCC" w:rsidRPr="00341136" w:rsidRDefault="00F43CCC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Database </w:t>
      </w:r>
    </w:p>
    <w:p w:rsidR="00DD5F26" w:rsidRPr="00341136" w:rsidRDefault="00DD5F26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storing all data into the database.</w:t>
      </w:r>
    </w:p>
    <w:p w:rsidR="004E64B9" w:rsidRPr="00341136" w:rsidRDefault="004E64B9" w:rsidP="00341136">
      <w:pPr>
        <w:pStyle w:val="ListParagraph"/>
        <w:numPr>
          <w:ilvl w:val="0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Localization</w:t>
      </w:r>
    </w:p>
    <w:p w:rsidR="004F71BD" w:rsidRPr="00341136" w:rsidRDefault="004F71BD" w:rsidP="00341136">
      <w:pPr>
        <w:pStyle w:val="ListParagraph"/>
        <w:numPr>
          <w:ilvl w:val="1"/>
          <w:numId w:val="9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shows two different languages that the user can use when accessing the system.</w:t>
      </w:r>
    </w:p>
    <w:p w:rsidR="004F71BD" w:rsidRPr="00341136" w:rsidRDefault="004F71BD" w:rsidP="00341136">
      <w:pPr>
        <w:pStyle w:val="ListParagraph"/>
        <w:numPr>
          <w:ilvl w:val="2"/>
          <w:numId w:val="12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Japanese</w:t>
      </w:r>
    </w:p>
    <w:p w:rsidR="005E1CFC" w:rsidRPr="00341136" w:rsidRDefault="004F71BD" w:rsidP="00341136">
      <w:pPr>
        <w:pStyle w:val="ListParagraph"/>
        <w:numPr>
          <w:ilvl w:val="2"/>
          <w:numId w:val="12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English</w:t>
      </w:r>
    </w:p>
    <w:p w:rsidR="00C25136" w:rsidRPr="00341136" w:rsidRDefault="00C25136" w:rsidP="00C25136">
      <w:pPr>
        <w:rPr>
          <w:rFonts w:ascii="Century Gothic" w:hAnsi="Century Gothic"/>
        </w:rPr>
      </w:pPr>
    </w:p>
    <w:p w:rsidR="00341136" w:rsidRDefault="00341136">
      <w:pPr>
        <w:rPr>
          <w:rFonts w:ascii="Century Gothic" w:eastAsiaTheme="majorEastAsia" w:hAnsi="Century Gothic" w:cstheme="majorBidi"/>
          <w:color w:val="7030A0"/>
          <w:sz w:val="26"/>
          <w:szCs w:val="26"/>
        </w:rPr>
      </w:pPr>
      <w:r>
        <w:br w:type="page"/>
      </w:r>
    </w:p>
    <w:p w:rsidR="00276A3D" w:rsidRDefault="00276A3D" w:rsidP="00276A3D">
      <w:pPr>
        <w:pStyle w:val="Heading1"/>
      </w:pPr>
      <w:r>
        <w:lastRenderedPageBreak/>
        <w:t>Client Management</w:t>
      </w:r>
    </w:p>
    <w:p w:rsidR="00276A3D" w:rsidRDefault="00276A3D" w:rsidP="00276A3D"/>
    <w:p w:rsidR="00276A3D" w:rsidRDefault="00276A3D" w:rsidP="00EB40E7">
      <w:pPr>
        <w:pStyle w:val="Heading2"/>
      </w:pPr>
      <w:r>
        <w:t xml:space="preserve">Client </w:t>
      </w:r>
      <w:r w:rsidRPr="00EB40E7">
        <w:t>Information</w:t>
      </w:r>
    </w:p>
    <w:p w:rsidR="00276A3D" w:rsidRDefault="00276A3D" w:rsidP="00054C1C">
      <w:pPr>
        <w:spacing w:after="0"/>
      </w:pP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Data Entry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creating of a Client Information including the Client Contacts of a client.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Information Modification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editing of a Client Information including Client Contacts of a client.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Information Deletion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deleting of a Client Information together with the Client Contacts under it.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Information Display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viewing of the list of all Client Information in a table format.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Information Search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searching of a Client Information using keywords based on Company ID, Company Name, Client Contact and Phone Number.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Information Filter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filtering of a Client Information list according to Company Name, Client Contact and Phone Number.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ID Handling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defines the way the Client IDs are generated. The ID is prefixed with "CTC" followed by a dash and a 7-digit incrementing numbers. Client IDs are the unique identifier of TMJ for a client.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External Client ID Handling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defines the ID of the client from the records of the other agencies. This will contain a value when a client was referred by another agency.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Contact ID Handling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defines the way the Client Contact IDs are generated. The ID is prefixed with "CID" followed by a dash and a 7-digit incrementing numbers.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Mandatory Fields Handling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prevents the required fields to be submitted without any input.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Client Information Status Handling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lastRenderedPageBreak/>
        <w:t>This allows setting of the current status of a Client Information.</w:t>
      </w:r>
      <w:r>
        <w:tab/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Active</w:t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Inactive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Data Retention Handling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prevents the deleted data from being removed in the database completely.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Data Entry Review Section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reviewing of all the data entered in the form before submitting.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Action or Activities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 user’s actions or activities in Real-Time Logs.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Technical Side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all user actions or activities in the system.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Landing Page Display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displays a link to Client Information on the product landing page.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Table Sorting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sorting of the displayed fields on the table such as: Company ID, Company Name, and Client Contact.</w:t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Ascending Order</w:t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Descending Order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Table Pagination</w:t>
      </w:r>
    </w:p>
    <w:p w:rsidR="00276A3D" w:rsidRPr="00276A3D" w:rsidRDefault="00276A3D" w:rsidP="00276A3D">
      <w:pPr>
        <w:pStyle w:val="DXBody"/>
        <w:numPr>
          <w:ilvl w:val="1"/>
          <w:numId w:val="14"/>
        </w:numPr>
      </w:pPr>
      <w:r>
        <w:t>This splits the displayed list of Clients to multiple pages and allows easier table navigation.</w:t>
      </w:r>
      <w:r>
        <w:br w:type="page"/>
      </w:r>
    </w:p>
    <w:p w:rsidR="00276A3D" w:rsidRDefault="00276A3D" w:rsidP="00EB40E7">
      <w:pPr>
        <w:pStyle w:val="Heading2"/>
      </w:pPr>
      <w:r>
        <w:lastRenderedPageBreak/>
        <w:t xml:space="preserve">Contract </w:t>
      </w:r>
      <w:r w:rsidRPr="00EB40E7">
        <w:t>Information</w:t>
      </w:r>
    </w:p>
    <w:p w:rsidR="00276A3D" w:rsidRDefault="00276A3D" w:rsidP="00EB40E7">
      <w:bookmarkStart w:id="0" w:name="_GoBack"/>
      <w:bookmarkEnd w:id="0"/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 Data Entry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creating of a Contract Information including adding and removing of services and packages.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 Information Modification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editing of a Contract Information including adding and removing of services and packages.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 Information Deletion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deleting of a Contract Information.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Contracts Information Display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viewing of the list of all Contract Information in a table format.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 Information Search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searching of a Contract Information using keywords based on Contract ID, Contract Name, Client Name and Sales Personnel.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 Information Filter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filtering of a Contract Information list according to Contract Name, Client Name, Sales Personnel and Status.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Contract ID Handling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defines the way the Contract IDs are generated. The ID is prefixed with "CTC" followed by a dash and a 7-digit incrementing numbers.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Mandatory Fields Handling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prevents the required fields to be submitted without any input.</w:t>
      </w:r>
      <w:r>
        <w:br w:type="page"/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5"/>
        </w:numPr>
      </w:pPr>
      <w:r>
        <w:t>Contract Information Status Handling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setting of the current status of a Contract Information.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Active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Inactive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Terminated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For Review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For Approval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Pending Customer Information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Data Retention Handling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prevents the deleted data from being removed in the database completely.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Data Entry Review Section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allows reviewing of all the data entered in the form before submitting.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Action or Activities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 user’s actions or activities in Real-Time Logs.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Technical Side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all user actions or activities in the system.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Landing Page Display </w:t>
      </w:r>
    </w:p>
    <w:p w:rsidR="00276A3D" w:rsidRDefault="00276A3D" w:rsidP="00276A3D">
      <w:pPr>
        <w:pStyle w:val="DXBody"/>
        <w:numPr>
          <w:ilvl w:val="1"/>
          <w:numId w:val="15"/>
        </w:numPr>
      </w:pPr>
      <w:r>
        <w:t>This displays a link to Contract Information on the product landing page.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Table Sorting 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sorting of the displayed fields on the table such as: Contract ID, Contract Name, Client Name, Sales Personnel and Status.</w:t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Ascending Order</w:t>
      </w:r>
    </w:p>
    <w:p w:rsidR="00276A3D" w:rsidRDefault="00276A3D" w:rsidP="00276A3D">
      <w:pPr>
        <w:pStyle w:val="DXBody"/>
        <w:numPr>
          <w:ilvl w:val="2"/>
          <w:numId w:val="15"/>
        </w:numPr>
      </w:pPr>
      <w:r>
        <w:t>Descending Order</w:t>
      </w:r>
    </w:p>
    <w:p w:rsidR="00276A3D" w:rsidRDefault="00276A3D" w:rsidP="00276A3D">
      <w:pPr>
        <w:pStyle w:val="DXBody"/>
        <w:numPr>
          <w:ilvl w:val="0"/>
          <w:numId w:val="15"/>
        </w:numPr>
      </w:pPr>
      <w:r>
        <w:t>Table Pagination</w:t>
      </w:r>
    </w:p>
    <w:p w:rsidR="00276A3D" w:rsidRPr="00276A3D" w:rsidRDefault="00276A3D" w:rsidP="00276A3D">
      <w:pPr>
        <w:pStyle w:val="DXBody"/>
        <w:numPr>
          <w:ilvl w:val="1"/>
          <w:numId w:val="15"/>
        </w:numPr>
      </w:pPr>
      <w:r>
        <w:t>This splits the displayed list of Contracts to multiple pages and allows easier table navigation.</w:t>
      </w:r>
      <w:r>
        <w:br w:type="page"/>
      </w:r>
    </w:p>
    <w:p w:rsidR="00487E23" w:rsidRPr="00341136" w:rsidRDefault="00487E23" w:rsidP="000E4950">
      <w:pPr>
        <w:pStyle w:val="Heading1"/>
      </w:pPr>
      <w:r w:rsidRPr="00341136">
        <w:lastRenderedPageBreak/>
        <w:t>Service Management System</w:t>
      </w:r>
    </w:p>
    <w:p w:rsidR="00C25136" w:rsidRDefault="00C25136" w:rsidP="00C25136">
      <w:pPr>
        <w:rPr>
          <w:rFonts w:ascii="Century Gothic" w:hAnsi="Century Gothic"/>
        </w:rPr>
      </w:pPr>
    </w:p>
    <w:p w:rsidR="000E4950" w:rsidRDefault="000E4950" w:rsidP="000E4950">
      <w:pPr>
        <w:pStyle w:val="Heading2"/>
      </w:pPr>
      <w:r>
        <w:t>Service Information</w:t>
      </w:r>
    </w:p>
    <w:p w:rsidR="000E4950" w:rsidRPr="000E4950" w:rsidRDefault="000E4950" w:rsidP="000E4950"/>
    <w:p w:rsidR="004F71BD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Data Entry</w:t>
      </w:r>
      <w:r w:rsidR="004F71BD" w:rsidRPr="00341136">
        <w:rPr>
          <w:rFonts w:ascii="Century Gothic" w:hAnsi="Century Gothic"/>
        </w:rPr>
        <w:t xml:space="preserve"> </w:t>
      </w:r>
    </w:p>
    <w:p w:rsidR="004F71BD" w:rsidRPr="00341136" w:rsidRDefault="004F71BD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creating a new Service Information.</w:t>
      </w:r>
    </w:p>
    <w:p w:rsidR="00D357FE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Data Entry Review Section</w:t>
      </w:r>
    </w:p>
    <w:p w:rsidR="004F71BD" w:rsidRPr="00341136" w:rsidRDefault="004F71BD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shows the </w:t>
      </w:r>
      <w:r w:rsidR="00295DFA" w:rsidRPr="00341136">
        <w:rPr>
          <w:rFonts w:ascii="Century Gothic" w:hAnsi="Century Gothic"/>
        </w:rPr>
        <w:t xml:space="preserve">details that will be stored into the system. </w:t>
      </w:r>
    </w:p>
    <w:p w:rsidR="00D357FE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Information Modification</w:t>
      </w:r>
    </w:p>
    <w:p w:rsidR="00295DFA" w:rsidRPr="00341136" w:rsidRDefault="00295DFA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the user to modify some of the fields from the form. A service ID cannot be modified. </w:t>
      </w:r>
    </w:p>
    <w:p w:rsidR="00D357FE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Information Deletion</w:t>
      </w:r>
    </w:p>
    <w:p w:rsidR="00295DFA" w:rsidRPr="00341136" w:rsidRDefault="00295DFA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delete a Service Information</w:t>
      </w:r>
    </w:p>
    <w:p w:rsidR="00D357FE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Information Search</w:t>
      </w:r>
    </w:p>
    <w:p w:rsidR="00295DFA" w:rsidRPr="00341136" w:rsidRDefault="00295DFA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will display all the services entered into the system. There will be a search functionality </w:t>
      </w:r>
      <w:r w:rsidR="003A50F7" w:rsidRPr="00341136">
        <w:rPr>
          <w:rFonts w:ascii="Century Gothic" w:hAnsi="Century Gothic"/>
        </w:rPr>
        <w:t>that is provided to the user.</w:t>
      </w:r>
      <w:r w:rsidRPr="00341136">
        <w:rPr>
          <w:rFonts w:ascii="Century Gothic" w:hAnsi="Century Gothic"/>
        </w:rPr>
        <w:t xml:space="preserve"> </w:t>
      </w:r>
    </w:p>
    <w:p w:rsidR="00D357FE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Information Filter</w:t>
      </w:r>
    </w:p>
    <w:p w:rsidR="0083459A" w:rsidRPr="00341136" w:rsidRDefault="003A50F7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search specific information by using the traditional search.</w:t>
      </w:r>
    </w:p>
    <w:p w:rsidR="00487E23" w:rsidRPr="00341136" w:rsidRDefault="00487E23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Data</w:t>
      </w:r>
      <w:r w:rsidR="00913955" w:rsidRPr="00341136">
        <w:rPr>
          <w:rFonts w:ascii="Century Gothic" w:hAnsi="Century Gothic"/>
        </w:rPr>
        <w:t xml:space="preserve"> Entry</w:t>
      </w:r>
    </w:p>
    <w:p w:rsidR="003A50F7" w:rsidRPr="00341136" w:rsidRDefault="003A50F7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creating a new Package Information. The package will be included to the service.</w:t>
      </w:r>
    </w:p>
    <w:p w:rsidR="00487E23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Data Entry Review Section</w:t>
      </w:r>
    </w:p>
    <w:p w:rsidR="003A50F7" w:rsidRPr="00341136" w:rsidRDefault="003A50F7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shows the details that will be stored into the system.</w:t>
      </w:r>
    </w:p>
    <w:p w:rsidR="00FB2E0A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Information Modification</w:t>
      </w:r>
    </w:p>
    <w:p w:rsidR="003A50F7" w:rsidRPr="00341136" w:rsidRDefault="003A50F7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modify some of the fields from the</w:t>
      </w:r>
      <w:r w:rsidR="00337B9C" w:rsidRPr="00341136">
        <w:rPr>
          <w:rFonts w:ascii="Century Gothic" w:hAnsi="Century Gothic"/>
        </w:rPr>
        <w:t xml:space="preserve"> form</w:t>
      </w:r>
      <w:r w:rsidRPr="00341136">
        <w:rPr>
          <w:rFonts w:ascii="Century Gothic" w:hAnsi="Century Gothic"/>
        </w:rPr>
        <w:t xml:space="preserve">. </w:t>
      </w:r>
      <w:r w:rsidR="0072537B" w:rsidRPr="00341136">
        <w:rPr>
          <w:rFonts w:ascii="Century Gothic" w:hAnsi="Century Gothic"/>
        </w:rPr>
        <w:t>The package ID cannot be modified.</w:t>
      </w:r>
    </w:p>
    <w:p w:rsidR="00FB2E0A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Information Deletion</w:t>
      </w:r>
    </w:p>
    <w:p w:rsidR="003F4CD9" w:rsidRPr="00341136" w:rsidRDefault="003F4CD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delete a Package Information</w:t>
      </w:r>
    </w:p>
    <w:p w:rsidR="00FB2E0A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Information Search</w:t>
      </w:r>
    </w:p>
    <w:p w:rsidR="003F4CD9" w:rsidRPr="00341136" w:rsidRDefault="003F4CD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will display the list of packages entered into the system. There will be a search functionality that is provided to the user.</w:t>
      </w:r>
    </w:p>
    <w:p w:rsidR="00FB2E0A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Information Filter</w:t>
      </w:r>
    </w:p>
    <w:p w:rsidR="00AB57A1" w:rsidRPr="00341136" w:rsidRDefault="003F4CD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lastRenderedPageBreak/>
        <w:t>This allows the user to search specific information by using the traditional search.</w:t>
      </w:r>
    </w:p>
    <w:p w:rsidR="00D357FE" w:rsidRPr="00341136" w:rsidRDefault="00D357FE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Information Table Pagination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splits the displayed list of </w:t>
      </w:r>
      <w:r w:rsidRPr="00341136">
        <w:rPr>
          <w:rFonts w:ascii="Century Gothic" w:hAnsi="Century Gothic"/>
        </w:rPr>
        <w:t>Services</w:t>
      </w:r>
      <w:r w:rsidRPr="00341136">
        <w:rPr>
          <w:rFonts w:ascii="Century Gothic" w:hAnsi="Century Gothic"/>
        </w:rPr>
        <w:t xml:space="preserve"> to multiple pages and allows easier table navigation.</w:t>
      </w:r>
    </w:p>
    <w:p w:rsidR="002B7FFD" w:rsidRPr="00341136" w:rsidRDefault="002B7FFD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Information Table Pagination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splits the displayed list of </w:t>
      </w:r>
      <w:r w:rsidRPr="00341136">
        <w:rPr>
          <w:rFonts w:ascii="Century Gothic" w:hAnsi="Century Gothic"/>
        </w:rPr>
        <w:t>Packages</w:t>
      </w:r>
      <w:r w:rsidRPr="00341136">
        <w:rPr>
          <w:rFonts w:ascii="Century Gothic" w:hAnsi="Century Gothic"/>
        </w:rPr>
        <w:t xml:space="preserve"> to multiple pages and allows easier table navigation.</w:t>
      </w:r>
    </w:p>
    <w:p w:rsidR="00DD5F26" w:rsidRPr="00341136" w:rsidRDefault="002B7FFD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Data Retention Handling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prevents the deleted data from being removed in the database completely.</w:t>
      </w:r>
    </w:p>
    <w:p w:rsidR="00FB2E0A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ID Handling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defines the way the </w:t>
      </w:r>
      <w:r w:rsidRPr="00341136">
        <w:rPr>
          <w:rFonts w:ascii="Century Gothic" w:hAnsi="Century Gothic"/>
        </w:rPr>
        <w:t xml:space="preserve">Package </w:t>
      </w:r>
      <w:r w:rsidRPr="00341136">
        <w:rPr>
          <w:rFonts w:ascii="Century Gothic" w:hAnsi="Century Gothic"/>
        </w:rPr>
        <w:t>IDs are generated. The ID is prefixed with "</w:t>
      </w:r>
      <w:r w:rsidRPr="00341136">
        <w:rPr>
          <w:rFonts w:ascii="Century Gothic" w:hAnsi="Century Gothic"/>
        </w:rPr>
        <w:t>PKG</w:t>
      </w:r>
      <w:r w:rsidRPr="00341136">
        <w:rPr>
          <w:rFonts w:ascii="Century Gothic" w:hAnsi="Century Gothic"/>
        </w:rPr>
        <w:t>" followed by a dash and a 7-digit incrementing numbers</w:t>
      </w:r>
      <w:r w:rsidRPr="00341136">
        <w:rPr>
          <w:rFonts w:ascii="Century Gothic" w:hAnsi="Century Gothic"/>
        </w:rPr>
        <w:t>.</w:t>
      </w:r>
    </w:p>
    <w:p w:rsidR="00FB2E0A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Service ID Handling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defines the way the </w:t>
      </w:r>
      <w:r w:rsidRPr="00341136">
        <w:rPr>
          <w:rFonts w:ascii="Century Gothic" w:hAnsi="Century Gothic"/>
        </w:rPr>
        <w:t>Service</w:t>
      </w:r>
      <w:r w:rsidRPr="00341136">
        <w:rPr>
          <w:rFonts w:ascii="Century Gothic" w:hAnsi="Century Gothic"/>
        </w:rPr>
        <w:t xml:space="preserve"> IDs are generated. The ID is prefixed with "</w:t>
      </w:r>
      <w:r w:rsidRPr="00341136">
        <w:rPr>
          <w:rFonts w:ascii="Century Gothic" w:hAnsi="Century Gothic"/>
        </w:rPr>
        <w:t>SID</w:t>
      </w:r>
      <w:r w:rsidRPr="00341136">
        <w:rPr>
          <w:rFonts w:ascii="Century Gothic" w:hAnsi="Century Gothic"/>
        </w:rPr>
        <w:t>" followed by a dash and a 7-digit incrementing numbers</w:t>
      </w:r>
      <w:r w:rsidRPr="00341136">
        <w:rPr>
          <w:rFonts w:ascii="Century Gothic" w:hAnsi="Century Gothic"/>
        </w:rPr>
        <w:t>.</w:t>
      </w:r>
    </w:p>
    <w:p w:rsidR="00DD5F26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Service Information Status </w:t>
      </w:r>
      <w:r w:rsidR="002B7FFD" w:rsidRPr="00341136">
        <w:rPr>
          <w:rFonts w:ascii="Century Gothic" w:hAnsi="Century Gothic"/>
        </w:rPr>
        <w:t>H</w:t>
      </w:r>
      <w:r w:rsidRPr="00341136">
        <w:rPr>
          <w:rFonts w:ascii="Century Gothic" w:hAnsi="Century Gothic"/>
        </w:rPr>
        <w:t>andling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setting of the current status of a </w:t>
      </w:r>
      <w:r w:rsidRPr="00341136">
        <w:rPr>
          <w:rFonts w:ascii="Century Gothic" w:hAnsi="Century Gothic"/>
        </w:rPr>
        <w:t>Service</w:t>
      </w:r>
      <w:r w:rsidRPr="00341136">
        <w:rPr>
          <w:rFonts w:ascii="Century Gothic" w:hAnsi="Century Gothic"/>
        </w:rPr>
        <w:t xml:space="preserve"> Information.</w:t>
      </w:r>
      <w:r w:rsidRPr="00341136">
        <w:rPr>
          <w:rFonts w:ascii="Century Gothic" w:hAnsi="Century Gothic"/>
        </w:rPr>
        <w:tab/>
      </w:r>
    </w:p>
    <w:p w:rsidR="00DD5F26" w:rsidRPr="00341136" w:rsidRDefault="00FB2E0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Package Information Status Handling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setting of the current status of a </w:t>
      </w:r>
      <w:r w:rsidRPr="00341136">
        <w:rPr>
          <w:rFonts w:ascii="Century Gothic" w:hAnsi="Century Gothic"/>
        </w:rPr>
        <w:t>Package</w:t>
      </w:r>
      <w:r w:rsidRPr="00341136">
        <w:rPr>
          <w:rFonts w:ascii="Century Gothic" w:hAnsi="Century Gothic"/>
        </w:rPr>
        <w:t xml:space="preserve"> Information.</w:t>
      </w:r>
      <w:r w:rsidRPr="00341136">
        <w:rPr>
          <w:rFonts w:ascii="Century Gothic" w:hAnsi="Century Gothic"/>
        </w:rPr>
        <w:tab/>
      </w:r>
    </w:p>
    <w:p w:rsidR="00060EB8" w:rsidRPr="00341136" w:rsidRDefault="00060EB8" w:rsidP="00DD5F26">
      <w:pPr>
        <w:pStyle w:val="ListParagraph"/>
        <w:spacing w:line="240" w:lineRule="auto"/>
        <w:rPr>
          <w:rFonts w:ascii="Century Gothic" w:hAnsi="Century Gothic"/>
        </w:rPr>
      </w:pPr>
    </w:p>
    <w:p w:rsidR="00341136" w:rsidRDefault="00341136">
      <w:pPr>
        <w:rPr>
          <w:rFonts w:ascii="Century Gothic" w:eastAsiaTheme="majorEastAsia" w:hAnsi="Century Gothic" w:cstheme="majorBidi"/>
          <w:color w:val="7030A0"/>
          <w:sz w:val="26"/>
          <w:szCs w:val="26"/>
        </w:rPr>
      </w:pPr>
      <w:r>
        <w:br w:type="page"/>
      </w:r>
    </w:p>
    <w:p w:rsidR="00567EDF" w:rsidRPr="00341136" w:rsidRDefault="00567EDF" w:rsidP="000E4950">
      <w:pPr>
        <w:pStyle w:val="Heading1"/>
      </w:pPr>
      <w:r w:rsidRPr="00341136">
        <w:lastRenderedPageBreak/>
        <w:t>Pricing</w:t>
      </w:r>
    </w:p>
    <w:p w:rsidR="00060EB8" w:rsidRDefault="00060EB8" w:rsidP="00C25136">
      <w:pPr>
        <w:rPr>
          <w:rFonts w:ascii="Century Gothic" w:hAnsi="Century Gothic"/>
        </w:rPr>
      </w:pPr>
    </w:p>
    <w:p w:rsidR="000E4950" w:rsidRDefault="000E4950" w:rsidP="000E4950">
      <w:pPr>
        <w:pStyle w:val="Heading2"/>
      </w:pPr>
      <w:r>
        <w:t>Pricing Information</w:t>
      </w:r>
    </w:p>
    <w:p w:rsidR="000E4950" w:rsidRPr="00341136" w:rsidRDefault="000E4950" w:rsidP="000E4950"/>
    <w:p w:rsidR="00DD5F26" w:rsidRPr="00341136" w:rsidRDefault="00C50D4F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Price Event Data Entry</w:t>
      </w:r>
    </w:p>
    <w:p w:rsidR="005E1CFC" w:rsidRPr="00341136" w:rsidRDefault="005E1CFC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creating of a </w:t>
      </w:r>
      <w:r w:rsidR="00E54159" w:rsidRPr="00341136">
        <w:rPr>
          <w:rFonts w:ascii="Century Gothic" w:hAnsi="Century Gothic"/>
        </w:rPr>
        <w:t>Price Event</w:t>
      </w:r>
      <w:r w:rsidRPr="00341136">
        <w:rPr>
          <w:rFonts w:ascii="Century Gothic" w:hAnsi="Century Gothic"/>
        </w:rPr>
        <w:t xml:space="preserve"> Information including adding</w:t>
      </w:r>
      <w:r w:rsidR="00E54159" w:rsidRPr="00341136">
        <w:rPr>
          <w:rFonts w:ascii="Century Gothic" w:hAnsi="Century Gothic"/>
        </w:rPr>
        <w:t xml:space="preserve"> </w:t>
      </w:r>
      <w:r w:rsidRPr="00341136">
        <w:rPr>
          <w:rFonts w:ascii="Century Gothic" w:hAnsi="Century Gothic"/>
        </w:rPr>
        <w:t xml:space="preserve">of </w:t>
      </w:r>
      <w:r w:rsidR="00E54159" w:rsidRPr="00341136">
        <w:rPr>
          <w:rFonts w:ascii="Century Gothic" w:hAnsi="Century Gothic"/>
        </w:rPr>
        <w:t>regular price</w:t>
      </w:r>
      <w:r w:rsidRPr="00341136">
        <w:rPr>
          <w:rFonts w:ascii="Century Gothic" w:hAnsi="Century Gothic"/>
        </w:rPr>
        <w:t xml:space="preserve"> and </w:t>
      </w:r>
      <w:r w:rsidR="00E54159" w:rsidRPr="00341136">
        <w:rPr>
          <w:rFonts w:ascii="Century Gothic" w:hAnsi="Century Gothic"/>
        </w:rPr>
        <w:t>promotional price</w:t>
      </w:r>
      <w:r w:rsidRPr="00341136">
        <w:rPr>
          <w:rFonts w:ascii="Century Gothic" w:hAnsi="Century Gothic"/>
        </w:rPr>
        <w:t>.</w:t>
      </w:r>
    </w:p>
    <w:p w:rsidR="00DD5F26" w:rsidRPr="00341136" w:rsidRDefault="00AB57A1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Pricing Event Data Entry Review</w:t>
      </w:r>
      <w:r w:rsidR="007720A8" w:rsidRPr="00341136">
        <w:rPr>
          <w:rFonts w:ascii="Century Gothic" w:hAnsi="Century Gothic"/>
        </w:rPr>
        <w:tab/>
      </w:r>
    </w:p>
    <w:p w:rsidR="00E54159" w:rsidRPr="00341136" w:rsidRDefault="00E5415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reviewing of all the data entered in the form before submitting.</w:t>
      </w:r>
    </w:p>
    <w:p w:rsidR="00DD5F26" w:rsidRPr="00341136" w:rsidRDefault="00AB57A1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Price Event Modification</w:t>
      </w:r>
    </w:p>
    <w:p w:rsidR="00E54159" w:rsidRPr="00341136" w:rsidRDefault="00E5415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editing of a </w:t>
      </w:r>
      <w:r w:rsidRPr="00341136">
        <w:rPr>
          <w:rFonts w:ascii="Century Gothic" w:hAnsi="Century Gothic"/>
        </w:rPr>
        <w:t>Price Event</w:t>
      </w:r>
      <w:r w:rsidRPr="00341136">
        <w:rPr>
          <w:rFonts w:ascii="Century Gothic" w:hAnsi="Century Gothic"/>
        </w:rPr>
        <w:t xml:space="preserve"> Information including </w:t>
      </w:r>
      <w:r w:rsidRPr="00341136">
        <w:rPr>
          <w:rFonts w:ascii="Century Gothic" w:hAnsi="Century Gothic"/>
        </w:rPr>
        <w:t xml:space="preserve">editing </w:t>
      </w:r>
      <w:r w:rsidRPr="00341136">
        <w:rPr>
          <w:rFonts w:ascii="Century Gothic" w:hAnsi="Century Gothic"/>
        </w:rPr>
        <w:t>of</w:t>
      </w:r>
      <w:r w:rsidRPr="00341136">
        <w:rPr>
          <w:rFonts w:ascii="Century Gothic" w:hAnsi="Century Gothic"/>
        </w:rPr>
        <w:t xml:space="preserve"> regular price</w:t>
      </w:r>
      <w:r w:rsidRPr="00341136">
        <w:rPr>
          <w:rFonts w:ascii="Century Gothic" w:hAnsi="Century Gothic"/>
        </w:rPr>
        <w:t xml:space="preserve"> and </w:t>
      </w:r>
      <w:r w:rsidRPr="00341136">
        <w:rPr>
          <w:rFonts w:ascii="Century Gothic" w:hAnsi="Century Gothic"/>
        </w:rPr>
        <w:t>promotional price</w:t>
      </w:r>
      <w:r w:rsidRPr="00341136">
        <w:rPr>
          <w:rFonts w:ascii="Century Gothic" w:hAnsi="Century Gothic"/>
        </w:rPr>
        <w:t>.</w:t>
      </w:r>
      <w:r w:rsidRPr="00341136">
        <w:rPr>
          <w:rFonts w:ascii="Century Gothic" w:hAnsi="Century Gothic"/>
        </w:rPr>
        <w:t xml:space="preserve"> </w:t>
      </w:r>
    </w:p>
    <w:p w:rsidR="00AB57A1" w:rsidRPr="00341136" w:rsidRDefault="00AB57A1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Price Event Information Deletion</w:t>
      </w:r>
    </w:p>
    <w:p w:rsidR="00E54159" w:rsidRPr="00341136" w:rsidRDefault="00E5415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deleting of a Price Event Information</w:t>
      </w:r>
    </w:p>
    <w:p w:rsidR="0083459A" w:rsidRPr="00341136" w:rsidRDefault="0083459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Pricing Information Search</w:t>
      </w:r>
    </w:p>
    <w:p w:rsidR="00E54159" w:rsidRPr="00341136" w:rsidRDefault="00E5415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will display all the </w:t>
      </w:r>
      <w:r w:rsidR="009C59D3" w:rsidRPr="00341136">
        <w:rPr>
          <w:rFonts w:ascii="Century Gothic" w:hAnsi="Century Gothic"/>
        </w:rPr>
        <w:t>price event</w:t>
      </w:r>
      <w:r w:rsidRPr="00341136">
        <w:rPr>
          <w:rFonts w:ascii="Century Gothic" w:hAnsi="Century Gothic"/>
        </w:rPr>
        <w:t xml:space="preserve"> entered into the system. There will be a search functionality that is provided to the user. </w:t>
      </w:r>
    </w:p>
    <w:p w:rsidR="0083459A" w:rsidRPr="00341136" w:rsidRDefault="0083459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Pricing Information Filter</w:t>
      </w:r>
    </w:p>
    <w:p w:rsidR="00AB57A1" w:rsidRPr="00341136" w:rsidRDefault="00E5415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search specific information by using the traditional search.</w:t>
      </w:r>
    </w:p>
    <w:p w:rsidR="00AB57A1" w:rsidRPr="00341136" w:rsidRDefault="00AB57A1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Price Event ID Handling</w:t>
      </w:r>
    </w:p>
    <w:p w:rsidR="00E54159" w:rsidRPr="00341136" w:rsidRDefault="00E54159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defines the way the </w:t>
      </w:r>
      <w:r w:rsidRPr="00341136">
        <w:rPr>
          <w:rFonts w:ascii="Century Gothic" w:hAnsi="Century Gothic"/>
        </w:rPr>
        <w:t>Price Event</w:t>
      </w:r>
      <w:r w:rsidRPr="00341136">
        <w:rPr>
          <w:rFonts w:ascii="Century Gothic" w:hAnsi="Century Gothic"/>
        </w:rPr>
        <w:t xml:space="preserve"> IDs are generated. The ID is prefixed with "</w:t>
      </w:r>
      <w:r w:rsidRPr="00341136">
        <w:rPr>
          <w:rFonts w:ascii="Century Gothic" w:hAnsi="Century Gothic"/>
        </w:rPr>
        <w:t>PCE</w:t>
      </w:r>
      <w:r w:rsidRPr="00341136">
        <w:rPr>
          <w:rFonts w:ascii="Century Gothic" w:hAnsi="Century Gothic"/>
        </w:rPr>
        <w:t>" followed by a dash and a 7-digit incrementing numbers.</w:t>
      </w:r>
    </w:p>
    <w:p w:rsidR="006D09CA" w:rsidRPr="00341136" w:rsidRDefault="006D09CA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Data Retention Handling</w:t>
      </w:r>
    </w:p>
    <w:p w:rsidR="00E54159" w:rsidRDefault="00E54159" w:rsidP="00341136">
      <w:pPr>
        <w:pStyle w:val="DXBody"/>
        <w:numPr>
          <w:ilvl w:val="1"/>
          <w:numId w:val="13"/>
        </w:numPr>
        <w:spacing w:line="360" w:lineRule="auto"/>
      </w:pPr>
      <w:r w:rsidRPr="00341136">
        <w:t>This prevents the deleted data from being removed in the database completely.</w:t>
      </w:r>
    </w:p>
    <w:p w:rsidR="00341136" w:rsidRPr="00341136" w:rsidRDefault="00341136" w:rsidP="00341136"/>
    <w:p w:rsidR="00341136" w:rsidRDefault="00341136">
      <w:pPr>
        <w:rPr>
          <w:rFonts w:ascii="Century Gothic" w:eastAsiaTheme="majorEastAsia" w:hAnsi="Century Gothic" w:cstheme="majorBidi"/>
          <w:color w:val="7030A0"/>
          <w:sz w:val="26"/>
          <w:szCs w:val="26"/>
        </w:rPr>
      </w:pPr>
      <w:r>
        <w:br w:type="page"/>
      </w:r>
    </w:p>
    <w:p w:rsidR="00276A3D" w:rsidRDefault="00276A3D" w:rsidP="00276A3D">
      <w:pPr>
        <w:pStyle w:val="Heading1"/>
      </w:pPr>
      <w:r>
        <w:lastRenderedPageBreak/>
        <w:t>System Management</w:t>
      </w:r>
    </w:p>
    <w:p w:rsidR="00276A3D" w:rsidRDefault="00276A3D" w:rsidP="00276A3D"/>
    <w:p w:rsidR="00276A3D" w:rsidRDefault="00276A3D" w:rsidP="00276A3D">
      <w:pPr>
        <w:pStyle w:val="Heading2"/>
      </w:pPr>
      <w:r>
        <w:t>User Information</w:t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6"/>
        </w:numPr>
      </w:pPr>
      <w:r>
        <w:t>User Data Entry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creating of a User Information.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 Information Modification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editing of a User Information.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 Information Deletion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deleting of a User Information.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Users Information Display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viewing of the list of all User Information in a table format.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 Information Search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searching of a User Information using keywords based on User ID, Username, Name and Email Address.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 Information Filter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filtering of a User Information list according to Username, Name, Email Address and Role.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 ID Handling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defines the way the User IDs are generated. The ID is prefixed with "EID" followed by a dash and a 7-digit incrementing numbers.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Mandatory Fields Handling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prevents the required fields to be submitted without any input.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User Information Status Handling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setting of the current status of a User Information.</w:t>
      </w:r>
    </w:p>
    <w:p w:rsidR="00276A3D" w:rsidRDefault="00276A3D" w:rsidP="00276A3D">
      <w:pPr>
        <w:pStyle w:val="DXBody"/>
        <w:numPr>
          <w:ilvl w:val="2"/>
          <w:numId w:val="16"/>
        </w:numPr>
      </w:pPr>
      <w:r>
        <w:t>Active</w:t>
      </w:r>
    </w:p>
    <w:p w:rsidR="00276A3D" w:rsidRDefault="00276A3D" w:rsidP="00276A3D">
      <w:pPr>
        <w:pStyle w:val="DXBody"/>
        <w:numPr>
          <w:ilvl w:val="2"/>
          <w:numId w:val="16"/>
        </w:numPr>
      </w:pPr>
      <w:r>
        <w:t>Inactive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Data Retention Handling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prevents the deleted data from being removed in the database completely.</w:t>
      </w:r>
      <w:r>
        <w:br w:type="page"/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6"/>
        </w:numPr>
      </w:pPr>
      <w:r>
        <w:t>Data Entry Review Section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allows reviewing of all the data entered in the form before submitting.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Action or Activities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 user’s actions or activities in Real-Time Logs.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Technical Side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all user actions or activities in the system.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Landing Page Display 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displays a link to User Information on the product landing page.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Table Sorting 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sorting of the displayed fields on the table such as: User ID, Username, Name and Role.</w:t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Ascending Order</w:t>
      </w:r>
    </w:p>
    <w:p w:rsidR="00276A3D" w:rsidRDefault="00276A3D" w:rsidP="00276A3D">
      <w:pPr>
        <w:pStyle w:val="DXBody"/>
        <w:numPr>
          <w:ilvl w:val="2"/>
          <w:numId w:val="16"/>
        </w:numPr>
      </w:pPr>
      <w:r>
        <w:t>Descending Order</w:t>
      </w:r>
    </w:p>
    <w:p w:rsidR="00276A3D" w:rsidRDefault="00276A3D" w:rsidP="00276A3D">
      <w:pPr>
        <w:pStyle w:val="DXBody"/>
        <w:numPr>
          <w:ilvl w:val="0"/>
          <w:numId w:val="16"/>
        </w:numPr>
      </w:pPr>
      <w:r>
        <w:t>Table Pagination</w:t>
      </w:r>
    </w:p>
    <w:p w:rsidR="00276A3D" w:rsidRDefault="00276A3D" w:rsidP="00276A3D">
      <w:pPr>
        <w:pStyle w:val="DXBody"/>
        <w:numPr>
          <w:ilvl w:val="1"/>
          <w:numId w:val="16"/>
        </w:numPr>
      </w:pPr>
      <w:r>
        <w:t>This splits the displayed list of Users to multiple pages and allows easier table navigation.</w:t>
      </w:r>
    </w:p>
    <w:p w:rsidR="00276A3D" w:rsidRDefault="00276A3D" w:rsidP="00276A3D"/>
    <w:p w:rsidR="00276A3D" w:rsidRDefault="00276A3D" w:rsidP="00276A3D">
      <w:pPr>
        <w:pStyle w:val="Heading2"/>
      </w:pPr>
      <w:r>
        <w:t>Authorization</w:t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7"/>
        </w:numPr>
      </w:pPr>
      <w:r>
        <w:t>Role Data Entry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creating of a Role with a set of permissions.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Role Modification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editing of a Role including the set of permissions.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Role Deletion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deleting of a Role.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Roles Display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viewing of the list of all Roles in a table format.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Roles Search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searching of a Role using keywords based on Role ID, Role Name and Description.</w:t>
      </w:r>
      <w:r>
        <w:br w:type="page"/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7"/>
        </w:numPr>
      </w:pPr>
      <w:r>
        <w:t>Roles Filter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filtering of Roles list according to Role Name, Description and Permissions.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Role ID Handling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defines the way the Role IDs are generated. The ID is prefixed with "RID" followed by a dash and a 7-digit incrementing numbers.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Mandatory Fields Handling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prevents the required fields to be submitted without any input.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Role Status Handling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setting of the current status of a Role.</w:t>
      </w:r>
    </w:p>
    <w:p w:rsidR="00276A3D" w:rsidRDefault="00276A3D" w:rsidP="00276A3D">
      <w:pPr>
        <w:pStyle w:val="DXBody"/>
        <w:numPr>
          <w:ilvl w:val="2"/>
          <w:numId w:val="17"/>
        </w:numPr>
      </w:pPr>
      <w:r>
        <w:t>Active</w:t>
      </w:r>
    </w:p>
    <w:p w:rsidR="00276A3D" w:rsidRDefault="00276A3D" w:rsidP="00276A3D">
      <w:pPr>
        <w:pStyle w:val="DXBody"/>
        <w:numPr>
          <w:ilvl w:val="2"/>
          <w:numId w:val="17"/>
        </w:numPr>
      </w:pPr>
      <w:r>
        <w:t>Inactive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Data Retention Handling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prevents the deleted data from being removed in the database completely.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Data Entry Review Section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allows reviewing of all the data entered in the form before submitting.</w:t>
      </w:r>
    </w:p>
    <w:p w:rsidR="00276A3D" w:rsidRDefault="00276A3D" w:rsidP="00276A3D">
      <w:pPr>
        <w:pStyle w:val="DXBody"/>
        <w:numPr>
          <w:ilvl w:val="0"/>
          <w:numId w:val="17"/>
        </w:numPr>
      </w:pPr>
      <w:r>
        <w:t>Action or Activities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 user’s actions or activities in Real-Time Logs.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Technical Side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all user actions or activities in the system.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Landing Page Display 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displays a link to Authorization on the product landing page.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Table Sorting 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allows sorting of the displayed fields on the table such as: Role ID and Role Name.</w:t>
      </w:r>
    </w:p>
    <w:p w:rsidR="00276A3D" w:rsidRDefault="00276A3D" w:rsidP="00276A3D">
      <w:pPr>
        <w:pStyle w:val="DXBody"/>
        <w:numPr>
          <w:ilvl w:val="2"/>
          <w:numId w:val="14"/>
        </w:numPr>
      </w:pPr>
      <w:r>
        <w:t>Ascending Order</w:t>
      </w:r>
    </w:p>
    <w:p w:rsidR="00276A3D" w:rsidRDefault="00276A3D" w:rsidP="00276A3D">
      <w:pPr>
        <w:pStyle w:val="DXBody"/>
        <w:numPr>
          <w:ilvl w:val="2"/>
          <w:numId w:val="17"/>
        </w:numPr>
      </w:pPr>
      <w:r>
        <w:t>Descending Order</w:t>
      </w:r>
      <w:r>
        <w:br w:type="page"/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7"/>
        </w:numPr>
      </w:pPr>
      <w:r>
        <w:t>Table Pagination</w:t>
      </w:r>
    </w:p>
    <w:p w:rsidR="00276A3D" w:rsidRDefault="00276A3D" w:rsidP="00276A3D">
      <w:pPr>
        <w:pStyle w:val="DXBody"/>
        <w:numPr>
          <w:ilvl w:val="1"/>
          <w:numId w:val="17"/>
        </w:numPr>
      </w:pPr>
      <w:r>
        <w:t>This splits the displayed list of Roles to multiple pages and allows easier table navigation.</w:t>
      </w:r>
    </w:p>
    <w:p w:rsidR="00276A3D" w:rsidRDefault="00276A3D" w:rsidP="00276A3D"/>
    <w:p w:rsidR="00276A3D" w:rsidRDefault="00276A3D" w:rsidP="00276A3D">
      <w:pPr>
        <w:pStyle w:val="Heading2"/>
      </w:pPr>
      <w:r>
        <w:t>Security</w:t>
      </w:r>
    </w:p>
    <w:p w:rsidR="00276A3D" w:rsidRDefault="00276A3D" w:rsidP="00276A3D"/>
    <w:p w:rsidR="00276A3D" w:rsidRDefault="00276A3D" w:rsidP="00276A3D">
      <w:pPr>
        <w:pStyle w:val="DXBody"/>
        <w:numPr>
          <w:ilvl w:val="0"/>
          <w:numId w:val="18"/>
        </w:numPr>
      </w:pPr>
      <w:r>
        <w:t>Password Settings Modification</w:t>
      </w:r>
    </w:p>
    <w:p w:rsidR="00276A3D" w:rsidRDefault="00276A3D" w:rsidP="00276A3D">
      <w:pPr>
        <w:pStyle w:val="DXBody"/>
        <w:numPr>
          <w:ilvl w:val="1"/>
          <w:numId w:val="18"/>
        </w:numPr>
      </w:pPr>
      <w:r>
        <w:t>This allows editing of a Password Setting.</w:t>
      </w:r>
    </w:p>
    <w:p w:rsidR="00276A3D" w:rsidRDefault="00276A3D" w:rsidP="00276A3D">
      <w:pPr>
        <w:pStyle w:val="DXBody"/>
        <w:numPr>
          <w:ilvl w:val="0"/>
          <w:numId w:val="18"/>
        </w:numPr>
      </w:pPr>
      <w:r>
        <w:t>User Logs Display</w:t>
      </w:r>
    </w:p>
    <w:p w:rsidR="00276A3D" w:rsidRDefault="00276A3D" w:rsidP="00276A3D">
      <w:pPr>
        <w:pStyle w:val="DXBody"/>
        <w:numPr>
          <w:ilvl w:val="1"/>
          <w:numId w:val="18"/>
        </w:numPr>
      </w:pPr>
      <w:r>
        <w:t>This allows viewing of the user’s logs in real-time.</w:t>
      </w:r>
    </w:p>
    <w:p w:rsidR="00276A3D" w:rsidRDefault="00276A3D" w:rsidP="00276A3D">
      <w:pPr>
        <w:pStyle w:val="DXBody"/>
        <w:numPr>
          <w:ilvl w:val="0"/>
          <w:numId w:val="18"/>
        </w:numPr>
      </w:pPr>
      <w:r>
        <w:t>Password Setting Status Handling</w:t>
      </w:r>
    </w:p>
    <w:p w:rsidR="00276A3D" w:rsidRDefault="00276A3D" w:rsidP="00276A3D">
      <w:pPr>
        <w:pStyle w:val="DXBody"/>
        <w:numPr>
          <w:ilvl w:val="1"/>
          <w:numId w:val="18"/>
        </w:numPr>
      </w:pPr>
      <w:r>
        <w:t>This allows setting of the current status of a Password Setting.</w:t>
      </w:r>
    </w:p>
    <w:p w:rsidR="00276A3D" w:rsidRDefault="00276A3D" w:rsidP="00276A3D">
      <w:pPr>
        <w:pStyle w:val="DXBody"/>
        <w:numPr>
          <w:ilvl w:val="2"/>
          <w:numId w:val="18"/>
        </w:numPr>
      </w:pPr>
      <w:r>
        <w:t>Active</w:t>
      </w:r>
    </w:p>
    <w:p w:rsidR="00276A3D" w:rsidRDefault="00276A3D" w:rsidP="00276A3D">
      <w:pPr>
        <w:pStyle w:val="DXBody"/>
        <w:numPr>
          <w:ilvl w:val="2"/>
          <w:numId w:val="18"/>
        </w:numPr>
      </w:pPr>
      <w:r>
        <w:t>Inactive</w:t>
      </w:r>
    </w:p>
    <w:p w:rsidR="00276A3D" w:rsidRDefault="00276A3D" w:rsidP="00276A3D">
      <w:pPr>
        <w:pStyle w:val="DXBody"/>
        <w:numPr>
          <w:ilvl w:val="0"/>
          <w:numId w:val="18"/>
        </w:numPr>
      </w:pPr>
      <w:r>
        <w:t>Action or Activities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 user’s actions or activities in Real-Time Logs.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>Technical Side Logging</w:t>
      </w:r>
    </w:p>
    <w:p w:rsidR="00276A3D" w:rsidRDefault="00276A3D" w:rsidP="00276A3D">
      <w:pPr>
        <w:pStyle w:val="DXBody"/>
        <w:numPr>
          <w:ilvl w:val="1"/>
          <w:numId w:val="14"/>
        </w:numPr>
      </w:pPr>
      <w:r>
        <w:t>This enables logging of all user actions or activities in the system.</w:t>
      </w:r>
    </w:p>
    <w:p w:rsidR="00276A3D" w:rsidRDefault="00276A3D" w:rsidP="00276A3D">
      <w:pPr>
        <w:pStyle w:val="DXBody"/>
        <w:numPr>
          <w:ilvl w:val="0"/>
          <w:numId w:val="14"/>
        </w:numPr>
      </w:pPr>
      <w:r>
        <w:t xml:space="preserve">Landing Page Display </w:t>
      </w:r>
    </w:p>
    <w:p w:rsidR="00276A3D" w:rsidRDefault="00276A3D" w:rsidP="00276A3D">
      <w:pPr>
        <w:pStyle w:val="DXBody"/>
        <w:numPr>
          <w:ilvl w:val="1"/>
          <w:numId w:val="18"/>
        </w:numPr>
      </w:pPr>
      <w:r>
        <w:t>This displays a link to Security on the product landing page.</w:t>
      </w:r>
    </w:p>
    <w:p w:rsidR="00276A3D" w:rsidRDefault="00276A3D">
      <w:pPr>
        <w:rPr>
          <w:rFonts w:ascii="Century Gothic" w:eastAsiaTheme="majorEastAsia" w:hAnsi="Century Gothic" w:cstheme="majorBidi"/>
          <w:b/>
          <w:color w:val="7030A0"/>
          <w:sz w:val="32"/>
          <w:szCs w:val="32"/>
        </w:rPr>
      </w:pPr>
      <w:r>
        <w:br w:type="page"/>
      </w:r>
    </w:p>
    <w:p w:rsidR="00E2074B" w:rsidRPr="00341136" w:rsidRDefault="00E2074B" w:rsidP="000E4950">
      <w:pPr>
        <w:pStyle w:val="Heading1"/>
      </w:pPr>
      <w:r w:rsidRPr="00341136">
        <w:lastRenderedPageBreak/>
        <w:t>Agency</w:t>
      </w:r>
      <w:r w:rsidR="00AF1BAF" w:rsidRPr="00341136">
        <w:t xml:space="preserve"> Management System</w:t>
      </w:r>
    </w:p>
    <w:p w:rsidR="00341136" w:rsidRDefault="00341136" w:rsidP="00341136">
      <w:pPr>
        <w:rPr>
          <w:rFonts w:ascii="Century Gothic" w:hAnsi="Century Gothic"/>
        </w:rPr>
      </w:pPr>
    </w:p>
    <w:p w:rsidR="000E4950" w:rsidRDefault="000E4950" w:rsidP="000E4950">
      <w:pPr>
        <w:pStyle w:val="Heading2"/>
      </w:pPr>
      <w:r>
        <w:t>Agency Information</w:t>
      </w:r>
    </w:p>
    <w:p w:rsidR="000E4950" w:rsidRPr="00341136" w:rsidRDefault="000E4950" w:rsidP="00341136">
      <w:pPr>
        <w:rPr>
          <w:rFonts w:ascii="Century Gothic" w:hAnsi="Century Gothic"/>
        </w:rPr>
      </w:pPr>
    </w:p>
    <w:p w:rsidR="00341136" w:rsidRPr="00341136" w:rsidRDefault="00DF3A57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Data Entry</w:t>
      </w:r>
    </w:p>
    <w:p w:rsidR="00AF1BAF" w:rsidRPr="00341136" w:rsidRDefault="00AF1BAF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creating of a </w:t>
      </w:r>
      <w:r w:rsidR="009C59D3" w:rsidRPr="00341136">
        <w:rPr>
          <w:rFonts w:ascii="Century Gothic" w:hAnsi="Century Gothic"/>
        </w:rPr>
        <w:t xml:space="preserve">new </w:t>
      </w:r>
      <w:r w:rsidRPr="00341136">
        <w:rPr>
          <w:rFonts w:ascii="Century Gothic" w:hAnsi="Century Gothic"/>
        </w:rPr>
        <w:t>Agency</w:t>
      </w:r>
      <w:r w:rsidRPr="00341136">
        <w:rPr>
          <w:rFonts w:ascii="Century Gothic" w:hAnsi="Century Gothic"/>
        </w:rPr>
        <w:t xml:space="preserve"> Information including adding </w:t>
      </w:r>
      <w:r w:rsidR="009C59D3" w:rsidRPr="00341136">
        <w:rPr>
          <w:rFonts w:ascii="Century Gothic" w:hAnsi="Century Gothic"/>
        </w:rPr>
        <w:t>of contact person.</w:t>
      </w:r>
    </w:p>
    <w:p w:rsidR="00DD5F26" w:rsidRPr="00341136" w:rsidRDefault="00DF3A57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Data Entry Review</w:t>
      </w:r>
    </w:p>
    <w:p w:rsidR="009C59D3" w:rsidRPr="00341136" w:rsidRDefault="009C59D3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reviewing of all the data entered in the form before submitting.</w:t>
      </w:r>
    </w:p>
    <w:p w:rsidR="00DD5F26" w:rsidRPr="00341136" w:rsidRDefault="00DF3A57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Information Modification</w:t>
      </w:r>
    </w:p>
    <w:p w:rsidR="009C59D3" w:rsidRPr="00341136" w:rsidRDefault="009C59D3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editing of </w:t>
      </w:r>
      <w:r w:rsidRPr="00341136">
        <w:rPr>
          <w:rFonts w:ascii="Century Gothic" w:hAnsi="Century Gothic"/>
        </w:rPr>
        <w:t>Agency</w:t>
      </w:r>
      <w:r w:rsidRPr="00341136">
        <w:rPr>
          <w:rFonts w:ascii="Century Gothic" w:hAnsi="Century Gothic"/>
        </w:rPr>
        <w:t xml:space="preserve"> Information including </w:t>
      </w:r>
      <w:r w:rsidRPr="00341136">
        <w:rPr>
          <w:rFonts w:ascii="Century Gothic" w:hAnsi="Century Gothic"/>
        </w:rPr>
        <w:t>adding and removing</w:t>
      </w:r>
      <w:r w:rsidRPr="00341136">
        <w:rPr>
          <w:rFonts w:ascii="Century Gothic" w:hAnsi="Century Gothic"/>
        </w:rPr>
        <w:t xml:space="preserve"> of </w:t>
      </w:r>
      <w:r w:rsidRPr="00341136">
        <w:rPr>
          <w:rFonts w:ascii="Century Gothic" w:hAnsi="Century Gothic"/>
        </w:rPr>
        <w:t>contact person.</w:t>
      </w:r>
      <w:r w:rsidRPr="00341136">
        <w:rPr>
          <w:rFonts w:ascii="Century Gothic" w:hAnsi="Century Gothic"/>
        </w:rPr>
        <w:t xml:space="preserve"> </w:t>
      </w:r>
    </w:p>
    <w:p w:rsidR="00DF3A57" w:rsidRPr="00341136" w:rsidRDefault="00DF3A57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Information Deletion</w:t>
      </w:r>
    </w:p>
    <w:p w:rsidR="009C59D3" w:rsidRPr="00341136" w:rsidRDefault="009C59D3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allows deleting of </w:t>
      </w:r>
      <w:r w:rsidRPr="00341136">
        <w:rPr>
          <w:rFonts w:ascii="Century Gothic" w:hAnsi="Century Gothic"/>
        </w:rPr>
        <w:t>Agency</w:t>
      </w:r>
      <w:r w:rsidRPr="00341136">
        <w:rPr>
          <w:rFonts w:ascii="Century Gothic" w:hAnsi="Century Gothic"/>
        </w:rPr>
        <w:t xml:space="preserve"> Information</w:t>
      </w:r>
    </w:p>
    <w:p w:rsidR="00D32325" w:rsidRPr="00341136" w:rsidRDefault="00D32325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Information Search</w:t>
      </w:r>
    </w:p>
    <w:p w:rsidR="009C59D3" w:rsidRPr="00341136" w:rsidRDefault="009C59D3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will display all the </w:t>
      </w:r>
      <w:r w:rsidRPr="00341136">
        <w:rPr>
          <w:rFonts w:ascii="Century Gothic" w:hAnsi="Century Gothic"/>
        </w:rPr>
        <w:t>agency information</w:t>
      </w:r>
      <w:r w:rsidRPr="00341136">
        <w:rPr>
          <w:rFonts w:ascii="Century Gothic" w:hAnsi="Century Gothic"/>
        </w:rPr>
        <w:t xml:space="preserve"> entered into the system. There will be a search functionality that is provided to the user.</w:t>
      </w:r>
    </w:p>
    <w:p w:rsidR="00D32325" w:rsidRPr="00341136" w:rsidRDefault="00D32325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Information Filter</w:t>
      </w:r>
    </w:p>
    <w:p w:rsidR="009C59D3" w:rsidRPr="00341136" w:rsidRDefault="009C59D3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This allows the user to search specific information by using the traditional search.</w:t>
      </w:r>
    </w:p>
    <w:p w:rsidR="00913955" w:rsidRPr="00341136" w:rsidRDefault="00E83C82" w:rsidP="00341136">
      <w:pPr>
        <w:pStyle w:val="ListParagraph"/>
        <w:numPr>
          <w:ilvl w:val="0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>Agency ID Handling</w:t>
      </w:r>
    </w:p>
    <w:p w:rsidR="009C59D3" w:rsidRPr="00341136" w:rsidRDefault="009C59D3" w:rsidP="00341136">
      <w:pPr>
        <w:pStyle w:val="ListParagraph"/>
        <w:numPr>
          <w:ilvl w:val="1"/>
          <w:numId w:val="13"/>
        </w:numPr>
        <w:spacing w:line="360" w:lineRule="auto"/>
        <w:rPr>
          <w:rFonts w:ascii="Century Gothic" w:hAnsi="Century Gothic"/>
        </w:rPr>
      </w:pPr>
      <w:r w:rsidRPr="00341136">
        <w:rPr>
          <w:rFonts w:ascii="Century Gothic" w:hAnsi="Century Gothic"/>
        </w:rPr>
        <w:t xml:space="preserve">This defines the way the </w:t>
      </w:r>
      <w:r w:rsidRPr="00341136">
        <w:rPr>
          <w:rFonts w:ascii="Century Gothic" w:hAnsi="Century Gothic"/>
        </w:rPr>
        <w:t xml:space="preserve">Agency </w:t>
      </w:r>
      <w:r w:rsidRPr="00341136">
        <w:rPr>
          <w:rFonts w:ascii="Century Gothic" w:hAnsi="Century Gothic"/>
        </w:rPr>
        <w:t>IDs are generated. The ID is prefixed with "</w:t>
      </w:r>
      <w:r w:rsidRPr="00341136">
        <w:rPr>
          <w:rFonts w:ascii="Century Gothic" w:hAnsi="Century Gothic"/>
        </w:rPr>
        <w:t>AID</w:t>
      </w:r>
      <w:r w:rsidRPr="00341136">
        <w:rPr>
          <w:rFonts w:ascii="Century Gothic" w:hAnsi="Century Gothic"/>
        </w:rPr>
        <w:t>" followed by a dash and a 7-digit incrementing numbers.</w:t>
      </w:r>
    </w:p>
    <w:sectPr w:rsidR="009C59D3" w:rsidRPr="00341136" w:rsidSect="00276A3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CCC"/>
    <w:multiLevelType w:val="multilevel"/>
    <w:tmpl w:val="F8CC7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6BAA"/>
    <w:multiLevelType w:val="multilevel"/>
    <w:tmpl w:val="8D5C7294"/>
    <w:numStyleLink w:val="Style1"/>
  </w:abstractNum>
  <w:abstractNum w:abstractNumId="2" w15:restartNumberingAfterBreak="0">
    <w:nsid w:val="0BF44DBD"/>
    <w:multiLevelType w:val="hybridMultilevel"/>
    <w:tmpl w:val="3E0A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1718"/>
    <w:multiLevelType w:val="hybridMultilevel"/>
    <w:tmpl w:val="54D8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A4B04"/>
    <w:multiLevelType w:val="multilevel"/>
    <w:tmpl w:val="8D5C7294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D4922"/>
    <w:multiLevelType w:val="hybridMultilevel"/>
    <w:tmpl w:val="9D46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72DA4"/>
    <w:multiLevelType w:val="hybridMultilevel"/>
    <w:tmpl w:val="55D8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935E1"/>
    <w:multiLevelType w:val="multilevel"/>
    <w:tmpl w:val="177C6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826EB"/>
    <w:multiLevelType w:val="hybridMultilevel"/>
    <w:tmpl w:val="73503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C063E"/>
    <w:multiLevelType w:val="hybridMultilevel"/>
    <w:tmpl w:val="5D0E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B45C0"/>
    <w:multiLevelType w:val="multilevel"/>
    <w:tmpl w:val="8D5C7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0339C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3D315A"/>
    <w:multiLevelType w:val="multilevel"/>
    <w:tmpl w:val="23A277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2307"/>
    <w:multiLevelType w:val="multilevel"/>
    <w:tmpl w:val="D466F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45243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A3A06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D5180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27011"/>
    <w:multiLevelType w:val="multilevel"/>
    <w:tmpl w:val="C1042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13"/>
  </w:num>
  <w:num w:numId="12">
    <w:abstractNumId w:val="0"/>
  </w:num>
  <w:num w:numId="13">
    <w:abstractNumId w:val="1"/>
  </w:num>
  <w:num w:numId="1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23"/>
    <w:rsid w:val="00054C1C"/>
    <w:rsid w:val="00060EB8"/>
    <w:rsid w:val="0008549B"/>
    <w:rsid w:val="000E4950"/>
    <w:rsid w:val="000F220D"/>
    <w:rsid w:val="00102100"/>
    <w:rsid w:val="00160A6D"/>
    <w:rsid w:val="001624FD"/>
    <w:rsid w:val="001C2822"/>
    <w:rsid w:val="001D2702"/>
    <w:rsid w:val="001F302C"/>
    <w:rsid w:val="002244C6"/>
    <w:rsid w:val="00276A3D"/>
    <w:rsid w:val="00295DFA"/>
    <w:rsid w:val="002B7FFD"/>
    <w:rsid w:val="002F4FD3"/>
    <w:rsid w:val="00337B9C"/>
    <w:rsid w:val="00341136"/>
    <w:rsid w:val="00363A80"/>
    <w:rsid w:val="00393604"/>
    <w:rsid w:val="003A50F7"/>
    <w:rsid w:val="003F4CD9"/>
    <w:rsid w:val="00487E23"/>
    <w:rsid w:val="004E64B9"/>
    <w:rsid w:val="004F71BD"/>
    <w:rsid w:val="00536B1B"/>
    <w:rsid w:val="005506DA"/>
    <w:rsid w:val="00567EDF"/>
    <w:rsid w:val="005D3C7E"/>
    <w:rsid w:val="005E1CFC"/>
    <w:rsid w:val="006005CC"/>
    <w:rsid w:val="006D09CA"/>
    <w:rsid w:val="006D58E9"/>
    <w:rsid w:val="006E4E14"/>
    <w:rsid w:val="0072537B"/>
    <w:rsid w:val="00763F46"/>
    <w:rsid w:val="007720A8"/>
    <w:rsid w:val="0083459A"/>
    <w:rsid w:val="00856AA7"/>
    <w:rsid w:val="00880B9C"/>
    <w:rsid w:val="00913955"/>
    <w:rsid w:val="009C59D3"/>
    <w:rsid w:val="00AB57A1"/>
    <w:rsid w:val="00AF1BAF"/>
    <w:rsid w:val="00C25136"/>
    <w:rsid w:val="00C50D4F"/>
    <w:rsid w:val="00D228F2"/>
    <w:rsid w:val="00D32325"/>
    <w:rsid w:val="00D357FE"/>
    <w:rsid w:val="00D5544A"/>
    <w:rsid w:val="00D859B4"/>
    <w:rsid w:val="00DD5F26"/>
    <w:rsid w:val="00DF3A57"/>
    <w:rsid w:val="00E2074B"/>
    <w:rsid w:val="00E54159"/>
    <w:rsid w:val="00E83C82"/>
    <w:rsid w:val="00EB40E7"/>
    <w:rsid w:val="00EB5FCE"/>
    <w:rsid w:val="00F37076"/>
    <w:rsid w:val="00F43CCC"/>
    <w:rsid w:val="00F57D45"/>
    <w:rsid w:val="00F9101E"/>
    <w:rsid w:val="00FA2115"/>
    <w:rsid w:val="00FB2E0A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60A"/>
  <w15:chartTrackingRefBased/>
  <w15:docId w15:val="{0EBE890D-B923-479F-8F80-A407B77E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50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26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23"/>
    <w:pPr>
      <w:ind w:left="720"/>
      <w:contextualSpacing/>
    </w:pPr>
  </w:style>
  <w:style w:type="numbering" w:customStyle="1" w:styleId="Style1">
    <w:name w:val="Style1"/>
    <w:uiPriority w:val="99"/>
    <w:rsid w:val="00DF3A57"/>
    <w:pPr>
      <w:numPr>
        <w:numId w:val="8"/>
      </w:numPr>
    </w:pPr>
  </w:style>
  <w:style w:type="character" w:customStyle="1" w:styleId="DXBodyChar">
    <w:name w:val="DX Body Char"/>
    <w:basedOn w:val="DefaultParagraphFont"/>
    <w:link w:val="DXBody"/>
    <w:locked/>
    <w:rsid w:val="005E1CFC"/>
    <w:rPr>
      <w:rFonts w:ascii="Century Gothic" w:hAnsi="Century Gothic"/>
    </w:rPr>
  </w:style>
  <w:style w:type="paragraph" w:customStyle="1" w:styleId="DXBody">
    <w:name w:val="DX Body"/>
    <w:link w:val="DXBodyChar"/>
    <w:qFormat/>
    <w:rsid w:val="005E1CFC"/>
    <w:pPr>
      <w:spacing w:line="256" w:lineRule="auto"/>
    </w:pPr>
    <w:rPr>
      <w:rFonts w:ascii="Century Gothic" w:hAnsi="Century Gothic"/>
    </w:rPr>
  </w:style>
  <w:style w:type="character" w:customStyle="1" w:styleId="Heading2Char">
    <w:name w:val="Heading 2 Char"/>
    <w:basedOn w:val="DefaultParagraphFont"/>
    <w:link w:val="Heading2"/>
    <w:uiPriority w:val="9"/>
    <w:rsid w:val="00DD5F26"/>
    <w:rPr>
      <w:rFonts w:ascii="Century Gothic" w:eastAsiaTheme="majorEastAsia" w:hAnsi="Century Gothic" w:cstheme="majorBidi"/>
      <w:color w:val="7030A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4950"/>
    <w:rPr>
      <w:rFonts w:ascii="Century Gothic" w:eastAsiaTheme="majorEastAsia" w:hAnsi="Century Gothic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14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Kenneth P. Marzan</dc:creator>
  <cp:keywords/>
  <dc:description/>
  <cp:lastModifiedBy>Mark Kenneth P. Marzan</cp:lastModifiedBy>
  <cp:revision>45</cp:revision>
  <dcterms:created xsi:type="dcterms:W3CDTF">2019-09-20T00:15:00Z</dcterms:created>
  <dcterms:modified xsi:type="dcterms:W3CDTF">2019-09-23T00:57:00Z</dcterms:modified>
</cp:coreProperties>
</file>