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Essential Mathematics: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open the journal (Journal_Essential_Mathematics.docx), find the item by the same item number, and tick ACCEPT or EDIT there (type your requested change in the box). Please do not answer in this summary.</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1.1 Real Numbers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1.2 Indices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1.3 Quadratic Equations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2.1 Similarity and Enlargement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2.2 Reflection</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2.3 Trigonometry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2.4 Area of Polygons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2.5 Area of Part of a Circle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2.6 Surface Area of Solids</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2.7 Volume and Capacity</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2.8 Commercial Arithmetic 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1</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Statistics 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3.2 Probability I</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71</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30</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41</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1.1 Real Numbers   (essmath_1_1)</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 G3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Lessons 1, 2, 6 and the Final Explanation say the irrationality of √2 is proved in Lesson 3, but Lesson 3 never did it; added a 3-minute teacher-led argument </w:t>
            </w:r>
          </w:p>
          <w:p>
            <w:pPr>
              <w:spacing w:after="60" w:before="0"/>
            </w:pPr>
            <w:r>
              <w:rPr>
                <w:rFonts w:ascii="Arial" w:cs="Arial" w:eastAsia="Arial" w:hAnsi="Arial"/>
                <w:sz w:val="17"/>
                <w:szCs w:val="17"/>
              </w:rPr>
              <w:t xml:space="preserve">Lesson 1 promises 'we will prove this in Lesson 3', Lesson 2 promises to explain why rational decimals end or repeat, and Lesson 6 and the Final Explanation say 'we established/showed that √2 is irrational', but Lesson 3 only says 'Euclid proved it'. Added the short even-number argument (standard proof, checked step by step: p² = 2q² makes p even, p = 2k gives q² = 2k², so q is even, contradicting lowest terms) and the remainder argument (division by q leaves one of q remainders, so a repeat must occur within q steps). Teacher to confirm this level of argument suits the class and the 3 minutes.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Today the definition confirms: no fraction of integers equals √2 exactly.' Teacher-led argument (about 3 minutes; learners follow the logic, they do not have to reproduce it): 'Suppose √2 = p/q in lowest terms, so p and q have no common factor. Squaring, p² = 2q², so p² is even, so p is even (an odd number squared is odd). Write p = 2k. Then 4k² = 2q², so q² = 2k², so q is even too. But then p and q share the factor 2 — that contradicts lowest terms. So no such p/q exists.' Expected reaction: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 G5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supporting phenomenon claimed nurses use the reciprocal of blood pressure to work out a 'medication dosage index' (not a real calculation), and blood pressure was treated as a fraction; replaced with true examples and added a note </w:t>
            </w:r>
          </w:p>
          <w:p>
            <w:pPr>
              <w:spacing w:after="60" w:before="0"/>
            </w:pPr>
            <w:r>
              <w:rPr>
                <w:rFonts w:ascii="Arial" w:cs="Arial" w:eastAsia="Arial" w:hAnsi="Arial"/>
                <w:sz w:val="17"/>
                <w:szCs w:val="17"/>
              </w:rPr>
              <w:t xml:space="preserve">The original claimed nurses use the reciprocal of diastolic pressure to compute a 'medication dosage index'. That is not a recognised clinical calculation, and blood pressure (120/80) is two readings in mmHg, not a fraction. Replaced with two accurate reciprocal uses; checked: 1 ÷ ¼ = 4 and 1 ÷ 3.5 = 0.2857… = 2/7 (3.5 × 2/7 = 1). Teacher to confirm the examples feel right locally.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Reciprocals at the clinic and on the track: a patient told to take ¼ of a tablet per dose gets 1 ÷ ¼ = 4 doses from one tablet, and a runner's pace of 3.5 minutes per km is 1 ÷ 3.5 = 2/7 km per minute. Turning a rate upside down is a real use of the reciprocal. (Blood pressure readings such as 120/80 are two separate measurements, not a fraction, so in Lesson 6 they are used only as practice numbers.)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 G9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for English learners (and none for learners with access needs); added a word wall and sentence frames in Lesson 3 and an access note for the Lesson 5 gallery walk </w:t>
            </w:r>
          </w:p>
          <w:p>
            <w:pPr>
              <w:spacing w:after="60" w:before="0"/>
            </w:pPr>
            <w:r>
              <w:rPr>
                <w:rFonts w:ascii="Arial" w:cs="Arial" w:eastAsia="Arial" w:hAnsi="Arial"/>
                <w:sz w:val="17"/>
                <w:szCs w:val="17"/>
              </w:rPr>
              <w:t xml:space="preserve">The unit introduces many new terms in English and has no language support for English learners; added a word wall and sentence frames here, where the vocabulary is formalised. The Kiswahili words are deliberately not supplied because I cannot verify them: the teacher decides the terms.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'Thank you — let's hold that idea and test it against the formal definition.' Language support: build a class word wall with each key term (rational, irrational, integer, fraction, terminating, repeating), a plain-English meaning, and a Kiswahili or home-language word that the class agrees on with the mathematics department; offer sentence frames such as 'A number is rational if it can be written as ___ over ___.' and 'I know 22/7 is rational because ___.'</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essmath_1_1-063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Below Expectations cannot be represented: the Final Explanation rubric in the data contract has only three level fields (excellent, proficient, developing) and the printed headings are fixed by the template. Suggest the teacher treats any work below the 'Approaches Expectations' descriptor as Below Expectations, or that the partner contract gains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essmath_1_1-064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UNIT.learningOutcomes / key inquiry questions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in the project: the Mathematics PDF is the Core Mathematics design, so the learning outcomes, key inquiry question, competencies, values and PCIs for this sub-strand could not be checked against KICD wording and were left as they are. Differences from the Core text that look worth a teacher check: (1) the key inquiry question here is 'Why are numbers important?' (Core: 'How do we use real numbers in day-to-day activities?'); (2) Lesson 8 refers to Sub-Strand 1.2 as 'Indices', while the Core design names 1.2 'Indices and Logarithms'. Also, the Core 'odd, even, prime, composite' outcome is covered only briefly in Lesson 1 (see the Lesson 1 note).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essmath_1_1-065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UNIT.phenomenon and many lessons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Kenya now calls community health volunteers 'community health promoters' (CHPs) under the Community Health Strategy and the Primary Health Care and Community Health legislation. The phrase 'health volunteer' appears about 30 times (phenomenon, Lessons 1-8). Suggested change: 'community health promoter'. Not changed here because it touches every lesson and is a naming choice for the teachers.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8"/>
          <w:footerReference w:type="default" r:id="rId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1.2 Indices   (essmath_1_2)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 G11 (+8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7's Eldoret altitude problem was scientifically wrong (altitude lowers VO₂ max, it does not leave it unchanged) and needed negative indices not yet taught; replaced by a training-distance problem (and the same thread fixed in the unit overview) </w:t>
            </w:r>
          </w:p>
          <w:p>
            <w:pPr>
              <w:spacing w:after="60" w:before="0"/>
            </w:pPr>
            <w:r>
              <w:rPr>
                <w:rFonts w:ascii="Arial" w:cs="Arial" w:eastAsia="Arial" w:hAnsi="Arial"/>
                <w:sz w:val="17"/>
                <w:szCs w:val="17"/>
              </w:rPr>
              <w:t xml:space="preserve">The old Problem Set 3 was scientifically wrong and not teachable yet: VO₂ max falls at altitude (it is not 'scaled by a factor of 1'), VO₂ max is not a race speed ('fastest runner'), and part (iii) needed negative indices (6.4 × 10¹ mL = 6.4 × 10⁻² L), which this sub-strand does not teach. The new set uses training distance, which needs only the four laws. Checked: 10⁴ × 10² = 10⁶ m; 10⁶ m ÷ 10³ = 10³ km = 1,000 km; 2⁶ × (2²)² = 2⁶ × 2⁴ = 2¹⁰ = 1,024 km; 10³ ÷ 10³ = 10⁰ = 1. Teacher to decide: whether training-distance figures feel right for your learners, or whether you prefer another athletics context; the science (altitude lowers VO₂ max) is the reason for the change.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PROBLEM SET 3 — Eldoret Athletics Training (Groups E &amp; F): A training camp near Eldoret records the work of its distance runners. (i) A runner covers 10⁴ m in one session and completes 10² sessions in a season. Use the product law to find the season's distance in metres as a single power of 10, then use the quotient law to change it to kilometres (10⁶ ÷ 10³). (ii) The camp has 2⁶ athletes and in one training block each runs (2²)² km. Use the power-of-a-power law and then the product law to fi…</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 G10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driving question promises 'huge or tiny' quantities, but no lesson teaches negative indices (several lessons implied they would); made consistent: whole-number indices only, tiny numbers parked honestly for later </w:t>
            </w:r>
          </w:p>
          <w:p>
            <w:pPr>
              <w:spacing w:after="60" w:before="0"/>
            </w:pPr>
            <w:r>
              <w:rPr>
                <w:rFonts w:ascii="Arial" w:cs="Arial" w:eastAsia="Arial" w:hAnsi="Arial"/>
                <w:sz w:val="17"/>
                <w:szCs w:val="17"/>
              </w:rPr>
              <w:t xml:space="preserve">The driving question promises 'huge or tiny quantities', but nothing in Lessons 1 to 8 teaches negative indices (Lesson 1 says not to introduce them; the laws are for whole-number indices). Several lessons implied they would come (Lesson 5 'fractional and negative indices in Lessons 7–8', Lesson 6 'very small numbers ... Lesson 7', Lesson 7 'explored negative and fractional indices', Lesson 8 task with 0.000008 m). This group makes the plan consistent: the unit covers whole-number indices and says openly that tiny numbers are left for later. 'Grade 11 territory' was also unverified. Teacher to decide: keep it as parked, or add a short negative-index lesson (a⁻ⁿ = 1/aⁿ) because the driving question names tiny quantities.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Pink notes about negative indices (the 'tiny' half of our driving question, for example a maize grain of 0.0003 kg), fractional indices and logarithms are for later study. We have answered the huge-number half of our question and left the tiny-number half open, and that is honest.'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 GI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supports or alternative ways to show understanding anywhere in the sub-strand; added short, specific supports (sentence frames, Kiswahili terms to confirm, alternatives to written answers) </w:t>
            </w:r>
          </w:p>
          <w:p>
            <w:pPr>
              <w:spacing w:after="60" w:before="0"/>
            </w:pPr>
            <w:r>
              <w:rPr>
                <w:rFonts w:ascii="Arial" w:cs="Arial" w:eastAsia="Arial" w:hAnsi="Arial"/>
                <w:sz w:val="17"/>
                <w:szCs w:val="17"/>
              </w:rPr>
              <w:t xml:space="preserve">Guideline 12 asks for language supports (English learners, Kiswahili where it helps) and more than one way to show understanding; the lesson had none. Teacher to decide: please confirm that msingi (base) and kipeo (index/power) are the terms your learners use, and add any local terms; I could not verify the Kiswahili.</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That tiny superscript 6 is doing a LOT of work for the maize farmer and the economist reading this report.' Language support: write sentence frames on the board ('The base is __ and the index is __.' and '__ is multiplied by itself __ times.') with the Kiswahili terms msingi (base) and kipeo (index, power); let learners say their answer in the language they think in first, and accept a drawing or a spoken answer instead of a written sentence.</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essmath_1_2-082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current data contract allows only three level fields and the printed headings are fixed by the template, so Below Expectations cannot be represented. Suggestion: if the partner agrees, add a fourth field; until then teachers can treat a response that does not reach 'Approaches' as Below Expectations.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essmath_1_2-083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 values, PCIs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was available (the KICD Mathematics PDF is the Core Mathematics design), so the learning outcomes, key inquiry questions, competencies, values and PCIs could not be checked and were not changed. For information only, the Core text differs in ways that look suspicious: Core sub-strand 1.2 is 'Indices and Logarithms' (8 lessons); its outcomes are (a) express numbers in index form, (b) derive the laws of indices using factors, (c) apply the laws in different situations; its key inquiry question is 'Why do we use indices and logarithms?'; its values are Responsibility and Respect (here Unity and Responsibility); its PCI is Life Skills (here Social Cohesion); and its core competencies are Learning to learn and Digital literacy (matching here). Please check the Essential Mathematics design.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essmath_1_2-084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(maize figure) and Lesson 7 (budget figures)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Please verify the Kenyan figures against their sources: maize harvest 2022 of about 3,500,000 tonnes (KNBS Economic Survey 2023, Lesson 2), the 2023/24 budget of KSh 3.68 trillion and the education allocation of about KSh 5.9 × 10¹¹ (Treasury Budget Highlights, Lesson 7). I could not check them here; the budget total matches my recollection but the education figure may be nearer 6.3 × 10¹¹.</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0"/>
          <w:footerReference w:type="default" r:id="rId1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1.3 Quadratic Equations   (essmath_1_3)</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 G4 (+9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Driving Question Board (DQB) Creation,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Driving Question Board question ('Can factorisation always work?') was promised an answer in Lessons 5, 6 and 7 but never got one; it now stays on the board and is answered directly in the Lesson 8 review </w:t>
            </w:r>
          </w:p>
          <w:p>
            <w:pPr>
              <w:spacing w:after="60" w:before="0"/>
            </w:pPr>
            <w:r>
              <w:rPr>
                <w:rFonts w:ascii="Arial" w:cs="Arial" w:eastAsia="Arial" w:hAnsi="Arial"/>
                <w:sz w:val="17"/>
                <w:szCs w:val="17"/>
              </w:rPr>
              <w:t xml:space="preserve">Teachers had no answer to give for 'Can factorisation always work?', which sat on the board from Lesson 4. Added a short, correct answer for the Lesson 8 closure and removed the unverified 'Grade 11' claim. Check: x² + x − 1 = 0 has no pair of whole numbers with product −1 and sum 1, so it cannot be factorised by product-and-sum. Teacher decision: whether to answer the question here (Lesson 8) or earlier.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This is a real question that mathematics has an answer to.' For "Can factorisation always work?" give this answer: 'No. The product-and-sum method works when two whole numbers with the right product and sum exist, as in x² + 7x − 120 = 0. For an equation such as x² + x − 1 = 0 there are no such numbers, so we need another method (for example the quadratic formula), which we will meet later.'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 G6 (+6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6 could not fit in 40 minutes (four full problems plus peer checks); now all pairs do Problem 1 and one of Problems 2-4, with a time plan that adds to 40 minutes </w:t>
            </w:r>
          </w:p>
          <w:p>
            <w:pPr>
              <w:spacing w:after="60" w:before="0"/>
            </w:pPr>
            <w:r>
              <w:rPr>
                <w:rFonts w:ascii="Arial" w:cs="Arial" w:eastAsia="Arial" w:hAnsi="Arial"/>
                <w:sz w:val="17"/>
                <w:szCs w:val="17"/>
              </w:rPr>
              <w:t xml:space="preserve">Lesson 6 is a 40-minute period but asked pairs to do four problems with full factorisation, substitution and a peer-check swap after each one (about 50+ minutes with the other phases). Now all pairs do Problem 1 and then one of Problems 2-4 (jigsaw) with one peer-check swap; the Explain phase already uses Problems 3 and 4 and one pair gives the Problem 2 verdict. Budget (40 min): Predict 4, Observe 14, Explain 10, Driving Question Board 5, Model Building 7. Teacher decision: this trims the lesson to fit 40 minutes; the other option is to make Lesson 6 an 80-minute lesson (the unit total would then be 640 minutes).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Working in pairs, learners complete a structured Verification and Practice Worksheet. All pairs begin with Problem 1 (Achieng's chairs): substitute r = 8 and r = −15 into r² + 7r − 120 = 0, show all arithmetic, state whether each substitution balances, then decide which value works for the seating arrangement. Pairs are then labelled A, B or C: A-pairs take Problem 2 (a Nairobi matatu operator), B-pairs Problem 3 (a Kisumu market trader) and C-pairs Problem 4 (an Iten athletics coach), each req…</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 G9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could not fit in 80 minutes (every group presenting, a 20-minute test and a 10-minute career talk); trimmed so the phases add up to 80 minutes </w:t>
            </w:r>
          </w:p>
          <w:p>
            <w:pPr>
              <w:spacing w:after="60" w:before="0"/>
            </w:pPr>
            <w:r>
              <w:rPr>
                <w:rFonts w:ascii="Arial" w:cs="Arial" w:eastAsia="Arial" w:hAnsi="Arial"/>
                <w:sz w:val="17"/>
                <w:szCs w:val="17"/>
              </w:rPr>
              <w:t xml:space="preserve">Lesson 8 needed well over 80 minutes: a 15-minute build, ten or more 3-minute presentations, a 20-minute written task and a 10-minute career talk. Budget (80): Predict 7, Observe 15, Explain 24 (12 build, 9 for three presentations, 3 convergence), Driving Question Board 8, Model Building 26 (20 task + 6 careers). Teacher decision: which groups present (suggested: groups with different Kenyan contexts).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Groups have 12 minutes to build. Three groups, chosen by the teacher to show different Kenyan contexts, then present their model to the class in 2 minutes each; the other posters stay on the walls for learners to read at the end of the lesson.</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 G10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inclusion supports anywhere in the sub-strand; added Kiswahili key words (to be checked by teachers) and one accommodation each in Lessons 1, 4 and 8 </w:t>
            </w:r>
          </w:p>
          <w:p>
            <w:pPr>
              <w:spacing w:after="60" w:before="0"/>
            </w:pPr>
            <w:r>
              <w:rPr>
                <w:rFonts w:ascii="Arial" w:cs="Arial" w:eastAsia="Arial" w:hAnsi="Arial"/>
                <w:sz w:val="17"/>
                <w:szCs w:val="17"/>
              </w:rPr>
              <w:t xml:space="preserve">No lesson had language supports for English learners. Added key words with Kiswahili beside them and permission to discuss in home languages. Teacher decision: please check the Kiswahili terms and add the words your learners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Let us find out why — and whether algebra can rescue us.' Language support: write the key words on the board with Kiswahili beside them — rows (safu mlalo), columns (safu wima), square (mraba), equation (mlinganyo), multiply (kuzidisha) — read the story aloud twice, and let learners talk in Kiswahili or their home language before writing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essmath_1_3-068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 proficient / developing), so the fourth CBE level, Below Expectations, cannot be represented in the Final Explanation rubric. Suggested: ask the partner whether a fourth field can be added; until then, teachers can treat work that does not reach 'Approaches Expectations' as Below Expectations.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essmath_1_3-069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alignment could not be verified. The KICD Grade 10 Mathematics PDF in data/raw/curriculum_pdfs/ is the Core Mathematics design: its Sub-Strand 1.3 is 'Quadratic Expressions and Equations' (16 lessons) with outcomes a-h that include quadratic identities, and it does not contain Essential Mathematics. The outcomes (a-e), content, key inquiry question, competencies, values and PCIs in this module therefore could not be compared with KICD text and were left unchanged. Suggested: the project owner supplies the KICD Essential Mathematics design so the wording can be checked; also confirm the sub-strand name ('Quadratic Equations' here, 'Quadratic Expressions and Equations' in the Core design). All five stated outcomes are taught and assessed in the lessons and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2"/>
          <w:footerReference w:type="default" r:id="rId1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2.1 Similarity and Enlargement   (essmath_2_1)</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essmath_2_1 G3</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Building two similar containers from scratch, filling them and filming the steps cannot be done in 35 minutes in a large class; builds now start from ready-made or pre-made containers </w:t>
            </w:r>
          </w:p>
          <w:p>
            <w:pPr>
              <w:spacing w:after="60" w:before="0"/>
            </w:pPr>
            <w:r>
              <w:rPr>
                <w:rFonts w:ascii="Arial" w:cs="Arial" w:eastAsia="Arial" w:hAnsi="Arial"/>
                <w:sz w:val="17"/>
                <w:szCs w:val="17"/>
              </w:rPr>
              <w:t xml:space="preserve">Planning, measuring, cutting, assembling two containers, calculating, fill-and-pour and photographing every step is far more than 35 minutes, and a tight 80-minute lesson also has to hold the Final Explanation. Two defensible options exist (use found tins/boxes and pre-built cardboard, or give a separate project lesson); I chose the first. Teacher decides what materials and pre-lesson time your school really has.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Project build and check (about 30 minutes; to fit the time, groups use tins and boxes collected earlier or containers made before the lesson, and any cutting and gluing of cardboard is done in advance or as a take-home task).</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essmath_2_1-022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unit phenomenon says 'cooking oil used to paint', but every lesson (and the safety notes) says oil paint for the outside of the sufuria. Wording aligned to the lessons; teacher confirms that oil paint is the intended story.</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vendor's oil paint for the outside costs more than double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essmath_2_1 G14 (+3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Kiswahili support for key terms added in four lessons (suggested wording, teachers to confirm local usage) </w:t>
            </w:r>
          </w:p>
          <w:p>
            <w:pPr>
              <w:spacing w:after="60" w:before="0"/>
            </w:pPr>
            <w:r>
              <w:rPr>
                <w:rFonts w:ascii="Arial" w:cs="Arial" w:eastAsia="Arial" w:hAnsi="Arial"/>
                <w:sz w:val="17"/>
                <w:szCs w:val="17"/>
              </w:rPr>
              <w:t xml:space="preserve">No Kiswahili support existed anywhere in the unit. I suggest common school terms but cannot verify local or textbook usage; the teacher must confirm or replace each term.</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only after learners have described the idea in their own words. Kiswahili support (teacher to confirm local usage): umbo = shape, urefu = length, uwiano = ratio, maumbo yanayofanana = similar shapes.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essmath_2_1-034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CBE uses four levels (Exceeds, Meets, Approaches, Below Expectations) but the partner contract allows only three level fields and the printed headings are fixed by the template, so a Below Expectations level cannot be represented. Suggestion: teachers treat work that does not reach the 'Approaches' descriptor as Below Expectations, or the contract is extended later.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essmath_2_1-035</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check not possible: data/raw/curriculum_pdfs/Grade10_Mathematics_Curriculum.pdf is the CORE Mathematics design (Strand 2.0, 2.1 Similarity and Enlargement, 12 lessons) and does not cover Essential Mathematics. Differences seen against the Core text, which may simply be real Essential Mathematics differences: 8 outcomes (a-h) here against 6 (a-f); the note 'negative scale factor will not be included'; core competencies (here Digital literacy and Creativity 'networking skills', in Core Communication and Collaboration and Creativity); values (Core also lists Integrity); PCIs (Core lists Social Cohesion and ESD); the project here omits spheres; the key inquiry question here reads 'How is similarity and enlargement applied in real life?' against 'How are similarity and enlargement applied in day-to-day life?'. No KICD wording was changed. Teachers should compare with the Essential Mathematics Grade 10 curriculum design. Within the unit, all eight listed outcomes are taught (a: L1-2, b: L3, c: L4, d: L5, e-f: L6-7, g-h: L7-8) and assessed in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4"/>
          <w:footerReference w:type="default" r:id="rId1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2.2 Reflection   (essmath_2_2)</w:t>
      </w:r>
    </w:p>
    <w:p>
      <w:pPr>
        <w:spacing w:after="80" w:before="0"/>
      </w:pPr>
      <w:r>
        <w:rPr>
          <w:rFonts w:ascii="Arial" w:cs="Arial" w:eastAsia="Arial" w:hAnsi="Arial"/>
          <w:color w:val="555555"/>
          <w:sz w:val="18"/>
          <w:szCs w:val="18"/>
        </w:rPr>
        <w:t xml:space="preserve">8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 G_LETTER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letter "A" is symmetrical, so its mirror image looks the same and the "flip" cannot be seen; an asymmetric letter "R" is added next to it (teacher to confirm) </w:t>
            </w:r>
          </w:p>
          <w:p>
            <w:pPr>
              <w:spacing w:after="60" w:before="0"/>
            </w:pPr>
            <w:r>
              <w:rPr>
                <w:rFonts w:ascii="Arial" w:cs="Arial" w:eastAsia="Arial" w:hAnsi="Arial"/>
                <w:sz w:val="17"/>
                <w:szCs w:val="17"/>
              </w:rPr>
              <w:t xml:space="preserve">The letter A has a vertical line of symmetry, so its mirror image looks identical to the original; learners cannot see any "flip". The anchoring phenomenon is kept as the teachers chose it (the "A", the mirror, the same size and shape); one asymmetric letter is added so the flip can actually be observed. A teacher must confirm this small change to their phenomenon.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class sees a perfect mirror-image "A" in the glass — same size, same shape. (Because "A" is symmetrical, its reversal is hard to see, so the teacher also holds up an asymmetric letter such as "R", whose image is clearly laterally reversed.)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 G_JUNCTION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Junction Mirror Problem placed the mirror halfway between driver and hazard, which is not how a mirror lets a driver see a hazard; it now finds the mirror line from the hazard and where its image appears (same numbers, x = −2) </w:t>
            </w:r>
          </w:p>
          <w:p>
            <w:pPr>
              <w:spacing w:after="60" w:before="0"/>
            </w:pPr>
            <w:r>
              <w:rPr>
                <w:rFonts w:ascii="Arial" w:cs="Arial" w:eastAsia="Arial" w:hAnsi="Arial"/>
                <w:sz w:val="17"/>
                <w:szCs w:val="17"/>
              </w:rPr>
              <w:t xml:space="preserve">In a flat mirror the driver sees the image of the hazard, so the mirror line is the perpendicular bisector of the hazard and its image, not of the driver and the hazard (with the old setup, the hazard's image would land on the driver's eye and the driver would see nothing useful). The same numbers are kept, only the labels change: H(−5, 3), I(1, 3). Checked: the midpoint of H and I is (−2, 3) and HI is horizontal, so the mirror line is x = −2; reflecting H(−5, 3) in x = −2 gives x = 2(−2) − (−5) = 1, so (1, 3) = I.</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showing: a road hazard H(-5, 3) and the point I(1, 3) where the hazard appears to be when the driver looks into a flat junction mirror (the image of H). They must find the equation of the mirror line that makes this image — i.e., find the perpendicular bisector of HI. (Real junction mirrors are curved, so this flat-mirror version shows the idea only.)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 G_LOCAL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 "hall of mirrors" at Nairobi Railway Museum could not be confirmed; replaced by a familiar shop mirror (teacher to confirm or choose a local example) </w:t>
            </w:r>
          </w:p>
          <w:p>
            <w:pPr>
              <w:spacing w:after="60" w:before="0"/>
            </w:pPr>
            <w:r>
              <w:rPr>
                <w:rFonts w:ascii="Arial" w:cs="Arial" w:eastAsia="Arial" w:hAnsi="Arial"/>
                <w:sz w:val="17"/>
                <w:szCs w:val="17"/>
              </w:rPr>
              <w:t xml:space="preserve">I cannot confirm that the Railway Museum has a hall of mirrors, and an invented attraction would be unfair to learners and teachers. A clothes shop mirror is safe and familiar; the numbers (1.2 m, total 2.4 m) are unchanged. Teacher to replace this with a real local example if one is preferred.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in front of a full-length mirror in a clothes shop in Nairobi</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 G_LANG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language supports (Kiswahili terms and sentence frames, to be checked by a Kiswahili speaker) and access supports for learners who need them </w:t>
            </w:r>
          </w:p>
          <w:p>
            <w:pPr>
              <w:spacing w:after="60" w:before="0"/>
            </w:pPr>
            <w:r>
              <w:rPr>
                <w:rFonts w:ascii="Arial" w:cs="Arial" w:eastAsia="Arial" w:hAnsi="Arial"/>
                <w:sz w:val="17"/>
                <w:szCs w:val="17"/>
              </w:rPr>
              <w:t xml:space="preserve">The lesson plan had no language supports for English learners. The Kiswahili terms are suggestions and must be checked by a Kiswahili speaker before use; they are not presented as verified.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this verbatim on the board. Say: 'Copy this definition and then write it again in your own words.' Language support: write beside each key English term its Kiswahili term (suggested, to be checked by a Kiswahili-speaking colleague: kioo = mirror, taswira = image, mstari wa ulinganifu = line of symmetry) and accept a first explanation in Kiswahili or in a mix of both before learners write it in English.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essmath_2_2-069</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8 asks for low-cost substitutes. The lesson relied on one acrylic mirror per group, which many partner schools will not have. The substitutes are suggestions; teachers know what they actually have.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Cold-call 4 groups to report one shape each. Low-cost substitutes if the school has few plane mirrors: one large wall mirror shared by rotating groups, a polished steel tray or foil-covered card for small mirrors, or fold-and-trace on tracing paper for the mirror test.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essmath_2_2-059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Essential Mathematics scope check: Final Explanation 4(c) and Lesson 6 Activity B use the gradient of a line, the negative reciprocal and the point-gradient form y − y₁ = m(x − x₁). From the data alone it cannot be told whether these are taught earlier in Grade 10 Essential Mathematics (Strand 1 or 2) before Lesson 6. If not, keep Lesson 6 to the vertical and horizontal cases (x = c, y = c) and remove the general gradient method from 4(c) and from the "Excellent" rubric descriptor. Suggested: confirm with the Essential Mathematics scheme of work.</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essmath_2_2-076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in the Final Explanation rubric. Below Expectations cannot be represented in the current contract. Suggested: teachers add the Below Expectations descriptor on the printed rubric by hand, or the partner contract is extended with a fourth level.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essmath_2_2-077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wording check. No KICD source for Grade 10 Essential Mathematics is available in this workspace. The KICD Mathematics PDF (data/raw/curriculum_pdfs/Grade10_Mathematics_Curriculum.pdf) is the Core Mathematics design, where sub-strand 2.2 is called "Reflection and Congruence" (12 lessons), so KICD wording was NOT restored from it. Differences from the Core text that look worth a check against the Essential Mathematics design: (1) sub-strand title ("Reflection" here vs "Reflection and Congruence"); (2) 8 lessons here vs 12; (3) one key inquiry question here vs two in Core; (4) outcome (g), "appreciate the role of reflection in real-life situations", and the lines-of-symmetry content have no equivalent in the Core text beyond outcome (a); (5) the Lesson 8 reflection mentions the next sub-strand as "2.3 Trigonometry", whereas Core 2.3 is Rotation. Teachers should compare UNIT.learningOutcomes, content, key inquiry question, competencies, values and PCIs with the Essential Mathematics design.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6"/>
          <w:footerReference w:type="default" r:id="rId1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2.3 Trigonometry   (essmath_2_3)</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essmath_2_3 G5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told learners that the caretaker climbed the tower to measure it, which contradicts the unit's 'nobody climbs' safety message; the tape value now comes from trained maintenance workers' records </w:t>
            </w:r>
          </w:p>
          <w:p>
            <w:pPr>
              <w:spacing w:after="60" w:before="0"/>
            </w:pPr>
            <w:r>
              <w:rPr>
                <w:rFonts w:ascii="Arial" w:cs="Arial" w:eastAsia="Arial" w:hAnsi="Arial"/>
                <w:sz w:val="17"/>
                <w:szCs w:val="17"/>
              </w:rPr>
              <w:t xml:space="preserve">Every lesson says nobody may climb the tank tower, then Lesson 8 showed a person climbing it. The tape value is now a maintenance record. Teacher decision: you may prefer another source of the 7.5 m (for example the builder's drawing), choose what is true at your school.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Mr. Kamau keeps the maintenance records for the tower. When trained workers serviced the tank, with safety equipment, they measured the top with a tape. The record says 7.5 metres. (Learners never climb the tower.)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essmath_2_3 G6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storyline said learners measure the tank with their clinometers in Lesson 8, but Lesson 8 uses Wanjiru's and Otieno's data cards; wording now matches what the lessons really do (class clinometer work is the flagpole in Lesson 6) </w:t>
            </w:r>
          </w:p>
          <w:p>
            <w:pPr>
              <w:spacing w:after="60" w:before="0"/>
            </w:pPr>
            <w:r>
              <w:rPr>
                <w:rFonts w:ascii="Arial" w:cs="Arial" w:eastAsia="Arial" w:hAnsi="Arial"/>
                <w:sz w:val="17"/>
                <w:szCs w:val="17"/>
              </w:rPr>
              <w:t xml:space="preserve">Several places promised that the class would reconcile its own clinometer measurement of the tank in Lesson 8, but neither Lesson 6 (flagpole only) nor Lesson 8 (data cards) has learners measure the tank. Teacher decision: either keep these corrected cross-references, or add an outdoor tank measurement to Lesson 8 (a bigger change, and Lesson 8 is already full).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and in the final lesson compare the heights Wanjiru and Otieno calculate with a tape-measured value, after testing the clinometer outdoors on the school flagpole in Lesson 6 — closing the explanatory loop completely.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essmath_2_3 G12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for key terms (Lessons 1 and 5); the terms need confirming with a Kiswahili or mathematics teacher </w:t>
            </w:r>
          </w:p>
          <w:p>
            <w:pPr>
              <w:spacing w:after="60" w:before="0"/>
            </w:pPr>
            <w:r>
              <w:rPr>
                <w:rFonts w:ascii="Arial" w:cs="Arial" w:eastAsia="Arial" w:hAnsi="Arial"/>
                <w:sz w:val="17"/>
                <w:szCs w:val="17"/>
              </w:rPr>
              <w:t xml:space="preserve">No lesson had Kiswahili support. These common terms are my best suggestion but I cannot verify the school or KICD Kiswahili mathematics terms. Teacher decision: confirm or replace the words with those your learners use.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She uses the same colour for each side name on every diagram. For learners who think first in Kiswahili she writes the words beside the English: pembe (angle), pembetatu (triangle), umbali (distance), kimo (height), and invites pairs to explain an idea in Kiswahili or mother tongue first.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essmath_2_3-024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Guideline 10 asks for four CBE levels, including Below Expectations. The data contract allows only three level fields, so the fourth level cannot be shown in the current document. Decision for the team: ask the partner whether a fourth level field can be added, or have teachers record Below Expectations as 'no evidence yet' on the Approaches column.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essmath_2_3-031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check could not be done: the KICD Grade 10 Mathematics PDF in the project is the Core Mathematics design (its trigonometry sub-strand is 2.4 'Trigonometry 1', with outcomes a-f including special angles and tables) and does not cover Essential Mathematics, so no KICD wording was restored. Differences from the Core text that look suspicious but cannot be checked: sub-strand number 2.3 versus Core 2.4; key inquiry question 'Why is trigonometry important?' versus Core 'What is trigonometry? / How do we use trigonometry in real-life situations?'; learning outcomes a-e are shorter than Core. Please compare with the Essential Mathematics design.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18"/>
          <w:footerReference w:type="default" r:id="rId1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2.4 Area of Polygons   (essmath_2_4)</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essmath_2_4-011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derivation of Heron's Formula needs the cosine rule and sin²C = 1 − cos²C, which were assumed but not checked. 'Square both sides of sin²C + cos²C = 1' is also not a useful instruction. Teacher must decide: if your class has already met the cosine rule in Sub-Strand 2.3 you can delete the bracketed note.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[If the cosine rule has not yet been met in Sub-Strand 2.3, write it on the scaffold card first.] 'I am writing the cosine rule expression for cos C. Remember sin²C = 1 − cos²C. In pairs, substitute the cosine-rule expression into this — you have 2 minutes.'</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 G6 (+5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Model Building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Final written task did not assess the rhombus or the pentagon (and Q3 was worded wrongly); added both parts, extended the task to 20 minutes and trimmed other phases to keep the 80-minute period </w:t>
            </w:r>
          </w:p>
          <w:p>
            <w:pPr>
              <w:spacing w:after="60" w:before="0"/>
            </w:pPr>
            <w:r>
              <w:rPr>
                <w:rFonts w:ascii="Arial" w:cs="Arial" w:eastAsia="Arial" w:hAnsi="Arial"/>
                <w:sz w:val="17"/>
                <w:szCs w:val="17"/>
              </w:rPr>
              <w:t xml:space="preserve">The written task did not assess the rhombus (part of outcome c) or the pentagon (part of outcome d), although both are KICD-style content taught in Lessons 4-6. Added one rhombus part (½ × 20 × 15 = 150 cm²) and one pentagon part (5 × 10² / (4 × tan 36°) = 500 / 2.906 = 172 cm²), and wrote Q3 correctly: a parallelogram needs two adjacent sides and the included angle, not 'base and included angle'. Task extended from 15 to 20 minutes; the lesson still totals about 79 minutes (Predict ~10, Observe 20, Explain ~13, DQB ~11, Model 5+20). The teacher must decide whether to keep the longer task or move the rhombus/pentagon parts to a take-home.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Part B — Written Class Activity (20 minutes): Learners individually complete a five-question written task (one question per SLO), administered under assessment conditions. Questions are set in Kericho courtyard or equivalent Kenyan contexts. Q1 (SLO a): Given two sides of a triangular section and the included angle, find its area using the sine formula. Q2 (SLO b): Given three sides of a triangular section, find its area using Heron's Formula. Q3 (SLO c): Given a parallelogram stage with two ad…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 G15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7,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7 hexagon activity could not work: a pencil cannot be rolled to trace a hexagon and its end is too small to measure; learners now construct a 5 cm hexagon with a compass (teacher to confirm equipment) </w:t>
            </w:r>
          </w:p>
          <w:p>
            <w:pPr>
              <w:spacing w:after="60" w:before="0"/>
            </w:pPr>
            <w:r>
              <w:rPr>
                <w:rFonts w:ascii="Arial" w:cs="Arial" w:eastAsia="Arial" w:hAnsi="Arial"/>
                <w:sz w:val="17"/>
                <w:szCs w:val="17"/>
              </w:rPr>
              <w:t xml:space="preserve">Rolling a pencil does not trace a hexagon (it traces a straight line), the sharpened end is a cone, and a pencil's hexagonal end has sides of only about 4 mm, too small to measure with a ruler and protractor to the stated ±2 mm and ±2°. A compass-constructed hexagon (radius = side, a standard construction) needs only a geometrical set. Teacher must decide whether all groups have compasses; if not, a printed hexagon of side 5 cm works equally well.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Each group of 4 receives: a hexagonal pencil (to look at), a sheet of plain paper, a ruler, a compass and a protractor. Learners notice that the end of the pencil is a regular hexagon but too small to measure (sides about 4 mm), so they construct a large one: draw a circle of radius 5 cm, keep the compass opening at 5 cm, step it around the circle to mark six points, and join the points to make a regular hexagon of side 5 cm.</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 G20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language or accessibility supports anywhere in the sequence: added a Kiswahili term list and home-language talk (Lesson 1) and alternative ways to show understanding (Lesson 8); Kiswahili terms for a teacher to confirm </w:t>
            </w:r>
          </w:p>
          <w:p>
            <w:pPr>
              <w:spacing w:after="60" w:before="0"/>
            </w:pPr>
            <w:r>
              <w:rPr>
                <w:rFonts w:ascii="Arial" w:cs="Arial" w:eastAsia="Arial" w:hAnsi="Arial"/>
                <w:sz w:val="17"/>
                <w:szCs w:val="17"/>
              </w:rPr>
              <w:t xml:space="preserve">No lesson in the sequence offered any language support. Kiswahili terms added for the teacher to check; I am confident of these basic terms but they are not from a verified KICD Kiswahili glossary, so a Kiswahili-speaking teacher should confirm them and add others (for example for diagonal and semi-perimeter).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That gap — between what we know and what we need — is exactly what this unit is going to close.' Language support: write the key terms on the board with Kiswahili beside them — eneo (area), pembetatu (triangle), pembe (angle), upande (side), urefu (height) — and let pairs talk in Kiswahili or their home language before reporting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essmath_2_4-082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so the fourth CBE level, Below Expectations, cannot be represented in the rubric. Suggestion: teachers treat any response that does not reach Approaches Expectations as Below Expectations; the template owner may want to add a fourth level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essmath_2_4-083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here: the Mathematics PDF in the project is the Core design (where this topic is Sub-Strand 2.5, 14 lessons, with 7 outcomes covering quadrilaterals, heptagon/octagon and irregular polygons, and two key inquiry questions), so no KICD wording was restored. Please check outcomes (a)-(e), the key inquiry question 'How are areas of polygons useful?', the competencies and values against the Essential Mathematics design. Two details look suspicious: outcome (a) says 'included acute angle' while Core says only 'included angle' (and Lesson 5 uses a 110° angle), and the strand/sub-strand number 2.4 (Core numbers it 2.5) cannot be confirmed. Content taught but not clearly in the outcomes: rhombus base × height (now covered in Lesson 5 decision rule).</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0"/>
          <w:footerReference w:type="default" r:id="rId2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2.5 Area of Part of a Circle   (essmath_2_5)</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 G8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5,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segment lessons assume learners already know the triangle formula ½ab sin C and use sin on a calculator; added a degree-mode check and a fallback in case Sub-Strand 2.4 did not teach it </w:t>
            </w:r>
          </w:p>
          <w:p>
            <w:pPr>
              <w:spacing w:after="60" w:before="0"/>
            </w:pPr>
            <w:r>
              <w:rPr>
                <w:rFonts w:ascii="Arial" w:cs="Arial" w:eastAsia="Arial" w:hAnsi="Arial"/>
                <w:sz w:val="17"/>
                <w:szCs w:val="17"/>
              </w:rPr>
              <w:t xml:space="preserve">The lesson (and Lessons 7 and 8) rely on the formula ½ab sin C being taught in Sub-Strand 2.4 and on learners using sin on a calculator. I could not confirm what Sub-Strand 2.4 covers for Essential Mathematics, so I added a degree-mode check, a fallback (give the rule; the 60° case can be checked with the equilateral-triangle area) and removed the vague 'Trigonometry unit' call. Check: (√3/4) × 196 = 0.43301 × 196 = 84.87 cm², equal to ½ × 196 × sin 60° = 98 × 0.8660 = 84.87 cm². Teacher decision: confirm that your class has met sin C in Sub-Strand 2.4; if not, keep the fallback.</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Cold-call a learner who used this formula in Sub-Strand 2.4.] Before any calculator step, check that every calculator is in DEGREE mode (sin 90° must show 1); this is the commonest cause of wrong answers. If no response, or if sin has not been met in Sub-Strand 2.4 for your class (check your scheme of work), give the formula as a rule, and for the 60° case confirm it with the equilateral-triangle area (√3/4) × 14² ≈ 84.87 cm²:</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 G14 (+2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Large circles (radius 14 and 18 cm) do not fit on A4 and compasses/protractors are scarce; added low-cost substitutes (newspaper, manila, string compass, printed templates) </w:t>
            </w:r>
          </w:p>
          <w:p>
            <w:pPr>
              <w:spacing w:after="60" w:before="0"/>
            </w:pPr>
            <w:r>
              <w:rPr>
                <w:rFonts w:ascii="Arial" w:cs="Arial" w:eastAsia="Arial" w:hAnsi="Arial"/>
                <w:sz w:val="17"/>
                <w:szCs w:val="17"/>
              </w:rPr>
              <w:t xml:space="preserve">Materials in Kenyan partner schools: compasses and protractors are often short for groups of 4. Added low-cost substitutes. The same issue arises with the large circles in Lessons 2, 5, 7 and 8 (radius 14 cm and 18 cm do not fit on A4), covered by the linked edits. Teacher decision: confirm which of these substitutes your school actually has.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Materials note: if there are not enough compasses or protractors, make a string-and-pencil compass (pencil tied to a string, other end held at the centre) and use pre-printed angle templates, or fold paper into halves and quarters for 180°, 90° and 45°; old cereal boxes or file covers can replace A4 card. Before groups begin say: 'You are now Mama Wanjiku's quality-control team.</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 G15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vocabulary support in Lesson 1 and ways for learners to show understanding without cutting or writing in Lesson 3 (Kiswahili terms need teacher confirmation) </w:t>
            </w:r>
          </w:p>
          <w:p>
            <w:pPr>
              <w:spacing w:after="60" w:before="0"/>
            </w:pPr>
            <w:r>
              <w:rPr>
                <w:rFonts w:ascii="Arial" w:cs="Arial" w:eastAsia="Arial" w:hAnsi="Arial"/>
                <w:sz w:val="17"/>
                <w:szCs w:val="17"/>
              </w:rPr>
              <w:t xml:space="preserve">No lesson had any language support for English learners. Added a short Kiswahili support at the point where vocabulary is first introduced. Teacher decision: I have not verified these Kiswahili mathematics terms against a KICD Kiswahili glossary; please confirm or replace them with the terms your learners know.</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Write on the board: CENTRAL ANGLE — the angle between the two straight cuts. For learners who think in Kiswahili, add a Kiswahili support beside each new word and let them discuss in Kiswahili before reporting in English: area (eneo), circle (duara), angle (pembe), radius (nusu kipenyo), sector (sekta); the term for central angle (for example 'pembe ya kati') varies, so use the one in your school's mathematics textbook.</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 G16</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storylineThread</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unit storyline summary described a different lesson plan (flowerbed design, segments in Lesson 4) from the lessons teachers have; rewritten to match the real eight lessons </w:t>
            </w:r>
          </w:p>
          <w:p>
            <w:pPr>
              <w:spacing w:after="60" w:before="0"/>
            </w:pPr>
            <w:r>
              <w:rPr>
                <w:rFonts w:ascii="Arial" w:cs="Arial" w:eastAsia="Arial" w:hAnsi="Arial"/>
                <w:sz w:val="17"/>
                <w:szCs w:val="17"/>
              </w:rPr>
              <w:t xml:space="preserve">The unit storyline described a different 8-lesson plan from the lessons teachers actually have (for example it put the segment investigation in Lesson 4, a flowerbed design in Lesson 7 and a different DQB lesson in Lesson 6). Rewritten to match the eight real lessons, with the same anchor phenomenon and driving question. Teacher decision: please confirm this summary reads as your storyline. Numbers in it were taken from the lessons.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 PREDICT/OBSERVE: Anchoring Phenomenon Launch, Sector Intuition at Wakulima Market (40 min) Learners rank four watermelon slices of the same radius but different central angles (30°, 90°, 120°, 180°, each cut from a same-size melon), count grid squares to estimate their areas (r = 7 cm: about 13, 38, 51 and 77 cm²), notice that area grows with the central angle, build the Driving Question Board (DQB) and draw a first model. Lesson 2 — Deriving the Sector Area Formula (40 min) Learners…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essmath_2_5-069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represented. Suggestion: decide whether the partner contract can add a fourth field; until then, treat work that does not reach Approaches Expectations as Below Expectations.</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essmath_2_5-070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(the KICD Mathematics PDF in the project is the Core Mathematics design), so the learning outcomes, key inquiry question, core competencies, values and PCIs could not be checked against KICD wording and none was changed. Differences from the Core text that look worth a teacher's check: Core names this sub-strand 2.6 'Area of a Part of a Circle' (here it is 2.5); the Core content also covers annular sectors, and intersecting circles, which this sub-strand does not (it may be correct for Essential Mathematics but should be confirmed); and Lessons 5, 7, 8 assume Sub-Strand 2.4 taught ½ab sin C. All four outcomes (a to d) are taught and assessed in the lessons and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essmath_2_5-071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Lessons 3, 4 and 6 overview</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Storyline repetition: Lessons 1, 2, 3, 4 and 6 each build the same sector idea (cut-outs of 30° to 180° at r = 7 cm appear in Lessons 1, 3 and 4; the formula is derived in Lesson 2, confirmed in Lesson 3, 'derived' again in Lesson 4 and re-derived in Lesson 6). Learners may feel they are repeating a lesson. I did not restructure the teachers' sequence. Suggestion: keep Lessons 1 to 3, make Lesson 4 pure application (different radii and the ugali and door problems) and use Lesson 6 for the three graduated contexts only.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2"/>
          <w:footerReference w:type="default" r:id="rId23"/>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2.6 Surface Area of Solids   (essmath_2_6)</w:t>
      </w:r>
    </w:p>
    <w:p>
      <w:pPr>
        <w:spacing w:after="80" w:before="0"/>
      </w:pPr>
      <w:r>
        <w:rPr>
          <w:rFonts w:ascii="Arial" w:cs="Arial" w:eastAsia="Arial" w:hAnsi="Arial"/>
          <w:color w:val="555555"/>
          <w:sz w:val="18"/>
          <w:szCs w:val="18"/>
        </w:rPr>
        <w:t xml:space="preserve">4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essmath_2_6 G1 (+7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frustum net was described as 'larger' than the cylinder's/cone's, and as two sectors; it is one ring-shaped piece that is more complex but smaller in area </w:t>
            </w:r>
          </w:p>
          <w:p>
            <w:pPr>
              <w:spacing w:after="60" w:before="0"/>
            </w:pPr>
            <w:r>
              <w:rPr>
                <w:rFonts w:ascii="Arial" w:cs="Arial" w:eastAsia="Arial" w:hAnsi="Arial"/>
                <w:sz w:val="17"/>
                <w:szCs w:val="17"/>
              </w:rPr>
              <w:t xml:space="preserve">Keeps the teachers' bucket phenomenon but corrects one claim: the frustum bucket's curved surface (about 1,824 cm² for R = 14, r = 8, h = 25.7) is slightly smaller than the cylinder bucket's curved surface (2π(10.6)(28.4) is about 1,892 cm²), so its net is more complex, not larger. Checked by recomputing both areas. Teacher decision: confirm you are happy with 'curved ring-shaped' instead of 'large' in the story you tell learners.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they notice that the frustum's net is an unexpectedly curved, ring-shaped piece, more complex than the simple rectangle of the cylinder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essmath_2_6 G8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Removed named places/brands that are unverified or outdated (a named mosque with invented dimensions, a supermarket that closed, a tank brand); teachers can restore real ones </w:t>
            </w:r>
          </w:p>
          <w:p>
            <w:pPr>
              <w:spacing w:after="60" w:before="0"/>
            </w:pPr>
            <w:r>
              <w:rPr>
                <w:rFonts w:ascii="Arial" w:cs="Arial" w:eastAsia="Arial" w:hAnsi="Arial"/>
                <w:sz w:val="17"/>
                <w:szCs w:val="17"/>
              </w:rPr>
              <w:t xml:space="preserve">A named building should only be used if its dome and size are real. The dimensions were invented, so the context is made generic. Teacher decision: restore a real mosque only if you know its dome dimensions. Same for the other names changed in this group (a supermarket name that no longer trades, a tank brand).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mosque in Mombasa has a hemispherical dome with diameter 8.4 m.</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essmath_2_6 G15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Predict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a short English-Kiswahili word wall for the key terms (to be confirmed by a Kiswahili-speaking teacher) </w:t>
            </w:r>
          </w:p>
          <w:p>
            <w:pPr>
              <w:spacing w:after="60" w:before="0"/>
            </w:pPr>
            <w:r>
              <w:rPr>
                <w:rFonts w:ascii="Arial" w:cs="Arial" w:eastAsia="Arial" w:hAnsi="Arial"/>
                <w:sz w:val="17"/>
                <w:szCs w:val="17"/>
              </w:rPr>
              <w:t xml:space="preserve">Guideline 12 asks for language supports. Teacher decision: these Kiswahili terms are my best knowledge and are not verified against the Kenyan Kiswahili mathematics vocabulary; please confirm or correct them before use, and add terms your learners already use (for example for slant height).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Let us figure out where the formula comes from.' Language support: start a two-language word wall (English and Kiswahili) and let learners explain in Kiswahili first if they wish: surface area = eneo la uso; volume = ujazo; circumference = mzingo; diameter = kipenyo; radius = nusu kipenyo; cone = koni; sphere = tufe; cylinder = silinda; pyramid = piramidi; bucket = ndoo.</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essmath_2_6-064</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Below Expectations level (the fourth CBE level) cannot be represented in the current rubric contract (three level fields only) and the printed headings are fixed by the template. Suggestion: tell teachers that work below the 'Approaches Expectations' descriptor is Below Expectations, or ask the partner to allow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4"/>
          <w:footerReference w:type="default" r:id="rId25"/>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2.7 Volume and Capacity   (essmath_2_7)</w:t>
      </w:r>
    </w:p>
    <w:p>
      <w:pPr>
        <w:spacing w:after="80" w:before="0"/>
      </w:pPr>
      <w:r>
        <w:rPr>
          <w:rFonts w:ascii="Arial" w:cs="Arial" w:eastAsia="Arial" w:hAnsi="Arial"/>
          <w:color w:val="555555"/>
          <w:sz w:val="18"/>
          <w:szCs w:val="18"/>
        </w:rPr>
        <w:t xml:space="preserve">4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essmath_2_7-025</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sub-strand had no language support for English learners. Teacher decision: please check these Kiswahili terms with a Kiswahili or mathematics teacher (I could not verify them), and add terms for capacity and frustum, which I left out because I was not certain of the standard words.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Ensure learners know that h is the vertical height. Language support for English learners: put key words on the word wall with a Kiswahili partner term, for example ujazo (volume), koni (cone), silinda (cylinder), piramidi (pyramid), kipenyo (diameter), nusu kipenyo (radius), urefu (height), and let learners explain an idea to a partner in Kiswahili or their home language before they write it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essmath_2_7-027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rubric has four levels (Exceeds, Meets, Approaches, Below Expectations), but the data contract allows only three level fields, so Below Expectations cannot be printed in the Final Explanation rubric. Suggestion: teachers treat any work below the Approaches descriptor as Below Expectations, or the partner contract is extended.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essmath_2_7-028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supportingPhenomena</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three supporting phenomena (mandazi cone bag versus frustum cup, Lake Turkana cistern in jerricans, Nairobi pyramid display stand filled with sand) are listed in the unit but none appears in any lesson, so they do not support the anchor visibly. Suggestion: use the display stand as the context for Lesson 3 (sand test), the cistern in Lesson 6 (litres to 20 L jerricans), and the mandazi bag as a Lesson 4 or 7 extension (same slant height does not mean the same volume), or remove them from the unit.</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essmath_2_7-029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here: the Mathematics PDF in data/raw/curriculum_pdfs is the Core Mathematics design and has no Volume and Capacity sub-strand 2.7 (its 'Volume of Solids' sub-strand is different). KICD wording, strand and sub-strand numbering, key inquiry question, competencies and values could not be checked and were left unchanged. Teachers should compare them with the Essential Mathematics design. Content outcomes (a to e) are each taught and assessed in Lesson 8.</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6"/>
          <w:footerReference w:type="default" r:id="rId2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2.8 Commercial Arithmetic 1   (essmath_2_8)</w:t>
      </w:r>
    </w:p>
    <w:p>
      <w:pPr>
        <w:spacing w:after="80" w:before="0"/>
      </w:pPr>
      <w:r>
        <w:rPr>
          <w:rFonts w:ascii="Arial" w:cs="Arial" w:eastAsia="Arial" w:hAnsi="Arial"/>
          <w:color w:val="555555"/>
          <w:sz w:val="18"/>
          <w:szCs w:val="18"/>
        </w:rPr>
        <w:t xml:space="preserve">3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essmath_2_8 G1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Phenomenon said Amina was "Form 4" and "still short"; she is a Grade 10 learner and the maths shows KSh 1,140 left, so story wording now matches the lessons </w:t>
            </w:r>
          </w:p>
          <w:p>
            <w:pPr>
              <w:spacing w:after="60" w:before="0"/>
            </w:pPr>
            <w:r>
              <w:rPr>
                <w:rFonts w:ascii="Arial" w:cs="Arial" w:eastAsia="Arial" w:hAnsi="Arial"/>
                <w:sz w:val="17"/>
                <w:szCs w:val="17"/>
              </w:rPr>
              <w:t xml:space="preserve">The story called Amina a "Form 4" student (old curriculum language; this is Grade 10). It also said the 20% discount "still leaves her short" and that the exchange rate "changed today". The lessons show something different: after the KSh 800 club contribution (4,500 - 800 = 3,700) and the phone at KSh 2,560 (3,200 x 0.80), she has KSh 1,140 left, so she is not short; and Lesson 7 teaches the buying/selling rate gap, not a change over time. The wording now matches what the lessons actually teach; the anchor story (Amina, KSh 4,500, three goals) is unchanged. Teacher to confirm: if you prefer to keep an exchange rate that changes day to day, a short extra task on rate changes would be needed.</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 Grade 10 learner named Amina from Kisumu has saved KSh 4,500 from selling mandazi at school and wants to use the money in three ways: contribute to her school Environmental Club's end-of-term trip to Lake Victoria, buy a second-hand smartphone advertised at "20% off" at a Kondele electronics stall, and send the remaining money to her aunt in Uganda via a mobile-money transfer. When Amina sits down to plan, she realises that she must check the "20% off" claim with mathematics before she pays, …</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essmath_2_8 G12 (+4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No Kiswahili or other language supports existed anywhere in the sub-strand; key terms now have Kiswahili pairs for teachers to confirm </w:t>
            </w:r>
          </w:p>
          <w:p>
            <w:pPr>
              <w:spacing w:after="60" w:before="0"/>
            </w:pPr>
            <w:r>
              <w:rPr>
                <w:rFonts w:ascii="Arial" w:cs="Arial" w:eastAsia="Arial" w:hAnsi="Arial"/>
                <w:sz w:val="17"/>
                <w:szCs w:val="17"/>
              </w:rPr>
              <w:t xml:space="preserve">No lesson in this sub-strand offered any Kiswahili support for key terms.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Amina needs this truth before she can make any smart decision.' Kiswahili support (teacher to confirm the words): mapato (income), matumizi (expenditure), bajeti (budget), ziada (surplus), nakisi (deficit). Invite learners to write the Kiswahili word beside the English one in their books.</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essmath_2_8-059</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Final Explanation rubric should have four CBE levels (Exceeds, Meets, Approaches, Below Expectations) but the data contract allows only three level fields, so Below Expectations cannot be represented. Suggestion: teachers add a fourth column by hand when marking (work that does not reach the Approaches descriptor), or the partner contract is extended with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28"/>
          <w:footerReference w:type="default" r:id="rId29"/>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Statistics 1   (essmath_3_1)</w:t>
      </w:r>
    </w:p>
    <w:p>
      <w:pPr>
        <w:spacing w:after="80" w:before="0"/>
      </w:pPr>
      <w:r>
        <w:rPr>
          <w:rFonts w:ascii="Arial" w:cs="Arial" w:eastAsia="Arial" w:hAnsi="Arial"/>
          <w:color w:val="555555"/>
          <w:sz w:val="18"/>
          <w:szCs w:val="18"/>
        </w:rPr>
        <w:t xml:space="preserve">5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essmath_3_1-002</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phenomenon said the mean, median and mode of the travel data tell different stories, but travel mode is categories (Walk, Matatu...), so only the mode can be found; the lessons (3, 4, 7, 8) already teach exactly this. The anchoring phenomenon and puzzle are kept; only the explanation is corrected. Teacher to decide: whether you are happy with this wording of the puzzle. Checked by confirming that no lesson computes a mean or median of travel mode.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yet the different summaries tell slightly different stories (for travel mode only the mode can be found; for number data such as siblings or race times the mean, median and mode can differ).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essmath_3_1 G3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2 could not fit 40 minutes; the 30-tree practice is now a take-home task instead of an in-class activity </w:t>
            </w:r>
          </w:p>
          <w:p>
            <w:pPr>
              <w:spacing w:after="60" w:before="0"/>
            </w:pPr>
            <w:r>
              <w:rPr>
                <w:rFonts w:ascii="Arial" w:cs="Arial" w:eastAsia="Arial" w:hAnsi="Arial"/>
                <w:sz w:val="17"/>
                <w:szCs w:val="17"/>
              </w:rPr>
              <w:t xml:space="preserve">Teacher to decide: the tree practice (6 minutes plus checking) cannot fit a 40-minute lesson that already tallies 40 responses and tests three claims, so I moved it to homework. Alternative: keep it in class and shorten the claims discussion, or carry it into Lesson 3, which is also full.</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Learners then practise on new data as a take-home task (they begin it in class if time allows): the 30 trees in the Lakeview compound</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essmath_3_1 G4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word supports for key statistics terms (suggested terms, to be confirmed by a Kiswahili teacher) </w:t>
            </w:r>
          </w:p>
          <w:p>
            <w:pPr>
              <w:spacing w:after="60" w:before="0"/>
            </w:pPr>
            <w:r>
              <w:rPr>
                <w:rFonts w:ascii="Arial" w:cs="Arial" w:eastAsia="Arial" w:hAnsi="Arial"/>
                <w:sz w:val="17"/>
                <w:szCs w:val="17"/>
              </w:rPr>
              <w:t xml:space="preserve">Teacher to decide: the lessons had no language support at all (guideline 12). I suggest commonly used Kiswahili terms, but I could not verify them, so please confirm or replace them with the terms your school uses.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Remind them to use learner numbers, not names. Language support for English learners (teacher to confirm the terms with your Kiswahili department): write key words in both languages on the board, for example data = data/takwimu, table = jedwali, frequency = marudio, tally = alama za kuhesabu; let learners talk in Kiswahili first and then report in English.</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essmath_3_1-026</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rubric level fields, so the fourth CBE level, Below Expectations, cannot be represented in the Final Explanation. Suggestion: teachers treat work that does not reach Approaches Expectations as Below Expectations, or add that level by hand on the printed copy.</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essmath_3_1-027</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(the Grade 10 Mathematics PDF is the Core Mathematics design), so KICD wording could not be restored or checked. Differences from the Core text that look suspicious: Core 3.1 has six outcomes starting with 'collect data from real life sources', but this unit's outcomes a-e start at the frequency table, even though Lesson 1 cites 'collect data from the locality' as a KICD outcome; Core lists three key inquiry questions (What is statistics? How do we represent data? How do we use statistics in day-to-day life?) but only the third appears here. Please check against the Essential Mathematics design.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p>
      <w:pPr>
        <w:sectPr>
          <w:headerReference w:type="default" r:id="rId30"/>
          <w:footerReference w:type="default" r:id="rId31"/>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3.2 Probability I   (essmath_3_2)</w:t>
      </w:r>
    </w:p>
    <w:p>
      <w:pPr>
        <w:spacing w:after="80" w:before="0"/>
      </w:pPr>
      <w:r>
        <w:rPr>
          <w:rFonts w:ascii="Arial" w:cs="Arial" w:eastAsia="Arial" w:hAnsi="Arial"/>
          <w:color w:val="555555"/>
          <w:sz w:val="18"/>
          <w:szCs w:val="18"/>
        </w:rPr>
        <w:t xml:space="preserve">6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 G14 (+6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6,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The coin analogy was stated too strongly (matches are only roughly independent: a streak can hint at team strength, but never makes a loss 'due'); limit now stated in Lessons 6-8 and the Final Explanation; 'five-win' corrected to seven </w:t>
            </w:r>
          </w:p>
          <w:p>
            <w:pPr>
              <w:spacing w:after="60" w:before="0"/>
            </w:pPr>
            <w:r>
              <w:rPr>
                <w:rFonts w:ascii="Arial" w:cs="Arial" w:eastAsia="Arial" w:hAnsi="Arial"/>
                <w:sz w:val="17"/>
                <w:szCs w:val="17"/>
              </w:rPr>
              <w:t xml:space="preserve">The lesson said each football match IS an independent event, just like a coin toss, and that a streak carries 'zero information'. That overstates it: matches depend on team strength, so a long winning streak can say something about how strong the team is. What is true, and what the gambler's fallacy gets wrong, is that a streak never makes a loss 'due'. The text now treats independence as a model for matches, states the limit of the analogy, and fixes the streak length to the seven wins in the phenomenon (it said 'five-win streak' and 'match six'). Teachers should decide how far to take this with Grade 10 learners.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Now connect to the phenomenon: 'Back to Gor Mahia. Suppose we model each match as independent, like a coin toss — what does their seven-win streak tell us about the probability of winning match eight?' Wait 15 seconds. Cold-call 3 learners for brief responses. Then state the limit of the coin analogy: 'A coin is truly independent. A real team is only roughly so: a long streak may hint that the team is strong, but it never makes a loss "due".'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 G17 (+6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Observe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8 and the Final Explanation multiplied three matches, but the sub-strand content limits independent events to two experiments with two outcomes; now two matches (0.6 × 0.6 = 0.36) </w:t>
            </w:r>
          </w:p>
          <w:p>
            <w:pPr>
              <w:spacing w:after="60" w:before="0"/>
            </w:pPr>
            <w:r>
              <w:rPr>
                <w:rFonts w:ascii="Arial" w:cs="Arial" w:eastAsia="Arial" w:hAnsi="Arial"/>
                <w:sz w:val="17"/>
                <w:szCs w:val="17"/>
              </w:rPr>
              <w:t xml:space="preserve">The sub-strand content in UNIT limits independent events to 'a maximum of two experiments and two outcomes'. Lesson 8 (and the Final Explanation, Part 4a) multiplied three matches. Changed to two matches: 0.6 × 0.6 = 0.36 (recomputed). The teacher can keep three matches as an enrichment extension if preferred; Lesson 7 already offers a third branch as an early-finisher extension.</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Gor Mahia plays two consecutive matches. Assume each match is independent and P(Gor Mahia wins) = 0.6. Calculate P(wins both). What does this tell a bettor?</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 G22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1,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Added Kiswahili key words (to be confirmed by a teacher) and simple access options for learners with fine-motor or visual difficulty; the sub-strand had none </w:t>
            </w:r>
          </w:p>
          <w:p>
            <w:pPr>
              <w:spacing w:after="60" w:before="0"/>
            </w:pPr>
            <w:r>
              <w:rPr>
                <w:rFonts w:ascii="Arial" w:cs="Arial" w:eastAsia="Arial" w:hAnsi="Arial"/>
                <w:sz w:val="17"/>
                <w:szCs w:val="17"/>
              </w:rPr>
              <w:t xml:space="preserve">The sub-strand had no Kiswahili support and no lesson-specific access ideas (guideline 12). Added one short support at the first experiment, where the key words are first used. I believe these Kiswahili terms are standard (uwezekano = probability, tukio = event, sarafu = coin, kete = die, kamari = gambling), but I cannot verify them, so a Kiswahili-speaking teacher must confirm the words before use. The Final Explanation instructions get the same offer.</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Demonstrate once. Language and access support: write the key words on the board with Kiswahili beside them (uwezekano = probability, tukio = event, sarafu = coin, kete = die, kamari = gambling) and let learners talk in Kiswahili or their home language before answering in English; for learners with fine-motor or visual difficulty, give the Caller or Recorder role, use a large-print tally table, or let them show their results orally or by pointing to the board table. 4. Circulate during the exper…</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essmath_3_2-100</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CBE scale has four levels (Exceeds, Meets, Approaches, Below Expectations) but the current data contract allows only three level fields, so the 'Below Expectations' level cannot be written into the rubric. Teachers can record it as work that does not reach the 'Approaches' descriptor. The contract owner would need to add a fourth field.</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essmath_3_2-101</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 outcomes and KICD wording</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KICD source for Essential Mathematics is available here: the Grade 10 Mathematics PDF in data/raw/curriculum_pdfs is the Core Mathematics design, so the learning outcomes (a to i), key inquiry question, competencies, values and PCIs could not be checked word for word and were not changed. Differences from the Core text that look worth a check against the Essential design: Core Sub-Strand 3.2 'Probability 1' has 12 lessons and 7 outcomes (this data has 8 lessons and 9 outcomes); the Core key inquiry question is 'How is probability applied in real life situations?' (the data has 'How do we apply probability in day-to-day life?'); the Core PCIs are Social Cohesion, Life Skills and Road Safety (the data has Life Skills and Financial Literacy); Core values are Responsibility and Social Justice (the data has Responsibility and Unity). Strand and sub-strand numbers (3.0 and 3.2) and names match the Core design. All nine outcomes are taught and assessed across Lessons 1 to 8 and the Final Explanation.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essmath_3_2-102</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phenomenon</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phenomenon states as fact that during the 2023 Kenyan Premier League season fans and commentators debated whether Gor Mahia's winning streak was 'bound to end soon', and Lesson 1 gives a specific 7-match streak. I cannot verify this. If it is not accurate, label the scenario as illustrative ('imagine a team on a winning streak') or replace it with a real streak the teacher can confirm. Left unchanged because the teachers chose this phenomenon.</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sectPr>
      <w:headerReference w:type="default" r:id="rId32"/>
      <w:footerReference w:type="default" r:id="rId33"/>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Essential Mathematics: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1.1 Real Numbers (essmath_1_1)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1.2 Indices (essmath_1_2)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1.3 Quadratic Equations (essmath_1_3)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2.1 Similarity and Enlargement (essmath_2_1)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2.2 Reflection (essmath_2_2)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2.3 Trigonometry (essmath_2_3)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2.4 Area of Polygons (essmath_2_4)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2.5 Area of Part of a Circle (essmath_2_5)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2.6 Surface Area of Solids (essmath_2_6)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2.7 Volume and Capacity (essmath_2_7)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2.8 Commercial Arithmetic 1 (essmath_2_8)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Statistics 1 (essmath_3_1)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3.2 Probability I (essmath_3_2)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1.1 Real Numbers (essmath_1_1)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1.2 Indices (essmath_1_2)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1.3 Quadratic Equations (essmath_1_3)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2.1 Similarity and Enlargement (essmath_2_1)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2.2 Reflection (essmath_2_2)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2.3 Trigonometry (essmath_2_3)</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2.4 Area of Polygons (essmath_2_4)</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2.5 Area of Part of a Circle (essmath_2_5)</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2.6 Surface Area of Solids (essmath_2_6)</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2.7 Volume and Capacity (essmath_2_7)</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2.8 Commercial Arithmetic 1 (essmath_2_8)</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Statistics 1 (essmath_3_1)</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3.2 Probability I (essmath_3_2)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2026-10-18T00:32:57.055Z</dcterms:created>
  <dcterms:modified xsi:type="dcterms:W3CDTF">2026-10-18T00:32:57.055Z</dcterms:modified>
</cp:coreProperties>
</file>

<file path=docProps/custom.xml><?xml version="1.0" encoding="utf-8"?>
<Properties xmlns="http://schemas.openxmlformats.org/officeDocument/2006/custom-properties" xmlns:vt="http://schemas.openxmlformats.org/officeDocument/2006/docPropsVTypes"/>
</file>