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(your Summary Tables and the Driving Question Board will help you).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 (f) A plumber turns a tap wrench by pushing with 12 N from each hand, with the hands 0.30 m apart on the handle. Calculate the moment of the couple, with units.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identifies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couple correctly, explains zero net force with pure rotation, calculates the moment of a couple using F × d with the distance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a couple and gives F × d, with small gaps in the calculation, in explaining net force, or in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caldxl9o4uuc6ppy9q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f43qewgc2zpmhy0tpby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ff_ny1z7s6usx4dija1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aldxl9o4uuc6ppy9qx-" Type="http://schemas.openxmlformats.org/officeDocument/2006/relationships/hyperlink" Target="https://creativecommons.org/licenses/by-nc/4.0/" TargetMode="External"/><Relationship Id="rIdtf43qewgc2zpmhy0tpbys" Type="http://schemas.openxmlformats.org/officeDocument/2006/relationships/hyperlink" Target="https://creativecommons.org/licenses/by-nc/4.0/" TargetMode="External"/><Relationship Id="rIdhff_ny1z7s6usx4dija1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2026-10-18T00:30:20.172Z</dcterms:created>
  <dcterms:modified xsi:type="dcterms:W3CDTF">2026-10-18T00:30:20.172Z</dcterms:modified>
</cp:coreProperties>
</file>

<file path=docProps/custom.xml><?xml version="1.0" encoding="utf-8"?>
<Properties xmlns="http://schemas.openxmlformats.org/officeDocument/2006/custom-properties" xmlns:vt="http://schemas.openxmlformats.org/officeDocument/2006/docPropsVTypes"/>
</file>