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w:t>
            </w:r>
            <w:ins w:id="9001" w:author="Claude (AI) - proposed" w:date="2026-10-18T00:32:11Z">
              <w:r>
                <w:rPr>
                  <w:rFonts w:ascii="Arial" w:cs="Arial" w:eastAsia="Arial" w:hAnsi="Arial"/>
                  <w:b w:val="false"/>
                  <w:bCs w:val="false"/>
                  <w:i w:val="false"/>
                  <w:iCs w:val="false"/>
                  <w:color w:val="000000"/>
                  <w:sz w:val="18"/>
                  <w:szCs w:val="18"/>
                </w:rPr>
                <w:t xml:space="preserve"> with part of its base overhanging the seat edge,</w:t>
              </w:r>
            </w:ins>
            <w:r>
              <w:rPr>
                <w:rFonts w:ascii="Arial" w:cs="Arial" w:eastAsia="Arial" w:hAnsi="Arial"/>
                <w:b w:val="false"/>
                <w:bCs w:val="false"/>
                <w:i w:val="false"/>
                <w:iCs w:val="false"/>
                <w:color w:val="000000"/>
                <w:sz w:val="18"/>
                <w:szCs w:val="18"/>
              </w:rPr>
              <w:t xml:space="preserve"> and nudged, while a wider, lower four-legged stool with the same jerrycan at its corner only rocked and returned upright. Use your evidence from Lessons 1 to 6, your beam-balance and metre-rule data, your centre of gravity investigations, your </w:t>
            </w:r>
            <w:ins w:id="9002" w:author="Claude (AI) - proposed" w:date="2026-10-18T00:32:11Z">
              <w:r>
                <w:rPr>
                  <w:rFonts w:ascii="Arial" w:cs="Arial" w:eastAsia="Arial" w:hAnsi="Arial"/>
                  <w:b w:val="false"/>
                  <w:bCs w:val="false"/>
                  <w:i w:val="false"/>
                  <w:iCs w:val="false"/>
                  <w:color w:val="000000"/>
                  <w:sz w:val="18"/>
                  <w:szCs w:val="18"/>
                </w:rPr>
                <w:t xml:space="preserve">Summary Tables from each lesson, your </w:t>
              </w:r>
            </w:ins>
            <w:r>
              <w:rPr>
                <w:rFonts w:ascii="Arial" w:cs="Arial" w:eastAsia="Arial" w:hAnsi="Arial"/>
                <w:b w:val="false"/>
                <w:bCs w:val="false"/>
                <w:i w:val="false"/>
                <w:iCs w:val="false"/>
                <w:color w:val="000000"/>
                <w:sz w:val="18"/>
                <w:szCs w:val="18"/>
              </w:rPr>
              <w:t xml:space="preserve">cumulative model and your Driving Question Board to answer each prompt below</w:t>
            </w:r>
            <w:ins w:id="9003" w:author="Claude (AI) - proposed" w:date="2026-10-18T00:32:11Z">
              <w:r>
                <w:rPr>
                  <w:rFonts w:ascii="Arial" w:cs="Arial" w:eastAsia="Arial" w:hAnsi="Arial"/>
                  <w:b w:val="false"/>
                  <w:bCs w:val="false"/>
                  <w:i w:val="false"/>
                  <w:iCs w:val="false"/>
                  <w:color w:val="000000"/>
                  <w:sz w:val="18"/>
                  <w:szCs w:val="18"/>
                </w:rPr>
                <w:t xml:space="preserve">. Where a prompt asks you to explain, use Claim-Evidence-Reasoning: your Claim is your answer to the question; your Evidence is the data or observations you collected; your Reasoning is the science idea that links the evidence to the claim</w:t>
              </w:r>
            </w:ins>
            <w:r>
              <w:rPr>
                <w:rFonts w:ascii="Arial" w:cs="Arial" w:eastAsia="Arial" w:hAnsi="Arial"/>
                <w:b w:val="false"/>
                <w:bCs w:val="false"/>
                <w:i w:val="false"/>
                <w:iCs w:val="false"/>
                <w:color w:val="000000"/>
                <w:sz w:val="18"/>
                <w:szCs w:val="18"/>
              </w:rPr>
              <w:t xml:space="preserve">.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ins w:id="9004" w:author="Claude (AI) - proposed" w:date="2026-10-18T00:32:11Z">
              <w:r>
                <w:rPr>
                  <w:rFonts w:ascii="Arial" w:cs="Arial" w:eastAsia="Arial" w:hAnsi="Arial"/>
                  <w:b w:val="false"/>
                  <w:bCs w:val="false"/>
                  <w:i w:val="false"/>
                  <w:iCs w:val="false"/>
                  <w:color w:val="000000"/>
                  <w:sz w:val="18"/>
                  <w:szCs w:val="18"/>
                </w:rPr>
                <w:t xml:space="preserve">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w:t>
            </w:r>
            <w:del w:id="9005" w:author="Claude (AI) - proposed" w:date="2026-10-18T00:32:11Z">
              <w:r>
                <w:rPr>
                  <w:rFonts w:ascii="Arial" w:cs="Arial" w:eastAsia="Arial" w:hAnsi="Arial"/>
                  <w:b w:val="false"/>
                  <w:bCs w:val="false"/>
                  <w:i w:val="false"/>
                  <w:iCs w:val="false"/>
                  <w:color w:val="000000"/>
                  <w:sz w:val="18"/>
                  <w:szCs w:val="18"/>
                </w:rPr>
                <w:delText xml:space="preserve">'s distance from the tipping edge would be small</w:delText>
              </w:r>
            </w:del>
            <w:ins w:id="9006" w:author="Claude (AI) - proposed" w:date="2026-10-18T00:32:11Z">
              <w:r>
                <w:rPr>
                  <w:rFonts w:ascii="Arial" w:cs="Arial" w:eastAsia="Arial" w:hAnsi="Arial"/>
                  <w:b w:val="false"/>
                  <w:bCs w:val="false"/>
                  <w:i w:val="false"/>
                  <w:iCs w:val="false"/>
                  <w:color w:val="000000"/>
                  <w:sz w:val="18"/>
                  <w:szCs w:val="18"/>
                </w:rPr>
                <w:t xml:space="preserve"> would sit over the legs, on the inner side of every tipping edge</w:t>
              </w:r>
            </w:ins>
            <w:r>
              <w:rPr>
                <w:rFonts w:ascii="Arial" w:cs="Arial" w:eastAsia="Arial" w:hAnsi="Arial"/>
                <w:b w:val="false"/>
                <w:bCs w:val="false"/>
                <w:i w:val="false"/>
                <w:iCs w:val="false"/>
                <w:color w:val="000000"/>
                <w:sz w:val="18"/>
                <w:szCs w:val="18"/>
              </w:rPr>
              <w:t xml:space="preserve">, so its </w:t>
            </w:r>
            <w:del w:id="9007" w:author="Claude (AI) - proposed" w:date="2026-10-18T00:32:11Z">
              <w:r>
                <w:rPr>
                  <w:rFonts w:ascii="Arial" w:cs="Arial" w:eastAsia="Arial" w:hAnsi="Arial"/>
                  <w:b w:val="false"/>
                  <w:bCs w:val="false"/>
                  <w:i w:val="false"/>
                  <w:iCs w:val="false"/>
                  <w:color w:val="000000"/>
                  <w:sz w:val="18"/>
                  <w:szCs w:val="18"/>
                </w:rPr>
                <w:delText xml:space="preserve">toppling moment is small, and the</w:delText>
              </w:r>
            </w:del>
            <w:ins w:id="9008" w:author="Claude (AI) - proposed" w:date="2026-10-18T00:32:11Z">
              <w:r>
                <w:rPr>
                  <w:rFonts w:ascii="Arial" w:cs="Arial" w:eastAsia="Arial" w:hAnsi="Arial"/>
                  <w:b w:val="false"/>
                  <w:bCs w:val="false"/>
                  <w:i w:val="false"/>
                  <w:iCs w:val="false"/>
                  <w:color w:val="000000"/>
                  <w:sz w:val="18"/>
                  <w:szCs w:val="18"/>
                </w:rPr>
                <w:t xml:space="preserve">weight would not try to turn the stool over and would even add to the restoring moment. The</w:t>
              </w:r>
            </w:ins>
            <w:r>
              <w:rPr>
                <w:rFonts w:ascii="Arial" w:cs="Arial" w:eastAsia="Arial" w:hAnsi="Arial"/>
                <w:b w:val="false"/>
                <w:bCs w:val="false"/>
                <w:i w:val="false"/>
                <w:iCs w:val="false"/>
                <w:color w:val="000000"/>
                <w:sz w:val="18"/>
                <w:szCs w:val="18"/>
              </w:rPr>
              <w:t xml:space="preserv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32: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8T00:32: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32: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2: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32: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2: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32: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32: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32: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2: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32: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2: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32: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8T00:32: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32: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ijogbv1rhh3pahtu5o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_xwq6j4ti_mdbkyrm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qhrzcwlwtacuvla6gcc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ijogbv1rhh3pahtu5oz" Type="http://schemas.openxmlformats.org/officeDocument/2006/relationships/hyperlink" Target="https://creativecommons.org/licenses/by-nc/4.0/" TargetMode="External"/><Relationship Id="rIdcy_xwq6j4ti_mdbkyrmyq" Type="http://schemas.openxmlformats.org/officeDocument/2006/relationships/hyperlink" Target="https://creativecommons.org/licenses/by-nc/4.0/" TargetMode="External"/><Relationship Id="rIddqhrzcwlwtacuvla6gcc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2026-10-18T00:32:09.921Z</dcterms:created>
  <dcterms:modified xsi:type="dcterms:W3CDTF">2026-10-18T00:32:09.921Z</dcterms:modified>
</cp:coreProperties>
</file>

<file path=docProps/custom.xml><?xml version="1.0" encoding="utf-8"?>
<Properties xmlns="http://schemas.openxmlformats.org/officeDocument/2006/custom-properties" xmlns:vt="http://schemas.openxmlformats.org/officeDocument/2006/docPropsVTypes"/>
</file>