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 GRADE 10 | SUB-STRAND 1.5: PERIODICITY</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document is your Final Explanation guide. Your goal is to write a complete, well-reasoned answer to the driving question using everything you have learned across the seven lessons of this unit. Read the driving question carefully, then use each section below as a building block for your full answer. For each section, a prompt tells you what to address, and an exemplar shows you the quality and style expected. Write in your own words — do not copy the exemplar. Your final answer must connect back to the anchoring phenomenon: the exploding metals demonstration at the Kisumu Water and Sanitation Company. A strong Final Explanation tells a coherent scientific story from protons and electrons all the way to the orange flame skimming across Lake Victoria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Atomic Structure and Electron Configuration — Building the Foundation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an atom is made of and how electrons are arranged in shells around the nucleus. Define atomic number, electron shells, and valence electrons. Use sodium (Na, atomic number 11) and magnesium (Mg, atomic number 12) as your main examples. Why does one extra proton — going from Na to Mg — change how electrons are arranged, and why does that matter?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element on the periodic table is defined by its atomic number — the number of protons in its nucleus. Sodium has 11 protons, so its atomic number is 11. Its 11 electrons are arranged in three shells: 2 in the first shell, 8 in the second, and 1 lone electron in the outermost (valence) shell. Magnesium has 12 protons and 12 electrons, arranged as 2, 8, 2 — giving it two valence electrons. This single-proton difference is the key to everything. The extra proton in magnesium's nucleus pulls more strongly on those outer electrons, holding them more tightly in place. Sodium's single valence electron, sitting relatively far from the nucleus and weakly held, is much easier to remove. This difference in electron arrangement — specifically in the number and hold of valence electrons — is the foundation for explaining why sodium explodes in Lake Victoria water while magnesium barely fizzes.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Ionisation Energy, Shielding, and Periodic Trends — The Forces at Work</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Define ionisation energy and electron shielding. Explain how and why ionisation energy changes (a) across Period 3 from left to right (e.g., Na → Mg → Al → Cl → Ar) and (b) down Group I from lithium to sodium to potassium. Use the concepts of nuclear charge, shielding by inner electron shells, and distance from the nucleus. Connect these trends to the reactivity gradient you observed in the Kisumu demonstration.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Ionisation energy is the energy needed to remove an electron from an atom in its gaseous state. The lower an element's ionisation energy, the more easily it loses an electron — and for metals, losing electrons easily means reacting vigorously. Two factors control ionisation energy: nuclear charge (how many protons are pulling inward) and shielding (how much the inner electron shells block that pull from reaching the outer electrons). Across Period 3, as you move from sodium to magnesium to aluminium and beyond, the nuclear charge increases with each step. The number of inner shielding electrons stays roughly the same, so the effective nuclear charge felt by the valence electrons increases. This makes it progressively harder to remove a valence electron, and reactivity with water decreases. That is exactly what the water purification officer demonstrated: sodium exploded, magnesium barely fizzed, and aluminium did nothing in cold water. Going down Group I, the trend reverses. Lithium, sodium, and potassium all have one valence electron, but each successive element adds a new full electron shell between the nucleus and that outer electron. This dramatically increases shielding and increases the distance of the valence electron from the nucleus. The effective nuclear charge felt by the outer electron drops, ionisation energy falls, and the element becomes more reactive — which is why potassium's explosion in the demonstration was more violent than sodium's.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Explaining the Phenomenon — From Electron Configuration to Orange Flame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connect your scientific understanding directly to the anchoring phenomenon. Explain at a particle level why sodium reacts violently with water, why magnesium reacts only slightly, and why argon does not react at all. Your explanation must reference valence electrons, ionisation energy, electron configuration, and the products of the sodium–water reaction (including why the solution becomes alkaline and why there is a flame). Why is argon, sitting right next to the highly reactive chlorine, completely inert?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sodium is dropped into Lake Victoria water, its single, loosely held valence electron is transferred rapidly to water molecules. This is a redox reaction: sodium loses its valence electron (it is oxidised), and water molecules accept electrons to release hydrogen gas (H₂) and hydroxide ions (OH⁻). The hydrogen gas ignites immediately because the reaction releases enough heat — the strongly alkaline solution left behind is sodium hydroxide (NaOH), which turns red litmus paper blue. The reaction is so vigorous because sodium's first ionisation energy is low: only 496 kJ/mol. Its one valence electron is shielded by two full inner shells and is relatively far from the nucleus. Magnesium has two valence electrons and a higher nuclear charge (12 protons vs. 11). Its first ionisation energy is 738 kJ/mol, and its second is much higher still — removing both valence electrons to react with cold water requires more energy than cold water can supply, so only a slow surface reaction occurs. Aluminium, with three valence electrons and 13 protons, has an even higher effective nuclear charge and also forms a protective oxide layer, so it shows no visible reaction. Argon's complete inertness is explained by its electron configuration: 2, 8, 8 — a full outer shell. With no vacancy and no tendency to gain or lose electrons, its ionisation energy is extremely high (1521 kJ/mol) and it forms no bonds. Chlorine, its neighbour, has seven valence electrons and desperately needs one more to complete its shell, making it highly reactive — but argon is already 'satisfied.' Position in the periodic table therefore tells us, with precision, how an element will behave before we ever put it in a test tube.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Using the Periodic Table as a Predictive Tool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second part of the driving question asks whether you can predict an element's behaviour from its position alone. Using what you know about periodic trends, predict and justify the reactivity of (a) potassium (Group I, Period 4) compared to sodium, (b) calcium (Group II, Period 4) compared to magnesium, and (c) neon (Group 18, Period 2) compared to argon. Explain how a scientist or water engineer in Kenya could use the periodic table — without any experiment — to make reliable predictions about chemical behaviour.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periodic table is not just an organisational chart — it is a predictive model. Once you understand the trends in electron configuration and ionisation energy, you can make reliable predictions about elements you have never tested. Potassium sits directly below sodium in Group I. It has one valence electron like sodium, but it is in Period 4, meaning that electron is in the fourth shell, shielded by three full inner shells. Its ionisation energy (419 kJ/mol) is lower than sodium's (496 kJ/mol), so potassium loses its valence electron even more easily. A water engineer in Kisumu could predict with confidence that potassium will react more violently with water than sodium — and the demonstration confirmed this. Calcium sits below magnesium in Group II. It has two valence electrons in the fourth shell, more shielded and further from the nucleus than magnesium's. Calcium reacts noticeably with cold water (producing calcium hydroxide and hydrogen gas), whereas magnesium barely reacts — a predictable and confirmed trend. Neon, like argon, is in Group 18 with a completely full outer shell. Its ionisation energy is even higher than argon's, and it is equally inert. A chemist studying gas mixtures at a Nairobi laboratory would correctly predict that neither neon nor argon will participate in any chemical reaction under normal conditions. The periodic table thus gives any scientist — or any Grade 10 student — a powerful tool: know an element's group and period, understand the trends, and you can predict its ionisation energy, reactivity, and chemical behaviour before a single experiment is run.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Your Complete Scientific Argument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cohesive, well-structured paragraph (or set of paragraphs) that directly and fully answers the driving question: 'Why do elements that sit next to each other in the periodic table behave so differently, and can we use an element's position to predict exactly how it will behave?' Your answer must weave together all four previous sections into one scientific argument. Reference the Kisumu demonstration, name specific elements and their properties, and conclude with a statement about the power and purpose of the periodic table as a predictive scientific tool.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Elements that sit next to each other in the periodic table can behave dramatically differently because a single additional proton changes an atom's electron configuration — and it is electron configuration, not atomic number alone, that determines chemical behaviour. Sodium (atomic number 11) has one valence electron in its third shell, loosely held by a nucleus shielded by two inner shells of electrons. Its low ionisation energy means that valence electron is easily surrendered to water molecules, producing an explosive reaction that the Kisumu water officer demonstrated with breathtaking clarity: a fizzing, flaming piece of sodium skimming across a beaker of Lake Victoria water, leaving a strongly alkaline sodium hydroxide solution behind. Magnesium, with just one extra proton (atomic number 12), has two valence electrons and a higher effective nuclear charge — its ionisation energies are significantly higher, and cold water cannot supply enough energy to strip away its electrons, so it barely reacts. Aluminium, one step further, adds yet more nuclear charge, and reacts not at all with cold water. Argon, with a complete outer shell of eight electrons, has no chemical motivation to gain or lose electrons whatsoever — its ionisation energy is among the highest of all elements, explaining why it sits sealed and inert in the glass ampoule used to protect reactive sodium during transport. The reverse trend down Group I — where potassium is more reactive than sodium, which is more reactive than lithium — is explained by increasing electron shielding and increasing atomic radius as new shells are added, lowering the effective nuclear charge on the outer electron and dropping the ionisation energy with each period. Together, these trends — across periods and down groups — show that the periodic table is far more than a reference chart. It is a predictive scientific model. By knowing an element's group (which tells you its number of valence electrons) and its period (which tells you the size of its atom, the degree of shielding, and therefore its ionisation energy), you can predict with confidence how reactive it will be, what compounds it will form, and how it will behave in a test tube — before you ever open one. The water purification officer at Kisumu did not need to experiment with potassium to know it would be more dangerous than sodium; the periodic table told the whole story in advance.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Core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Electron configuration, ionisation energy, shielding, effective nuclear charge, and valence electrons are all defined and applied correctly and precisely. The sodium–water reaction products (NaOH, H₂, heat) are correctly identified. No scientific errors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core concepts are correctly applied. Minor inaccuracies (e.g., imprecise description of shielding) do not undermine the overall argument. Reaction products are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or more key concepts (e.g., ionisation energy, shielding) are missing or significantly misapplied. The explanation of the sodium–water reaction is incomplete or contains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section connects explicitly and specifically to the Kisumu demonstration. Named elements (Na, Mg, Al, Ar, K) from the demonstration are referenced with accurate particle-level explanations for their observed behaviour. The explanation tells a coherent story from the phenomenon to the science.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referenced in most sections. At least three elements from the demonstration are explained using particle-level reasoning. The connection is clear but may lack detail in one or two places.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mentioned only briefly or superficially. Fewer than two elements are explained at the particle level. The scientific argument is not clearly linked to what was observed.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Periodic Trends (Across and Down)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trends are explained fully and accurately: ionisation energy increases left to right across Period 3 (with clear reasoning from nuclear charge and shielding) and decreases down Group I (with clear reasoning from added electron shells and increased shielding). Both trends are connected to observed reactivity differences.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trends are identified and mostly correctly explained. The reasoning for one trend (across or down) may be less detailed or precise than the other.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trend is addressed, or both trends are present but the reasoning is vague or incorrect (e.g., stating only that 'atoms get bigger' without explaining why that affects reactivity).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the Periodic Table as a Predictive Tool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makes at least two specific, well-justified predictions about elements not demonstrated (e.g., potassium, calcium, neon) using group and period reasoning. The student articulates clearly how and why the periodic table allows predictions before experimentation.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one specific prediction is made and justified using periodic trends. The student acknowledges the predictive power of the table but may not fully explain the underlying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Predictions are absent, vague, or not linked to the structure of the periodic table. The student does not demonstrate understanding of the periodic table as a predictive tool.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Scientific Argument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is a cohesive, well-structured scientific argument. Ideas flow logically from atomic structure through trends to the phenomenon and to prediction. Scientific vocabulary is used correctly and consistently. The driving question is answered directly, completely, and in the student's own words.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argument is mostly coherent and addresses the driving question. Scientific vocabulary is mostly used correctly. Some sections may feel disconnected or the conclusion may lack full development.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reads as a list of disconnected facts rather than a scientific argument. The driving question is only partially answered. Scientific vocabulary is limited, missing, or misused.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2026-06-29T17:23:26.708Z</dcterms:created>
  <dcterms:modified xsi:type="dcterms:W3CDTF">2026-06-29T17:23:26.708Z</dcterms:modified>
</cp:coreProperties>
</file>

<file path=docProps/custom.xml><?xml version="1.0" encoding="utf-8"?>
<Properties xmlns="http://schemas.openxmlformats.org/officeDocument/2006/custom-properties" xmlns:vt="http://schemas.openxmlformats.org/officeDocument/2006/docPropsVTypes"/>
</file>