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common school-canteen liquids (lemon juice, uji, milk, soda, water, soap solution) produced strikingly different colours when drops of red cabbage indicator or universal indicator were added — ranging from bright red through purple to green and yellow. The same liquid always produced the same colour, and mixing certain liquids caused the colour to shift. Pedagogical note: Encourage students to record exact colours before any vocabulary is introduced; resist the urge to explain at this stage — raw observation data is the goal.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liquids can be sorted into at least two broad groups based on the colour they produce with an indicator, and that this colour difference reflects an invisible chemical property of the liquid. They were introduced to the terms ACID and BASE as the labels chemists use for these two groups, and to INDICATOR as a substance that changes colour in the presence of an acid or a base. Pedagogical note: Post the two-column class anchor chart (Acids | Bases) on the wall — it will be updated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 is explained by the fact that indicator molecules are themselves weak acids or bases whose molecular and ionic forms absorb different wavelengths of light. When the indicator is placed in an acidic liquid, the equilibrium favours one coloured form; in a basic liquid, the other form dominates. At this stage students need only the surface-level explanation: acids and bases are real, invisible chemical properties that indicators make visible. The driving question is formally posted on the Driving Question Board. Pedagogical note: Do NOT resolve the driving question yet — use cold-calling (minimum 4 students) to surface pre-existing misconceptions such as 'colour means it is poisonous' or 'all acids burn you'.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a set of safe, dilute acid and base samples (lemon juice, dilute ethanoic acid/vinegar, dilute NaOH solution, bicarbonate of soda solution, tap water). They tested colour, smell (waft only), taste (lemon juice and uji only — never lab chemicals), feel (dilute soap on fingertips), and litmus colour change. Results were recorded in a class data table. Pedagogical note: Emphasise SAFETY — only teacher-approved samples may be tasted or touched; lab chemicals are NEVER tasted.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observable properties of acids (sour taste, turn blue litmus red, turn phenolphthalein colourless, turn methyl orange red, turn universal indicator red/orange/yellow) and bases/alkalis (bitter taste, slippery feel, turn red litmus blue, turn phenolphthalein pink/magenta, turn methyl orange yellow, turn universal indicator blue/green/purple). They also learned the distinction between a BASE (any substance that neutralises an acid) and an ALKALI (a base that dissolves in water). Pedagogical note: Use the mnemonic 'BRAT bases: Bitter, Red-litmus-blue, Alkali dissolves, Turn-phenolphthalein-pink' to help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indicator colours are explained by the different ions each type of solution contains. Acids contain an excess of H⁺ ions; bases/alkalis contain an excess of OH⁻ ions. These ions interact with the indicator molecule in opposite ways, producing opposite colour shifts. This connects directly to the driving question: the 'invisible property' that makes lemon juice turn red and soap turn blue is the type and relative amount of ions present. Pedagogical note: Return to the anchor chart and add the property columns; ask students to update their DQB sticky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of electrical conductivity: dilute HCl, dilute NaOH, ethanoic acid, and distilled water were each connected to a simple conductivity circuit (bulb/LED). Students recorded which solutions lit the bulb brightly, dimly, or not at all, and discussed what this implies about the presence of charged particles (ions) in solution. Pedagogical note: If a conductivity kit is unavailable, a PhET simulation or a video of the demonstration is an acceptable substitute for offline use on 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Arrhenius definitions: an ACID is a substance that produces H⁺ ions (protons) when dissolved in water; a BASE is a substance that produces OH⁻ ions when dissolved in water. They practised writing dissociation equations for common acids (HCl → H⁺ + Cl⁻; H₂SO₄ → 2H⁺ + SO₄²⁻; CH₃COOH ⇌ H⁺ + CH₃COO⁻) and bases (NaOH → Na⁺ + OH⁻; Ca(OH)₂ → Ca²⁺ + 2OH⁻). Pedagogical note: Highlight the difference between the arrow (→) for complete dissociation and the equilibrium arrows (⇌) for partial dissociation — this foreshadows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Arrhenius model explains WHY acids and bases behave differently: the H⁺ ions from acids interact with indicators one way; the OH⁻ ions from bases interact the other way. This is the 'invisible property' the driving question refers to. Conductivity proves the ions are real — the brighter the bulb, the more ions in solution. Connect to Kenyan context: the hydrochloric acid in a student's stomach (gastric acid) is producing H⁺ ions right now, enabling digestion of ugali and nyama choma. Pedagogical note: Cold-call at least 5 students to write one dissociation equation on the board; provide wait time of at least 10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practical: they systematically tested a range of solutions (lemon juice, milk, bicarbonate solution, dilute HCl, dilute NaOH, Omo soap solution, black tea, Dettol diluted) with blue litmus, red litmus, phenolphthalein, and methyl orange. Results were recorded in a colour-coded class table. Pedagogical note: Pre-prepare dropper bottles labelled in Swahili and English to reinforce bilingual science literacy. Ensure each group has a results table with space for a written conclusion.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specific, testable colour changes for each indicator: (1) Litmus — acids turn blue litmus RED, bases turn red litmus BLUE, neutral leaves both unchanged. (2) Phenolphthalein — colourless in acids and neutral, PINK/MAGENTA in bases. (3) Methyl orange — RED in acids, YELLOW in bases, ORANGE near neutral. They also reinforced that universal indicator gives a continuous colour spectrum (red → orange → yellow → green → blue → purple) corresponding to increasing basicity. Pedagogical note: The practical data from this lesson feeds directly into Lesson 8 (pH scale); keep class data tables posted for 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indicator has a different pH range over which it changes colour (its 'transition range'). Litmus changes around pH 7, methyl orange around pH 3–4, phenolphthalein around pH 8–10. Because different indicators change at different pH values, no single indicator tells the full story — universal indicator or a pH meter is needed for precise measurement. This explains why a farmer in Kericho testing tea-farm soil might use universal indicator rather than litmus alone. Pedagogical note: Link back to the driving question — the 'different colours' in the phenomenon are produced by these exact indicator–ion interactions.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two reactions: (1) zinc granules or magnesium ribbon added to dilute HCl — effervescence observed, burning splint test confirms hydrogen gas; (2) dilute HCl added dropwise to NaOH solution containing phenolphthalein — pink colour gradually disappears as neutralisation proceeds. Pedagogical note: The burning splint 'squeaky pop' test for H₂ is memorable and should be done live if possible; it becomes a long-term memory anchor for acid-metal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iron) to produce a SALT and HYDROGEN GAS. Balanced equation example: Zn(s) + 2HCl(aq) → ZnCl₂(aq) + H₂(g); Mg(s) + H₂SO₄(aq) → MgSO₄(aq) + H₂(g). (2) Acids react with bases/alkalis (neutralisation) to produce a SALT and WATER ONLY. Balanced equation: HCl(aq) + NaOH(aq) → NaCl(aq) + H₂O(l). Ionic equation: H⁺(aq) + OH⁻(aq) → H₂O(l). Pedagogical note: Emphasise that the ionic equation for neutralisation is ALWAYS H⁺ + OH⁻ → H₂O regardless of the specific acid or base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acid-metal reactions, the H⁺ ions from the acid oxidise the metal, releasing hydrogen gas and forming metal ions that combine with the acid's anion to form a salt. In neutralisation, H⁺ and OH⁻ ions combine to form water, removing both from solution and producing a neutral (or near-neutral) result. Kenyan context: a farmer in the Rift Valley adding lime (Ca(OH)₂) to acidic soil is performing a large-scale neutralisation reaction — the same ionic chemistry, applied to food security. Pedagogical note: Ask students to predict (with wait time ≥10 s) what gas would be produced if magnesium were used instead of zinc — cold-call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(practical or demo): (1) dilute HCl added to marble chips (CaCO₃) — vigorous effervescence, limewater turned milky confirming CO₂; (2) dilute HCl added to bicarbonate of soda (NaHCO₃) — effervescence, limewater test again confirms CO₂; (3) dilute HCl added to copper(II) oxide (CuO) powder with gentle heating — black powder dissolves to give blue/green copper(II) chloride solution. Pedagogical note: The limewater test for CO₂ (Ca(OH)₂ + CO₂ → CaCO₃ + H₂O, milky precipitate) is a KICD-required practical skill; ensure every student records and can recall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 + metal carbonate → salt + water + CO₂. Example: 2HCl(aq) + CaCO₃(s) → CaCl₂(aq) + H₂O(l) + CO₂(g). (2) Acid + metal hydrogen carbonate → salt + water + CO₂. Example: HCl(aq) + NaHCO₃(aq) → NaCl(aq) + H₂O(l) + CO₂(g). (3) Acid + metal oxide → salt + water. Example: H₂SO₄(aq) + CuO(s) → CuSO₄(aq) + H₂O(l). Pedagogical note: Students often confuse carbonate and hydrogen carbonate reactions — both produce CO₂, both produce water, but stoichiometry differs; use side-by-side equation display.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CO₂ produced in carbonate/hydrogen carbonate reactions comes from the carbonate ion (CO₃²⁻ or HCO₃⁻) reacting with H⁺ ions: 2H⁺ + CO₃²⁻ → H₂O + CO₂. This is directly relevant to Kenyan daily life: the fizz in soda (carbonic acid H₂CO₃ releasing CO₂), antacid tablets (NaHCO₃ neutralising excess stomach acid), and baking mandazi (NaHCO₃ + acid in batter → CO₂ bubbles that make the dough rise). Pedagogical note: Connect to the driving question — 'why does it matter for our health?' — antacids are a direct answer; have students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practical data collected in Lessons 5 and 6, completed a structured summary table (reaction type | reactants | products | test for gas/product | balanced equation | Kenyan example), and then participated in a 'reaction-type card sort' — matching reactant cards to product cards and equation cards. Pedagogical note: The card sort is a high-engagement retrieval practice activity; circulate and listen for misconceptions, especially confusion between 'salt' (ionic compound) and table salt (NaCl specifically).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four chemical reaction types of acids: (1) Acid + Metal → Salt + H₂; (2) Acid + Base/Alkali → Salt + H₂O (neutralisation); (3) Acid + Metal Carbonate → Salt + H₂O + CO₂; (4) Acid + Metal Oxide → Salt + H₂O. They also practised naming salts from given acid-base pairs (HCl → chlorides; H₂SO₄ → sulfates; HNO₃ → nitrates; CH₃COOH → ethanoates). Pedagogical note: Salt naming is a frequent exam error; insist on the rule 'name the metal first, then the acid-derived anion' and give at least 6 varied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reaction types share the common theme: H⁺ ions from the acid react with another species (metal atoms, OH⁻ ions, CO₃²⁻/HCO₃⁻ ions, or O²⁻ ions from metal oxides) and are consumed, producing a neutral or basic product. This unified model — 'acids react by donating H⁺ ions' — is the Brønsted-Lowry view (introduced conceptually without formal labelling at this stage). Kenyan connection: the four reaction types map directly onto real Kenyan scenarios — stomach digestion, soil liming, mandazi baking, and industrial fertiliser production (H₂SO₄ + NH₃ → ammonium sulfate fertiliser used on Kenyan maize farms). Pedagogical note: Update the class cumulative model diagram on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(or pH paper) to measure the approximate pH of a curated set of Kenyan liquids: lemon juice, uji (fermented porridge), black tea, milk, tap water (Nairobi), bicarbonate solution, soap solution, and dilute bleach/Jik. Results were ranked on a 0–14 number line drawn on the board. Pedagogical note: If pH meters are available, use them alongside indicator to show agreement — this builds confidence in both methods. If neither is available, the ARES offline simulation of pH testing is an acceptable substitute.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0–14 measuring relative H⁺ ion concentration in solution. pH &lt; 7 = acidic; pH = 7 = neutral; pH &gt; 7 = basic/alkaline. They learned that the scale is LOGARITHMIC — each unit represents a 10-fold change in H⁺ concentration (a pH 3 solution has 10× more H⁺ than a pH 4 solution). They matched the Kenyan liquids tested to approximate pH values and described health/agricultural significance of each. Pedagogical note: The logarithmic nature is conceptually challenging — use the analogy of decibels (loudness) or the Richter scale (earthquakes near Nairobi) to build intuition without requiring logarithm calculations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explains the 'invisible property' at the heart of the driving question in a quantitative way. The colour changes observed in Lesson 1 were not random — they mapped onto specific pH values: lemon juice (pH ~2, red), black tea (pH ~5, orange-yellow), water (pH ~7, green), soap (pH ~9–10, blue). Health relevance: stomach acid pH ~1.5–2 enables protein digestion; blood must stay at pH 7.35–7.45 for survival. Agricultural relevance: maize grows best at pH 5.5–7.0; tea at pH 4.5–6.0 in Kericho; soil pH outside these ranges reduces crop yields. Environmental relevance: acid rain (pH ~4–5) acidifies Lake Victoria's tributaries, threatening tilapia. Pedagogical note: Have students answer the driving question partially in writing — collect as a formative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 demonstration comparing equal concentrations (e.g., 0.1 mol/dm³) of HCl and ethanoic acid (vinegar) using: (1) conductivity test — HCl lights the bulb much more brightly; (2) pH paper — HCl gives pH ~1, ethanoic acid gives pH ~3; (3) rate of reaction with zinc granules — HCl reacts much faster. Pedagogical note: This trio of observations powerfully demonstrates that same concentration ≠ same strength; students often hold the misconception that 'more concentrated = stronger acid' — this lesson directly confronts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STRONG and WEAK acids/bases. Strong acids (HCl, H₂SO₄, HNO₃) and strong bases (NaOH, KOH, Ca(OH)₂) dissociate COMPLETELY in aqueous solution, producing the maximum possible H⁺ or OH⁻ ion concentration for a given concentration. Weak acids (ethanoic acid CH₃COOH, carbonic acid H₂CO₃, citric acid in lemon juice) and weak bases (NH₃ solution, NaHCO₃) dissociate only PARTIALLY, represented by equilibrium arrows (⇌). They used the terms DEGREE OF DISSOCIATION and understood that strength (strong/weak) and concentration (mol/dm³) are independent variables. Pedagogical note: Insist students practise saying and writing both terms together — 'concentrated weak acid' and 'dilute strong acid' are both valid and mean very different things.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 farms of Kericho and Limuru require soil pH of 4.5–6.0. A weak acid like tannic acid (naturally present in tea leaves) keeps the soil in this range because it only partially dissociates — it acts as a pH buffer. If a strong acid like H₂SO₄ from acid rain entered the soil at the same concentration, it would fully dissociate and crash the pH, destroying the crop. This is why the distinction between strong and weak acids matters for Kenyan agriculture. Pedagogical note: Cold-call at least 4 students to explain in their own words why HCl and CH₃COOH at equal concentration have different pH values — accept and refine student language before giving the formal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experimental data, indicator results, pH measurements, reaction products, and model diagrams collected across all 10 lessons. They then completed a final 'Uses Gallery Walk': posters around the room linked specific acids and bases (with pH values and reaction types) to Kenyan health, agricultural, industrial, and environmental contexts. Pedagogical note: The Gallery Walk should include at least 6 stations — stomach acid/digestion, soil liming, food preservation (citric acid in mango/passion fruit), industrial manufacture (H₂SO₄ in battery acid for matatu fleets), cleaning products (NaOH in soap), and water treatment (chlorine/Cl₂ acidifies water for Nairobi Water 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major uses of acids and bases in Kenyan daily life: HCl (pH ~1–2) in gastric juice digests proteins in ugali, beans, and nyama choma; carbonic acid (H₂CO₃, pH ~4–5) gives sodas their fizz and acts as a blood pH buffer; citric acid preserves passion fruit and mango juice; H₂SO₄ is used in car/matatu batteries and to manufacture fertilisers; NaOH is used to make soap and process cassava; Ca(OH)₂ (lime, pH ~12) is used by farmers to neutralise acidic soil in the Rift Valley and by Nairobi City Water to treat drinking water; NaHCO₃ (pH ~8.3) is used as baking powder in mandazi and as an antacid. Pedagogical note: Require students to state BOTH the acid/base name AND its pH AND the relevant reaction type for each use — surface-level recall is insufficient.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the invisible properties are the type and concentration of H⁺ and OH⁻ ions (measurable as pH), which are produced when acids (Arrhenius: produce H⁺) or bases (Arrhenius: produce OH⁻) dissolve in water. These ions interact with indicator molecules to produce colour changes. The pH value matters for health (gastric acid, blood pH), agriculture (soil pH for maize, beans, and tea), and environment (acid rain effects on Lake Victoria and Kenyan highland rivers). In the final model, students annotate a cumulative diagram showing: indicator colour ↔ pH value ↔ ion concentration ↔ acid/base classification ↔ reaction type ↔ real-world Kenyan use. Pedagogical note: Collect final written explanations as a summative formative assessment; use the driving question as the essay prompt and assess against the three-part criterion: health, farming, and environment.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2026-06-29T19:38:54.894Z</dcterms:created>
  <dcterms:modified xsi:type="dcterms:W3CDTF">2026-06-29T19:38:54.894Z</dcterms:modified>
</cp:coreProperties>
</file>

<file path=docProps/custom.xml><?xml version="1.0" encoding="utf-8"?>
<Properties xmlns="http://schemas.openxmlformats.org/officeDocument/2006/custom-properties" xmlns:vt="http://schemas.openxmlformats.org/officeDocument/2006/docPropsVTypes"/>
</file>