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after meal start (min)</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Blood glucose concentration (mmol/L)</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4.7</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Chemicals of life (composition</w:t>
            </w:r>
            <w:del w:id="9001" w:author="Claude (AI) - proposed" w:date="2026-10-15T02:49:22Z">
              <w:r>
                <w:rPr>
                  <w:rFonts w:ascii="Arial" w:cs="Arial" w:eastAsia="Arial" w:hAnsi="Arial"/>
                  <w:b w:val="false"/>
                  <w:bCs w:val="false"/>
                  <w:i w:val="false"/>
                  <w:iCs w:val="false"/>
                  <w:color w:val="000000"/>
                  <w:sz w:val="18"/>
                  <w:szCs w:val="18"/>
                </w:rPr>
                <w:delText xml:space="preserve"> and classification</w:delText>
              </w:r>
            </w:del>
            <w:ins w:id="9002" w:author="Claude (AI) - proposed" w:date="2026-10-15T02:49:22Z">
              <w:r>
                <w:rPr>
                  <w:rFonts w:ascii="Arial" w:cs="Arial" w:eastAsia="Arial" w:hAnsi="Arial"/>
                  <w:b w:val="false"/>
                  <w:bCs w:val="false"/>
                  <w:i w:val="false"/>
                  <w:iCs w:val="false"/>
                  <w:color w:val="000000"/>
                  <w:sz w:val="18"/>
                  <w:szCs w:val="18"/>
                </w:rPr>
                <w:t xml:space="preserve">, classification and functions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w:t>
            </w:r>
            <w:del w:id="9004" w:author="Claude (AI) - proposed" w:date="2026-10-15T02:49:22Z">
              <w:r>
                <w:rPr>
                  <w:rFonts w:ascii="Arial" w:cs="Arial" w:eastAsia="Arial" w:hAnsi="Arial"/>
                  <w:b w:val="false"/>
                  <w:bCs w:val="false"/>
                  <w:i w:val="false"/>
                  <w:iCs w:val="false"/>
                  <w:color w:val="000000"/>
                  <w:sz w:val="18"/>
                  <w:szCs w:val="18"/>
                </w:rPr>
                <w:delText xml:space="preserve"> and</w:delText>
              </w:r>
            </w:del>
            <w:ins w:id="9005" w:author="Claude (AI) - proposed" w:date="2026-10-15T02:49:2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links them to the meal amounts</w:t>
            </w:r>
            <w:ins w:id="9006" w:author="Claude (AI) - proposed" w:date="2026-10-15T02:49:22Z">
              <w:r>
                <w:rPr>
                  <w:rFonts w:ascii="Arial" w:cs="Arial" w:eastAsia="Arial" w:hAnsi="Arial"/>
                  <w:b w:val="false"/>
                  <w:bCs w:val="false"/>
                  <w:i w:val="false"/>
                  <w:iCs w:val="false"/>
                  <w:color w:val="000000"/>
                  <w:sz w:val="18"/>
                  <w:szCs w:val="18"/>
                </w:rPr>
                <w:t xml:space="preserve">, and states the functions of each group including water and mineral salts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most chemical groups and classifies them correctly, with some building blocks</w:t>
            </w:r>
            <w:ins w:id="9008" w:author="Claude (AI) - proposed" w:date="2026-10-15T02:49:22Z">
              <w:r>
                <w:rPr>
                  <w:rFonts w:ascii="Arial" w:cs="Arial" w:eastAsia="Arial" w:hAnsi="Arial"/>
                  <w:b w:val="false"/>
                  <w:bCs w:val="false"/>
                  <w:i w:val="false"/>
                  <w:iCs w:val="false"/>
                  <w:color w:val="000000"/>
                  <w:sz w:val="18"/>
                  <w:szCs w:val="18"/>
                </w:rPr>
                <w:t xml:space="preserve">, functions</w:t>
              </w:r>
            </w:ins>
            <w:r>
              <w:rPr>
                <w:rFonts w:ascii="Arial" w:cs="Arial" w:eastAsia="Arial" w:hAnsi="Arial"/>
                <w:b w:val="false"/>
                <w:bCs w:val="false"/>
                <w:i w:val="false"/>
                <w:iCs w:val="false"/>
                <w:color w:val="000000"/>
                <w:sz w:val="18"/>
                <w:szCs w:val="18"/>
              </w:rPr>
              <w:t xml:space="preserve"> or meal amounts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little evidence, or</w:t>
            </w:r>
            <w:ins w:id="9013" w:author="Claude (AI) - proposed" w:date="2026-10-15T02:49:22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results are vague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w:t>
            </w:r>
            <w:del w:id="9015" w:author="Claude (AI) - proposed" w:date="2026-10-15T02:49:22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explains the effect of temperature (37 degrees C, denaturation, inactive at 0 degrees C)</w:t>
            </w:r>
            <w:ins w:id="9016" w:author="Claude (AI) - proposed" w:date="2026-10-15T02:49:22Z">
              <w:r>
                <w:rPr>
                  <w:rFonts w:ascii="Arial" w:cs="Arial" w:eastAsia="Arial" w:hAnsi="Arial"/>
                  <w:b w:val="false"/>
                  <w:bCs w:val="false"/>
                  <w:i w:val="false"/>
                  <w:iCs w:val="false"/>
                  <w:color w:val="000000"/>
                  <w:sz w:val="18"/>
                  <w:szCs w:val="18"/>
                </w:rPr>
                <w:t xml:space="preserve">, and says what water and mineral salts do</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w:t>
            </w:r>
            <w:del w:id="9018" w:author="Claude (AI) - proposed" w:date="2026-10-15T02:49:22Z">
              <w:r>
                <w:rPr>
                  <w:rFonts w:ascii="Arial" w:cs="Arial" w:eastAsia="Arial" w:hAnsi="Arial"/>
                  <w:b w:val="false"/>
                  <w:bCs w:val="false"/>
                  <w:i w:val="false"/>
                  <w:iCs w:val="false"/>
                  <w:color w:val="000000"/>
                  <w:sz w:val="18"/>
                  <w:szCs w:val="18"/>
                </w:rPr>
                <w:delText xml:space="preserve"> or the control</w:delText>
              </w:r>
            </w:del>
            <w:ins w:id="9019" w:author="Claude (AI) - proposed" w:date="2026-10-15T02:49:22Z">
              <w:r>
                <w:rPr>
                  <w:rFonts w:ascii="Arial" w:cs="Arial" w:eastAsia="Arial" w:hAnsi="Arial"/>
                  <w:b w:val="false"/>
                  <w:bCs w:val="false"/>
                  <w:i w:val="false"/>
                  <w:iCs w:val="false"/>
                  <w:color w:val="000000"/>
                  <w:sz w:val="18"/>
                  <w:szCs w:val="18"/>
                </w:rPr>
                <w:t xml:space="preserve">, the control, or water and mineral salts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02:49:2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5" w:author="Claude (AI) - proposed" w:date="2026-10-15T02:49:2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5T02:49:2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wxwyrfbwxpdbdtu_mdg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edphzt61zokouxtbumv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ioibotnzvba78maqdbs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wxwyrfbwxpdbdtu_mdgv" Type="http://schemas.openxmlformats.org/officeDocument/2006/relationships/hyperlink" Target="https://creativecommons.org/licenses/by-nc/4.0/" TargetMode="External"/><Relationship Id="rIdredphzt61zokouxtbumvi" Type="http://schemas.openxmlformats.org/officeDocument/2006/relationships/hyperlink" Target="https://creativecommons.org/licenses/by-nc/4.0/" TargetMode="External"/><Relationship Id="rIdbioibotnzvba78maqdbs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2026-10-15T02:49:20.962Z</dcterms:created>
  <dcterms:modified xsi:type="dcterms:W3CDTF">2026-10-15T02:49:20.962Z</dcterms:modified>
</cp:coreProperties>
</file>

<file path=docProps/custom.xml><?xml version="1.0" encoding="utf-8"?>
<Properties xmlns="http://schemas.openxmlformats.org/officeDocument/2006/custom-properties" xmlns:vt="http://schemas.openxmlformats.org/officeDocument/2006/docPropsVTypes"/>
</file>