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left"/>
      </w:pPr>
      <w:r>
        <w:rPr>
          <w:rFonts w:ascii="Calibri" w:hAnsi="Calibri"/>
          <w:b/>
          <w:i w:val="0"/>
          <w:color w:val="1F3864"/>
          <w:sz w:val="28"/>
        </w:rPr>
        <w:t>Chemistry | Grade 10 | Sub-Strand 1.4: Chemical Bonding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1F6B75"/>
          <w:sz w:val="22"/>
        </w:rPr>
        <w:t>Summary Table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10080"/>
      </w:tblGrid>
      <w:tr>
        <w:tc>
          <w:tcPr>
            <w:tcW w:type="dxa" w:w="13680"/>
            <w:gridSpan w:val="2"/>
            <w:shd w:val="clear" w:color="auto" w:fill="1F3864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Chemistry | Grade 10 | Sub-Strand 1.4: Chemical Bonding</w:t>
            </w:r>
          </w:p>
        </w:tc>
      </w:tr>
      <w:tr>
        <w:tc>
          <w:tcPr>
            <w:tcW w:type="dxa" w:w="13680"/>
            <w:gridSpan w:val="2"/>
            <w:shd w:val="clear" w:color="auto" w:fill="1F6B75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Summary Table</w:t>
            </w:r>
          </w:p>
        </w:tc>
      </w:tr>
      <w:tr>
        <w:tc>
          <w:tcPr>
            <w:tcW w:type="dxa" w:w="3600"/>
            <w:shd w:val="clear" w:color="auto" w:fill="D5E8F0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Sub-Strand:</w:t>
            </w:r>
          </w:p>
        </w:tc>
        <w:tc>
          <w:tcPr>
            <w:tcW w:type="dxa" w:w="100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Sub-Strand 1.4: Chemical Bonding</w:t>
            </w:r>
          </w:p>
        </w:tc>
      </w:tr>
      <w:tr>
        <w:tc>
          <w:tcPr>
            <w:tcW w:type="dxa" w:w="3600"/>
            <w:shd w:val="clear" w:color="auto" w:fill="D5E8F0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Driving Question:</w:t>
            </w:r>
          </w:p>
        </w:tc>
        <w:tc>
          <w:tcPr>
            <w:tcW w:type="dxa" w:w="100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How do the bonds between atoms determine the properties and uses of substances?</w:t>
            </w:r>
          </w:p>
        </w:tc>
      </w:tr>
    </w:tbl>
    <w:p>
      <w:pPr>
        <w:spacing w:before="0" w:after="0"/>
        <w:spacing w:before="0" w:after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680"/>
      </w:tblGrid>
      <w:tr>
        <w:tc>
          <w:tcPr>
            <w:tcW w:type="dxa" w:w="13680"/>
            <w:shd w:val="clear" w:color="auto" w:fill="1F6B75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Instructions</w:t>
            </w:r>
          </w:p>
        </w:tc>
      </w:tr>
      <w:tr>
        <w:tc>
          <w:tcPr>
            <w:tcW w:type="dxa" w:w="13680"/>
            <w:shd w:val="clear" w:color="auto" w:fill="FFFFFF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Complete one row after each lesson. Be specific and use evidence from investigations. Track your Driving Question Board (DQB) — note new questions and when questions get answered. Update your models progressively as new evidence changes your thinking.</w:t>
            </w:r>
          </w:p>
        </w:tc>
      </w:tr>
    </w:tbl>
    <w:p>
      <w:pPr>
        <w:spacing w:before="0" w:after="0"/>
        <w:spacing w:before="0" w:after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99"/>
        <w:gridCol w:w="3120"/>
        <w:gridCol w:w="3120"/>
        <w:gridCol w:w="3120"/>
        <w:gridCol w:w="3120"/>
      </w:tblGrid>
      <w:tr>
        <w:tc>
          <w:tcPr>
            <w:tcW w:type="dxa" w:w="1199"/>
            <w:shd w:val="clear" w:color="auto" w:fill="1F386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Lesson # and Title</w:t>
            </w:r>
          </w:p>
        </w:tc>
        <w:tc>
          <w:tcPr>
            <w:tcW w:type="dxa" w:w="3120"/>
            <w:shd w:val="clear" w:color="auto" w:fill="2E75B6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did I observe or investigate?</w:t>
            </w:r>
          </w:p>
        </w:tc>
        <w:tc>
          <w:tcPr>
            <w:tcW w:type="dxa" w:w="3120"/>
            <w:shd w:val="clear" w:color="auto" w:fill="1F6B75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did I learn?</w:t>
            </w:r>
          </w:p>
        </w:tc>
        <w:tc>
          <w:tcPr>
            <w:tcW w:type="dxa" w:w="3120"/>
            <w:shd w:val="clear" w:color="auto" w:fill="2E75B6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does this help explain the diamond/graphite phenomenon?</w:t>
            </w:r>
          </w:p>
        </w:tc>
        <w:tc>
          <w:tcPr>
            <w:tcW w:type="dxa" w:w="3120"/>
            <w:shd w:val="clear" w:color="auto" w:fill="7030A0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DQB and Model Update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1: Phenomenon Launch and Atomic Stability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Observed diamond (hard, transparent) and graphite (soft, black) — both pure carbon but very different. Investigated atomic structure and electron arrangements.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Atoms bond to achieve stable electron configurations. Carbon has 4 valence electrons and needs 4 more. The bonding pattern determines properties.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Both are carbon, so the difference must come from how atoms are bonded/arranged, not from different atoms.</w:t>
            </w: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Started: Why are diamond and graphite so different? How do atoms stick together?</w:t>
              <w:br/>
              <w:t>Initial Model: Carbon atoms connecting — unclear how or why differently.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2: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3: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4: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5: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6: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7: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8: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9: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10: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11: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12:</w:t>
            </w: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2F2F2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Updated:</w:t>
              <w:br/>
              <w:t>Model Revised:</w:t>
            </w:r>
          </w:p>
        </w:tc>
      </w:tr>
      <w:tr>
        <w:tc>
          <w:tcPr>
            <w:tcW w:type="dxa" w:w="1199"/>
            <w:shd w:val="clear" w:color="auto" w:fill="D5E8F0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Lesson 13: Final Explanation and Model</w:t>
            </w: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FFFFFF"/>
            <w:vAlign w:val="top"/>
          </w:tcPr>
          <w:p>
            <w:pPr>
              <w:spacing w:before="40" w:after="40"/>
              <w:jc w:val="left"/>
            </w:pPr>
          </w:p>
        </w:tc>
        <w:tc>
          <w:tcPr>
            <w:tcW w:type="dxa" w:w="3120"/>
            <w:shd w:val="clear" w:color="auto" w:fill="EAD1F5"/>
            <w:vAlign w:val="top"/>
          </w:tcPr>
          <w:p>
            <w:pPr>
              <w:spacing w:before="40" w:after="4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DQB Completed: Answered driving question with evidence from all lessons.</w:t>
              <w:br/>
              <w:t>Final Model: Comprehensive model showing how atomic bonding determines substance properties.</w:t>
            </w:r>
          </w:p>
        </w:tc>
      </w:tr>
    </w:tbl>
    <w:sectPr w:rsidR="00FC693F" w:rsidRPr="0006063C" w:rsidSect="00034616">
      <w:pgSz w:w="15840" w:h="122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