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80"/>
      </w:pPr>
      <w:r>
        <w:rPr>
          <w:rFonts w:ascii="Arial" w:cs="Arial" w:eastAsia="Arial" w:hAnsi="Arial"/>
          <w:b/>
          <w:bCs/>
          <w:color w:val="1F3864"/>
          <w:sz w:val="32"/>
          <w:szCs w:val="32"/>
        </w:rPr>
        <w:t xml:space="preserve">Answer Key — General Science Grade 10</w:t>
      </w:r>
    </w:p>
    <w:p>
      <w:pPr>
        <w:spacing w:after="80"/>
      </w:pPr>
      <w:r>
        <w:rPr>
          <w:rFonts w:ascii="Arial" w:cs="Arial" w:eastAsia="Arial" w:hAnsi="Arial"/>
          <w:color w:val="444444"/>
          <w:sz w:val="20"/>
          <w:szCs w:val="20"/>
        </w:rPr>
        <w:t xml:space="preserve">Sub-Strand 1.3: Nutrition in Animals  •  Lesson 5: Food Tests Practical (Part 2) — Detecting Proteins and Fats in the Kenyan Meal</w:t>
      </w:r>
    </w:p>
    <w:p>
      <w:pPr>
        <w:spacing w:after="200"/>
      </w:pPr>
      <w:r>
        <w:rPr>
          <w:rFonts w:ascii="Arial" w:cs="Arial" w:eastAsia="Arial" w:hAnsi="Arial"/>
          <w:b/>
          <w:bCs/>
          <w:sz w:val="20"/>
          <w:szCs w:val="20"/>
        </w:rPr>
        <w:t xml:space="preserve">Teacher reference only. Do not project or hand out.</w:t>
      </w:r>
    </w:p>
    <w:p>
      <w:pPr>
        <w:spacing w:after="80"/>
      </w:pPr>
      <w:r>
        <w:rPr>
          <w:rFonts w:ascii="Arial" w:cs="Arial" w:eastAsia="Arial" w:hAnsi="Arial"/>
          <w:b/>
          <w:bCs/>
          <w:sz w:val="21"/>
          <w:szCs w:val="21"/>
        </w:rPr>
        <w:t xml:space="preserve">Quick marking grid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170"/>
        <w:gridCol w:w="1170"/>
        <w:gridCol w:w="1170"/>
        <w:gridCol w:w="1170"/>
        <w:gridCol w:w="1170"/>
        <w:gridCol w:w="1170"/>
        <w:gridCol w:w="1170"/>
        <w:gridCol w:w="1170"/>
      </w:tblGrid>
      <w:tr>
        <w:tc>
          <w:tcPr>
            <w:tcW w:type="dxa" w:w="117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shd w:fill="D9EEF1" w:val="clear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sz w:val="21"/>
                <w:szCs w:val="21"/>
              </w:rPr>
              <w:t xml:space="preserve">Q1</w:t>
            </w:r>
          </w:p>
        </w:tc>
        <w:tc>
          <w:tcPr>
            <w:tcW w:type="dxa" w:w="117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shd w:fill="D9EEF1" w:val="clear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sz w:val="21"/>
                <w:szCs w:val="21"/>
              </w:rPr>
              <w:t xml:space="preserve">Q2</w:t>
            </w:r>
          </w:p>
        </w:tc>
        <w:tc>
          <w:tcPr>
            <w:tcW w:type="dxa" w:w="117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shd w:fill="D9EEF1" w:val="clear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sz w:val="21"/>
                <w:szCs w:val="21"/>
              </w:rPr>
              <w:t xml:space="preserve">Q3</w:t>
            </w:r>
          </w:p>
        </w:tc>
        <w:tc>
          <w:tcPr>
            <w:tcW w:type="dxa" w:w="117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shd w:fill="D9EEF1" w:val="clear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sz w:val="21"/>
                <w:szCs w:val="21"/>
              </w:rPr>
              <w:t xml:space="preserve">Q4</w:t>
            </w:r>
          </w:p>
        </w:tc>
        <w:tc>
          <w:tcPr>
            <w:tcW w:type="dxa" w:w="117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shd w:fill="D9EEF1" w:val="clear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sz w:val="21"/>
                <w:szCs w:val="21"/>
              </w:rPr>
              <w:t xml:space="preserve">Q5</w:t>
            </w:r>
          </w:p>
        </w:tc>
        <w:tc>
          <w:tcPr>
            <w:tcW w:type="dxa" w:w="117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shd w:fill="D9EEF1" w:val="clear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sz w:val="21"/>
                <w:szCs w:val="21"/>
              </w:rPr>
              <w:t xml:space="preserve">Q6</w:t>
            </w:r>
          </w:p>
        </w:tc>
        <w:tc>
          <w:tcPr>
            <w:tcW w:type="dxa" w:w="117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shd w:fill="D9EEF1" w:val="clear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sz w:val="21"/>
                <w:szCs w:val="21"/>
              </w:rPr>
              <w:t xml:space="preserve">Q7</w:t>
            </w:r>
          </w:p>
        </w:tc>
        <w:tc>
          <w:tcPr>
            <w:tcW w:type="dxa" w:w="117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shd w:fill="D9EEF1" w:val="clear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sz w:val="21"/>
                <w:szCs w:val="21"/>
              </w:rPr>
              <w:t xml:space="preserve">Q8</w:t>
            </w:r>
          </w:p>
        </w:tc>
      </w:tr>
      <w:tr>
        <w:tc>
          <w:tcPr>
            <w:tcW w:type="dxa" w:w="117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sz w:val="21"/>
                <w:szCs w:val="21"/>
              </w:rPr>
              <w:t xml:space="preserve">C</w:t>
            </w:r>
          </w:p>
        </w:tc>
        <w:tc>
          <w:tcPr>
            <w:tcW w:type="dxa" w:w="117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sz w:val="21"/>
                <w:szCs w:val="21"/>
              </w:rPr>
              <w:t xml:space="preserve">D</w:t>
            </w:r>
          </w:p>
        </w:tc>
        <w:tc>
          <w:tcPr>
            <w:tcW w:type="dxa" w:w="117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sz w:val="21"/>
                <w:szCs w:val="21"/>
              </w:rPr>
              <w:t xml:space="preserve">D</w:t>
            </w:r>
          </w:p>
        </w:tc>
        <w:tc>
          <w:tcPr>
            <w:tcW w:type="dxa" w:w="117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sz w:val="21"/>
                <w:szCs w:val="21"/>
              </w:rPr>
              <w:t xml:space="preserve">B</w:t>
            </w:r>
          </w:p>
        </w:tc>
        <w:tc>
          <w:tcPr>
            <w:tcW w:type="dxa" w:w="117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sz w:val="21"/>
                <w:szCs w:val="21"/>
              </w:rPr>
              <w:t xml:space="preserve">D</w:t>
            </w:r>
          </w:p>
        </w:tc>
        <w:tc>
          <w:tcPr>
            <w:tcW w:type="dxa" w:w="117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sz w:val="21"/>
                <w:szCs w:val="21"/>
              </w:rPr>
              <w:t xml:space="preserve">C</w:t>
            </w:r>
          </w:p>
        </w:tc>
        <w:tc>
          <w:tcPr>
            <w:tcW w:type="dxa" w:w="117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sz w:val="21"/>
                <w:szCs w:val="21"/>
              </w:rPr>
              <w:t xml:space="preserve">C</w:t>
            </w:r>
          </w:p>
        </w:tc>
        <w:tc>
          <w:tcPr>
            <w:tcW w:type="dxa" w:w="117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sz w:val="21"/>
                <w:szCs w:val="21"/>
              </w:rPr>
              <w:t xml:space="preserve">A</w:t>
            </w:r>
          </w:p>
        </w:tc>
      </w:tr>
    </w:tbl>
    <w:p>
      <w:pPr>
        <w:spacing w:after="120"/>
      </w:pPr>
      <w:r>
        <w:rPr>
          <w:rFonts w:ascii="Arial" w:cs="Arial" w:eastAsia="Arial" w:hAnsi="Arial"/>
          <w:sz w:val="21"/>
          <w:szCs w:val="21"/>
        </w:rPr>
        <w:t xml:space="preserve"/>
      </w:r>
    </w:p>
    <w:p>
      <w:pPr>
        <w:keepNext/>
        <w:spacing w:after="40" w:before="200"/>
      </w:pPr>
      <w:r>
        <w:rPr>
          <w:rFonts w:ascii="Arial" w:cs="Arial" w:eastAsia="Arial" w:hAnsi="Arial"/>
          <w:color w:val="1F6B75"/>
          <w:sz w:val="16"/>
          <w:szCs w:val="16"/>
        </w:rPr>
        <w:t xml:space="preserve">USE AFTER: PREDICT PHASE — Predict: Think-Pair-Share prediction of protein-positive and fat-positive samples</w:t>
      </w:r>
    </w:p>
    <w:p>
      <w:pPr>
        <w:keepNext/>
        <w:spacing w:after="80"/>
      </w:pPr>
      <w:r>
        <w:rPr>
          <w:rFonts w:ascii="Arial" w:cs="Arial" w:eastAsia="Arial" w:hAnsi="Arial"/>
          <w:b/>
          <w:bCs/>
          <w:sz w:val="21"/>
          <w:szCs w:val="21"/>
        </w:rPr>
        <w:t xml:space="preserve">Q1. Before doing any tests, a learner predicts which nutrients are found in a cup of milk from the Kenyan meal samples. Which prediction is correct?</w:t>
      </w:r>
    </w:p>
    <w:p>
      <w:pPr>
        <w:keepNext/>
        <w:spacing w:after="20"/>
        <w:ind w:left="360"/>
      </w:pPr>
      <w:r>
        <w:rPr>
          <w:rFonts w:ascii="Arial" w:cs="Arial" w:eastAsia="Arial" w:hAnsi="Arial"/>
          <w:sz w:val="21"/>
          <w:szCs w:val="21"/>
        </w:rPr>
        <w:t xml:space="preserve">A.  Milk contains protein only, with no fat</w:t>
      </w:r>
    </w:p>
    <w:p>
      <w:pPr>
        <w:keepNext/>
        <w:spacing w:after="20"/>
        <w:ind w:left="360"/>
      </w:pPr>
      <w:r>
        <w:rPr>
          <w:rFonts w:ascii="Arial" w:cs="Arial" w:eastAsia="Arial" w:hAnsi="Arial"/>
          <w:sz w:val="21"/>
          <w:szCs w:val="21"/>
        </w:rPr>
        <w:t xml:space="preserve">B.  Milk contains fat only, with no protein</w:t>
      </w:r>
    </w:p>
    <w:p>
      <w:pPr>
        <w:keepNext/>
        <w:spacing w:after="20"/>
        <w:ind w:left="360"/>
      </w:pPr>
      <w:r>
        <w:rPr>
          <w:rFonts w:ascii="Arial" w:cs="Arial" w:eastAsia="Arial" w:hAnsi="Arial"/>
          <w:b/>
          <w:bCs/>
          <w:color w:val="2E7D4F"/>
          <w:sz w:val="21"/>
          <w:szCs w:val="21"/>
        </w:rPr>
        <w:t xml:space="preserve">C.  Milk contains both protein and fat</w:t>
      </w:r>
    </w:p>
    <w:p>
      <w:pPr>
        <w:keepNext/>
        <w:spacing w:after="20"/>
        <w:ind w:left="360"/>
      </w:pPr>
      <w:r>
        <w:rPr>
          <w:rFonts w:ascii="Arial" w:cs="Arial" w:eastAsia="Arial" w:hAnsi="Arial"/>
          <w:sz w:val="21"/>
          <w:szCs w:val="21"/>
        </w:rPr>
        <w:t xml:space="preserve">D.  Milk contains neither protein nor fat because it is a liquid</w:t>
      </w:r>
    </w:p>
    <w:p>
      <w:pPr>
        <w:spacing w:after="120" w:before="60"/>
      </w:pPr>
      <w:r>
        <w:rPr>
          <w:rFonts w:ascii="Arial" w:cs="Arial" w:eastAsia="Arial" w:hAnsi="Arial"/>
          <w:b/>
          <w:bCs/>
          <w:color w:val="2E7D4F"/>
          <w:sz w:val="21"/>
          <w:szCs w:val="21"/>
        </w:rPr>
        <w:t xml:space="preserve">Correct answer: C. </w:t>
      </w:r>
      <w:r>
        <w:rPr>
          <w:rFonts w:ascii="Arial" w:cs="Arial" w:eastAsia="Arial" w:hAnsi="Arial"/>
          <w:color w:val="444444"/>
          <w:sz w:val="19"/>
          <w:szCs w:val="19"/>
        </w:rPr>
        <w:t xml:space="preserve">Milk is a familiar source of both protein and fat, so it should give a positive Biuret test and a positive ethanol emulsion test. Many learners wrongly think milk has no fat.</w:t>
      </w:r>
    </w:p>
    <w:p>
      <w:pPr>
        <w:keepNext/>
        <w:spacing w:after="40" w:before="200"/>
      </w:pPr>
      <w:r>
        <w:rPr>
          <w:rFonts w:ascii="Arial" w:cs="Arial" w:eastAsia="Arial" w:hAnsi="Arial"/>
          <w:color w:val="1F6B75"/>
          <w:sz w:val="16"/>
          <w:szCs w:val="16"/>
        </w:rPr>
        <w:t xml:space="preserve">USE AFTER: OBSERVE PHASE — Observe: Biuret test on the six labelled samples (NaOH first, then CuSO₄)</w:t>
      </w:r>
    </w:p>
    <w:p>
      <w:pPr>
        <w:keepNext/>
        <w:spacing w:after="80"/>
      </w:pPr>
      <w:r>
        <w:rPr>
          <w:rFonts w:ascii="Arial" w:cs="Arial" w:eastAsia="Arial" w:hAnsi="Arial"/>
          <w:b/>
          <w:bCs/>
          <w:sz w:val="21"/>
          <w:szCs w:val="21"/>
        </w:rPr>
        <w:t xml:space="preserve">Q2. In the Biuret test for protein, a learner puts 2 cm³ of bean broth in a test tube. Which sequence of steps is correct?</w:t>
      </w:r>
    </w:p>
    <w:p>
      <w:pPr>
        <w:keepNext/>
        <w:spacing w:after="20"/>
        <w:ind w:left="360"/>
      </w:pPr>
      <w:r>
        <w:rPr>
          <w:rFonts w:ascii="Arial" w:cs="Arial" w:eastAsia="Arial" w:hAnsi="Arial"/>
          <w:sz w:val="21"/>
          <w:szCs w:val="21"/>
        </w:rPr>
        <w:t xml:space="preserve">A.  Add 4–5 drops of copper sulphate solution first, then add dilute NaOH</w:t>
      </w:r>
    </w:p>
    <w:p>
      <w:pPr>
        <w:keepNext/>
        <w:spacing w:after="20"/>
        <w:ind w:left="360"/>
      </w:pPr>
      <w:r>
        <w:rPr>
          <w:rFonts w:ascii="Arial" w:cs="Arial" w:eastAsia="Arial" w:hAnsi="Arial"/>
          <w:sz w:val="21"/>
          <w:szCs w:val="21"/>
        </w:rPr>
        <w:t xml:space="preserve">B.  Add absolute ethanol first, then pour into cold water</w:t>
      </w:r>
    </w:p>
    <w:p>
      <w:pPr>
        <w:keepNext/>
        <w:spacing w:after="20"/>
        <w:ind w:left="360"/>
      </w:pPr>
      <w:r>
        <w:rPr>
          <w:rFonts w:ascii="Arial" w:cs="Arial" w:eastAsia="Arial" w:hAnsi="Arial"/>
          <w:sz w:val="21"/>
          <w:szCs w:val="21"/>
        </w:rPr>
        <w:t xml:space="preserve">C.  Add iodine solution first, then heat the tube in a water bath</w:t>
      </w:r>
    </w:p>
    <w:p>
      <w:pPr>
        <w:keepNext/>
        <w:spacing w:after="20"/>
        <w:ind w:left="360"/>
      </w:pPr>
      <w:r>
        <w:rPr>
          <w:rFonts w:ascii="Arial" w:cs="Arial" w:eastAsia="Arial" w:hAnsi="Arial"/>
          <w:b/>
          <w:bCs/>
          <w:color w:val="2E7D4F"/>
          <w:sz w:val="21"/>
          <w:szCs w:val="21"/>
        </w:rPr>
        <w:t xml:space="preserve">D.  Add dilute NaOH first, mix gently, then add 4–5 drops of 1% copper sulphate solution</w:t>
      </w:r>
    </w:p>
    <w:p>
      <w:pPr>
        <w:spacing w:after="120" w:before="60"/>
      </w:pPr>
      <w:r>
        <w:rPr>
          <w:rFonts w:ascii="Arial" w:cs="Arial" w:eastAsia="Arial" w:hAnsi="Arial"/>
          <w:b/>
          <w:bCs/>
          <w:color w:val="2E7D4F"/>
          <w:sz w:val="21"/>
          <w:szCs w:val="21"/>
        </w:rPr>
        <w:t xml:space="preserve">Correct answer: D. </w:t>
      </w:r>
      <w:r>
        <w:rPr>
          <w:rFonts w:ascii="Arial" w:cs="Arial" w:eastAsia="Arial" w:hAnsi="Arial"/>
          <w:color w:val="444444"/>
          <w:sz w:val="19"/>
          <w:szCs w:val="19"/>
        </w:rPr>
        <w:t xml:space="preserve">NaOH is added first and then copper sulphate. Adding the reagents in the wrong order gives a false blue result instead of violet.</w:t>
      </w:r>
    </w:p>
    <w:p>
      <w:pPr>
        <w:keepNext/>
        <w:spacing w:after="40" w:before="200"/>
      </w:pPr>
      <w:r>
        <w:rPr>
          <w:rFonts w:ascii="Arial" w:cs="Arial" w:eastAsia="Arial" w:hAnsi="Arial"/>
          <w:color w:val="1F6B75"/>
          <w:sz w:val="16"/>
          <w:szCs w:val="16"/>
        </w:rPr>
        <w:t xml:space="preserve">USE AFTER: OBSERVE PHASE — Observe: recording Biuret results and the whole-class collated results table</w:t>
      </w:r>
    </w:p>
    <w:p>
      <w:pPr>
        <w:keepNext/>
        <w:spacing w:after="80"/>
      </w:pPr>
      <w:r>
        <w:rPr>
          <w:rFonts w:ascii="Arial" w:cs="Arial" w:eastAsia="Arial" w:hAnsi="Arial"/>
          <w:b/>
          <w:bCs/>
          <w:sz w:val="21"/>
          <w:szCs w:val="21"/>
        </w:rPr>
        <w:t xml:space="preserve">Q3. During the Biuret test, a group records a violet colour in the tube containing nyama choma extract. What should they conclude?</w:t>
      </w:r>
    </w:p>
    <w:p>
      <w:pPr>
        <w:keepNext/>
        <w:spacing w:after="20"/>
        <w:ind w:left="360"/>
      </w:pPr>
      <w:r>
        <w:rPr>
          <w:rFonts w:ascii="Arial" w:cs="Arial" w:eastAsia="Arial" w:hAnsi="Arial"/>
          <w:sz w:val="21"/>
          <w:szCs w:val="21"/>
        </w:rPr>
        <w:t xml:space="preserve">A.  Reducing sugar is present in the nyama choma</w:t>
      </w:r>
    </w:p>
    <w:p>
      <w:pPr>
        <w:keepNext/>
        <w:spacing w:after="20"/>
        <w:ind w:left="360"/>
      </w:pPr>
      <w:r>
        <w:rPr>
          <w:rFonts w:ascii="Arial" w:cs="Arial" w:eastAsia="Arial" w:hAnsi="Arial"/>
          <w:sz w:val="21"/>
          <w:szCs w:val="21"/>
        </w:rPr>
        <w:t xml:space="preserve">B.  Fat is present in the nyama choma</w:t>
      </w:r>
    </w:p>
    <w:p>
      <w:pPr>
        <w:keepNext/>
        <w:spacing w:after="20"/>
        <w:ind w:left="360"/>
      </w:pPr>
      <w:r>
        <w:rPr>
          <w:rFonts w:ascii="Arial" w:cs="Arial" w:eastAsia="Arial" w:hAnsi="Arial"/>
          <w:sz w:val="21"/>
          <w:szCs w:val="21"/>
        </w:rPr>
        <w:t xml:space="preserve">C.  Starch is present in the nyama choma</w:t>
      </w:r>
    </w:p>
    <w:p>
      <w:pPr>
        <w:keepNext/>
        <w:spacing w:after="20"/>
        <w:ind w:left="360"/>
      </w:pPr>
      <w:r>
        <w:rPr>
          <w:rFonts w:ascii="Arial" w:cs="Arial" w:eastAsia="Arial" w:hAnsi="Arial"/>
          <w:b/>
          <w:bCs/>
          <w:color w:val="2E7D4F"/>
          <w:sz w:val="21"/>
          <w:szCs w:val="21"/>
        </w:rPr>
        <w:t xml:space="preserve">D.  Protein is present in the nyama choma</w:t>
      </w:r>
    </w:p>
    <w:p>
      <w:pPr>
        <w:spacing w:after="120" w:before="60"/>
      </w:pPr>
      <w:r>
        <w:rPr>
          <w:rFonts w:ascii="Arial" w:cs="Arial" w:eastAsia="Arial" w:hAnsi="Arial"/>
          <w:b/>
          <w:bCs/>
          <w:color w:val="2E7D4F"/>
          <w:sz w:val="21"/>
          <w:szCs w:val="21"/>
        </w:rPr>
        <w:t xml:space="preserve">Correct answer: D. </w:t>
      </w:r>
      <w:r>
        <w:rPr>
          <w:rFonts w:ascii="Arial" w:cs="Arial" w:eastAsia="Arial" w:hAnsi="Arial"/>
          <w:color w:val="444444"/>
          <w:sz w:val="19"/>
          <w:szCs w:val="19"/>
        </w:rPr>
        <w:t xml:space="preserve">A violet or purple colour with Biuret reagent is the positive result for protein. Starch, fat and reducing sugars are detected by other tests.</w:t>
      </w:r>
    </w:p>
    <w:p>
      <w:pPr>
        <w:keepNext/>
        <w:spacing w:after="40" w:before="200"/>
      </w:pPr>
      <w:r>
        <w:rPr>
          <w:rFonts w:ascii="Arial" w:cs="Arial" w:eastAsia="Arial" w:hAnsi="Arial"/>
          <w:color w:val="1F6B75"/>
          <w:sz w:val="16"/>
          <w:szCs w:val="16"/>
        </w:rPr>
        <w:t xml:space="preserve">USE AFTER: OBSERVE PHASE — Observe: ethanol emulsion test on butter, cooking oil and the other samples</w:t>
      </w:r>
    </w:p>
    <w:p>
      <w:pPr>
        <w:keepNext/>
        <w:spacing w:after="80"/>
      </w:pPr>
      <w:r>
        <w:rPr>
          <w:rFonts w:ascii="Arial" w:cs="Arial" w:eastAsia="Arial" w:hAnsi="Arial"/>
          <w:b/>
          <w:bCs/>
          <w:sz w:val="21"/>
          <w:szCs w:val="21"/>
        </w:rPr>
        <w:t xml:space="preserve">Q4. In the ethanol emulsion test, a learner dissolves 2 cm³ of cooking oil in 5 cm³ of absolute ethanol. The learner then pours the solution into a test tube containing 5 cm³ of cold water. What result shows that fat is present?</w:t>
      </w:r>
    </w:p>
    <w:p>
      <w:pPr>
        <w:keepNext/>
        <w:spacing w:after="20"/>
        <w:ind w:left="360"/>
      </w:pPr>
      <w:r>
        <w:rPr>
          <w:rFonts w:ascii="Arial" w:cs="Arial" w:eastAsia="Arial" w:hAnsi="Arial"/>
          <w:sz w:val="21"/>
          <w:szCs w:val="21"/>
        </w:rPr>
        <w:t xml:space="preserve">A.  The mixture turns brick-red</w:t>
      </w:r>
    </w:p>
    <w:p>
      <w:pPr>
        <w:keepNext/>
        <w:spacing w:after="20"/>
        <w:ind w:left="360"/>
      </w:pPr>
      <w:r>
        <w:rPr>
          <w:rFonts w:ascii="Arial" w:cs="Arial" w:eastAsia="Arial" w:hAnsi="Arial"/>
          <w:b/>
          <w:bCs/>
          <w:color w:val="2E7D4F"/>
          <w:sz w:val="21"/>
          <w:szCs w:val="21"/>
        </w:rPr>
        <w:t xml:space="preserve">B.  The mixture turns milky white as an emulsion forms</w:t>
      </w:r>
    </w:p>
    <w:p>
      <w:pPr>
        <w:keepNext/>
        <w:spacing w:after="20"/>
        <w:ind w:left="360"/>
      </w:pPr>
      <w:r>
        <w:rPr>
          <w:rFonts w:ascii="Arial" w:cs="Arial" w:eastAsia="Arial" w:hAnsi="Arial"/>
          <w:sz w:val="21"/>
          <w:szCs w:val="21"/>
        </w:rPr>
        <w:t xml:space="preserve">C.  The mixture turns blue-black</w:t>
      </w:r>
    </w:p>
    <w:p>
      <w:pPr>
        <w:keepNext/>
        <w:spacing w:after="20"/>
        <w:ind w:left="360"/>
      </w:pPr>
      <w:r>
        <w:rPr>
          <w:rFonts w:ascii="Arial" w:cs="Arial" w:eastAsia="Arial" w:hAnsi="Arial"/>
          <w:sz w:val="21"/>
          <w:szCs w:val="21"/>
        </w:rPr>
        <w:t xml:space="preserve">D.  The mixture turns violet</w:t>
      </w:r>
    </w:p>
    <w:p>
      <w:pPr>
        <w:spacing w:after="120" w:before="60"/>
      </w:pPr>
      <w:r>
        <w:rPr>
          <w:rFonts w:ascii="Arial" w:cs="Arial" w:eastAsia="Arial" w:hAnsi="Arial"/>
          <w:b/>
          <w:bCs/>
          <w:color w:val="2E7D4F"/>
          <w:sz w:val="21"/>
          <w:szCs w:val="21"/>
        </w:rPr>
        <w:t xml:space="preserve">Correct answer: B. </w:t>
      </w:r>
      <w:r>
        <w:rPr>
          <w:rFonts w:ascii="Arial" w:cs="Arial" w:eastAsia="Arial" w:hAnsi="Arial"/>
          <w:color w:val="444444"/>
          <w:sz w:val="19"/>
          <w:szCs w:val="19"/>
        </w:rPr>
        <w:t xml:space="preserve">Fat dissolves in ethanol but is insoluble in water. When the solution is poured into water, tiny fat droplets form a milky-white emulsion, which is a positive result.</w:t>
      </w:r>
    </w:p>
    <w:p>
      <w:pPr>
        <w:keepNext/>
        <w:spacing w:after="40" w:before="200"/>
      </w:pPr>
      <w:r>
        <w:rPr>
          <w:rFonts w:ascii="Arial" w:cs="Arial" w:eastAsia="Arial" w:hAnsi="Arial"/>
          <w:color w:val="1F6B75"/>
          <w:sz w:val="16"/>
          <w:szCs w:val="16"/>
        </w:rPr>
        <w:t xml:space="preserve">USE AFTER: OBSERVE PHASE — Observe: teacher safety demonstration and bench safety monitor check for flames</w:t>
      </w:r>
    </w:p>
    <w:p>
      <w:pPr>
        <w:keepNext/>
        <w:spacing w:after="80"/>
      </w:pPr>
      <w:r>
        <w:rPr>
          <w:rFonts w:ascii="Arial" w:cs="Arial" w:eastAsia="Arial" w:hAnsi="Arial"/>
          <w:b/>
          <w:bCs/>
          <w:sz w:val="21"/>
          <w:szCs w:val="21"/>
        </w:rPr>
        <w:t xml:space="preserve">Q5. A learner is about to add absolute ethanol to a test tube during the ethanol emulsion test. What safety step must be done first?</w:t>
      </w:r>
    </w:p>
    <w:p>
      <w:pPr>
        <w:keepNext/>
        <w:spacing w:after="20"/>
        <w:ind w:left="360"/>
      </w:pPr>
      <w:r>
        <w:rPr>
          <w:rFonts w:ascii="Arial" w:cs="Arial" w:eastAsia="Arial" w:hAnsi="Arial"/>
          <w:sz w:val="21"/>
          <w:szCs w:val="21"/>
        </w:rPr>
        <w:t xml:space="preserve">A.  Put on a wet cloth so it can be used to blow out a flame if needed</w:t>
      </w:r>
    </w:p>
    <w:p>
      <w:pPr>
        <w:keepNext/>
        <w:spacing w:after="20"/>
        <w:ind w:left="360"/>
      </w:pPr>
      <w:r>
        <w:rPr>
          <w:rFonts w:ascii="Arial" w:cs="Arial" w:eastAsia="Arial" w:hAnsi="Arial"/>
          <w:sz w:val="21"/>
          <w:szCs w:val="21"/>
        </w:rPr>
        <w:t xml:space="preserve">B.  Warm the ethanol gently over a flame so it dissolves the fat faster</w:t>
      </w:r>
    </w:p>
    <w:p>
      <w:pPr>
        <w:keepNext/>
        <w:spacing w:after="20"/>
        <w:ind w:left="360"/>
      </w:pPr>
      <w:r>
        <w:rPr>
          <w:rFonts w:ascii="Arial" w:cs="Arial" w:eastAsia="Arial" w:hAnsi="Arial"/>
          <w:sz w:val="21"/>
          <w:szCs w:val="21"/>
        </w:rPr>
        <w:t xml:space="preserve">C.  Smell the ethanol closely to check that it is the correct liquid</w:t>
      </w:r>
    </w:p>
    <w:p>
      <w:pPr>
        <w:keepNext/>
        <w:spacing w:after="20"/>
        <w:ind w:left="360"/>
      </w:pPr>
      <w:r>
        <w:rPr>
          <w:rFonts w:ascii="Arial" w:cs="Arial" w:eastAsia="Arial" w:hAnsi="Arial"/>
          <w:b/>
          <w:bCs/>
          <w:color w:val="2E7D4F"/>
          <w:sz w:val="21"/>
          <w:szCs w:val="21"/>
        </w:rPr>
        <w:t xml:space="preserve">D.  Make sure no flame or spirit lamp is burning on the bench</w:t>
      </w:r>
    </w:p>
    <w:p>
      <w:pPr>
        <w:spacing w:after="120" w:before="60"/>
      </w:pPr>
      <w:r>
        <w:rPr>
          <w:rFonts w:ascii="Arial" w:cs="Arial" w:eastAsia="Arial" w:hAnsi="Arial"/>
          <w:b/>
          <w:bCs/>
          <w:color w:val="2E7D4F"/>
          <w:sz w:val="21"/>
          <w:szCs w:val="21"/>
        </w:rPr>
        <w:t xml:space="preserve">Correct answer: D. </w:t>
      </w:r>
      <w:r>
        <w:rPr>
          <w:rFonts w:ascii="Arial" w:cs="Arial" w:eastAsia="Arial" w:hAnsi="Arial"/>
          <w:color w:val="444444"/>
          <w:sz w:val="19"/>
          <w:szCs w:val="19"/>
        </w:rPr>
        <w:t xml:space="preserve">Ethanol is flammable, so all flames on the bench must be out before it is used. Heating it or sniffing it closely is unsafe.</w:t>
      </w:r>
    </w:p>
    <w:p>
      <w:pPr>
        <w:keepNext/>
        <w:spacing w:after="40" w:before="200"/>
      </w:pPr>
      <w:r>
        <w:rPr>
          <w:rFonts w:ascii="Arial" w:cs="Arial" w:eastAsia="Arial" w:hAnsi="Arial"/>
          <w:color w:val="1F6B75"/>
          <w:sz w:val="16"/>
          <w:szCs w:val="16"/>
        </w:rPr>
        <w:t xml:space="preserve">USE AFTER: EXPLAIN PHASE — Explain: Question 1 – why nyama choma turns violet with Biuret reagent</w:t>
      </w:r>
    </w:p>
    <w:p>
      <w:pPr>
        <w:keepNext/>
        <w:spacing w:after="80"/>
      </w:pPr>
      <w:r>
        <w:rPr>
          <w:rFonts w:ascii="Arial" w:cs="Arial" w:eastAsia="Arial" w:hAnsi="Arial"/>
          <w:b/>
          <w:bCs/>
          <w:sz w:val="21"/>
          <w:szCs w:val="21"/>
        </w:rPr>
        <w:t xml:space="preserve">Q6. Nyama choma gives a strong violet colour with Biuret reagent. Which explanation of this colour change is correct?</w:t>
      </w:r>
    </w:p>
    <w:p>
      <w:pPr>
        <w:keepNext/>
        <w:spacing w:after="20"/>
        <w:ind w:left="360"/>
      </w:pPr>
      <w:r>
        <w:rPr>
          <w:rFonts w:ascii="Arial" w:cs="Arial" w:eastAsia="Arial" w:hAnsi="Arial"/>
          <w:sz w:val="21"/>
          <w:szCs w:val="21"/>
        </w:rPr>
        <w:t xml:space="preserve">A.  Copper ions react with starch molecules to form a violet complex</w:t>
      </w:r>
    </w:p>
    <w:p>
      <w:pPr>
        <w:keepNext/>
        <w:spacing w:after="20"/>
        <w:ind w:left="360"/>
      </w:pPr>
      <w:r>
        <w:rPr>
          <w:rFonts w:ascii="Arial" w:cs="Arial" w:eastAsia="Arial" w:hAnsi="Arial"/>
          <w:sz w:val="21"/>
          <w:szCs w:val="21"/>
        </w:rPr>
        <w:t xml:space="preserve">B.  NaOH turns violet when it reacts with fat droplets</w:t>
      </w:r>
    </w:p>
    <w:p>
      <w:pPr>
        <w:keepNext/>
        <w:spacing w:after="20"/>
        <w:ind w:left="360"/>
      </w:pPr>
      <w:r>
        <w:rPr>
          <w:rFonts w:ascii="Arial" w:cs="Arial" w:eastAsia="Arial" w:hAnsi="Arial"/>
          <w:b/>
          <w:bCs/>
          <w:color w:val="2E7D4F"/>
          <w:sz w:val="21"/>
          <w:szCs w:val="21"/>
        </w:rPr>
        <w:t xml:space="preserve">C.  Copper ions coordinate with the peptide bonds in protein chains, producing the violet colour</w:t>
      </w:r>
    </w:p>
    <w:p>
      <w:pPr>
        <w:keepNext/>
        <w:spacing w:after="20"/>
        <w:ind w:left="360"/>
      </w:pPr>
      <w:r>
        <w:rPr>
          <w:rFonts w:ascii="Arial" w:cs="Arial" w:eastAsia="Arial" w:hAnsi="Arial"/>
          <w:sz w:val="21"/>
          <w:szCs w:val="21"/>
        </w:rPr>
        <w:t xml:space="preserve">D.  Ethanol dissolves the protein and turns violet in water</w:t>
      </w:r>
    </w:p>
    <w:p>
      <w:pPr>
        <w:spacing w:after="120" w:before="60"/>
      </w:pPr>
      <w:r>
        <w:rPr>
          <w:rFonts w:ascii="Arial" w:cs="Arial" w:eastAsia="Arial" w:hAnsi="Arial"/>
          <w:b/>
          <w:bCs/>
          <w:color w:val="2E7D4F"/>
          <w:sz w:val="21"/>
          <w:szCs w:val="21"/>
        </w:rPr>
        <w:t xml:space="preserve">Correct answer: C. </w:t>
      </w:r>
      <w:r>
        <w:rPr>
          <w:rFonts w:ascii="Arial" w:cs="Arial" w:eastAsia="Arial" w:hAnsi="Arial"/>
          <w:color w:val="444444"/>
          <w:sz w:val="19"/>
          <w:szCs w:val="19"/>
        </w:rPr>
        <w:t xml:space="preserve">In the Biuret test, copper ions coordinate with the peptide bonds in protein chains. More peptide bonds give a stronger violet colour.</w:t>
      </w:r>
    </w:p>
    <w:p>
      <w:pPr>
        <w:keepNext/>
        <w:spacing w:after="40" w:before="200"/>
      </w:pPr>
      <w:r>
        <w:rPr>
          <w:rFonts w:ascii="Arial" w:cs="Arial" w:eastAsia="Arial" w:hAnsi="Arial"/>
          <w:color w:val="1F6B75"/>
          <w:sz w:val="16"/>
          <w:szCs w:val="16"/>
        </w:rPr>
        <w:t xml:space="preserve">USE AFTER: EXPLAIN PHASE — Explain: Question 2 – link between protein in nyama choma and pepsin</w:t>
      </w:r>
    </w:p>
    <w:p>
      <w:pPr>
        <w:keepNext/>
        <w:spacing w:after="80"/>
      </w:pPr>
      <w:r>
        <w:rPr>
          <w:rFonts w:ascii="Arial" w:cs="Arial" w:eastAsia="Arial" w:hAnsi="Arial"/>
          <w:b/>
          <w:bCs/>
          <w:sz w:val="21"/>
          <w:szCs w:val="21"/>
        </w:rPr>
        <w:t xml:space="preserve">Q7. Learners have shown that nyama choma is rich in protein. Which statement correctly links this to digestion in the stomach?</w:t>
      </w:r>
    </w:p>
    <w:p>
      <w:pPr>
        <w:keepNext/>
        <w:spacing w:after="20"/>
        <w:ind w:left="360"/>
      </w:pPr>
      <w:r>
        <w:rPr>
          <w:rFonts w:ascii="Arial" w:cs="Arial" w:eastAsia="Arial" w:hAnsi="Arial"/>
          <w:sz w:val="21"/>
          <w:szCs w:val="21"/>
        </w:rPr>
        <w:t xml:space="preserve">A.  Lipase in the stomach digests the protein into amino acids</w:t>
      </w:r>
    </w:p>
    <w:p>
      <w:pPr>
        <w:keepNext/>
        <w:spacing w:after="20"/>
        <w:ind w:left="360"/>
      </w:pPr>
      <w:r>
        <w:rPr>
          <w:rFonts w:ascii="Arial" w:cs="Arial" w:eastAsia="Arial" w:hAnsi="Arial"/>
          <w:sz w:val="21"/>
          <w:szCs w:val="21"/>
        </w:rPr>
        <w:t xml:space="preserve">B.  Amylase in the stomach digests the protein at neutral pH</w:t>
      </w:r>
    </w:p>
    <w:p>
      <w:pPr>
        <w:keepNext/>
        <w:spacing w:after="20"/>
        <w:ind w:left="360"/>
      </w:pPr>
      <w:r>
        <w:rPr>
          <w:rFonts w:ascii="Arial" w:cs="Arial" w:eastAsia="Arial" w:hAnsi="Arial"/>
          <w:b/>
          <w:bCs/>
          <w:color w:val="2E7D4F"/>
          <w:sz w:val="21"/>
          <w:szCs w:val="21"/>
        </w:rPr>
        <w:t xml:space="preserve">C.  Pepsin, a protease, digests the protein, and the low pH of gastric acid activates it</w:t>
      </w:r>
    </w:p>
    <w:p>
      <w:pPr>
        <w:keepNext/>
        <w:spacing w:after="20"/>
        <w:ind w:left="360"/>
      </w:pPr>
      <w:r>
        <w:rPr>
          <w:rFonts w:ascii="Arial" w:cs="Arial" w:eastAsia="Arial" w:hAnsi="Arial"/>
          <w:sz w:val="21"/>
          <w:szCs w:val="21"/>
        </w:rPr>
        <w:t xml:space="preserve">D.  Bile from the gall bladder digests the protein in the stomach</w:t>
      </w:r>
    </w:p>
    <w:p>
      <w:pPr>
        <w:spacing w:after="120" w:before="60"/>
      </w:pPr>
      <w:r>
        <w:rPr>
          <w:rFonts w:ascii="Arial" w:cs="Arial" w:eastAsia="Arial" w:hAnsi="Arial"/>
          <w:b/>
          <w:bCs/>
          <w:color w:val="2E7D4F"/>
          <w:sz w:val="21"/>
          <w:szCs w:val="21"/>
        </w:rPr>
        <w:t xml:space="preserve">Correct answer: C. </w:t>
      </w:r>
      <w:r>
        <w:rPr>
          <w:rFonts w:ascii="Arial" w:cs="Arial" w:eastAsia="Arial" w:hAnsi="Arial"/>
          <w:color w:val="444444"/>
          <w:sz w:val="19"/>
          <w:szCs w:val="19"/>
        </w:rPr>
        <w:t xml:space="preserve">The stomach secretes pepsinogen, which is activated into pepsin by the acid (low pH). Pepsin is a protease that breaks protein into peptides.</w:t>
      </w:r>
    </w:p>
    <w:p>
      <w:pPr>
        <w:keepNext/>
        <w:spacing w:after="40" w:before="200"/>
      </w:pPr>
      <w:r>
        <w:rPr>
          <w:rFonts w:ascii="Arial" w:cs="Arial" w:eastAsia="Arial" w:hAnsi="Arial"/>
          <w:color w:val="1F6B75"/>
          <w:sz w:val="16"/>
          <w:szCs w:val="16"/>
        </w:rPr>
        <w:t xml:space="preserve">USE AFTER: MODEL BUILDING PHASE — Model: annotating the cumulative alimentary canal diagram at the small intestine (bile salts + lipase)</w:t>
      </w:r>
    </w:p>
    <w:p>
      <w:pPr>
        <w:keepNext/>
        <w:spacing w:after="80"/>
      </w:pPr>
      <w:r>
        <w:rPr>
          <w:rFonts w:ascii="Arial" w:cs="Arial" w:eastAsia="Arial" w:hAnsi="Arial"/>
          <w:b/>
          <w:bCs/>
          <w:sz w:val="21"/>
          <w:szCs w:val="21"/>
        </w:rPr>
        <w:t xml:space="preserve">Q8. Cooking oil gave a positive ethanol emulsion test. Which statement about its digestion in the small intestine is correct?</w:t>
      </w:r>
    </w:p>
    <w:p>
      <w:pPr>
        <w:keepNext/>
        <w:spacing w:after="20"/>
        <w:ind w:left="360"/>
      </w:pPr>
      <w:r>
        <w:rPr>
          <w:rFonts w:ascii="Arial" w:cs="Arial" w:eastAsia="Arial" w:hAnsi="Arial"/>
          <w:b/>
          <w:bCs/>
          <w:color w:val="2E7D4F"/>
          <w:sz w:val="21"/>
          <w:szCs w:val="21"/>
        </w:rPr>
        <w:t xml:space="preserve">A.  Bile salts emulsify the fat, and then lipase digests it into fatty acids and glycerol</w:t>
      </w:r>
    </w:p>
    <w:p>
      <w:pPr>
        <w:keepNext/>
        <w:spacing w:after="20"/>
        <w:ind w:left="360"/>
      </w:pPr>
      <w:r>
        <w:rPr>
          <w:rFonts w:ascii="Arial" w:cs="Arial" w:eastAsia="Arial" w:hAnsi="Arial"/>
          <w:sz w:val="21"/>
          <w:szCs w:val="21"/>
        </w:rPr>
        <w:t xml:space="preserve">B.  Fat is digested in the stomach by pepsin before it reaches the small intestine</w:t>
      </w:r>
    </w:p>
    <w:p>
      <w:pPr>
        <w:keepNext/>
        <w:spacing w:after="20"/>
        <w:ind w:left="360"/>
      </w:pPr>
      <w:r>
        <w:rPr>
          <w:rFonts w:ascii="Arial" w:cs="Arial" w:eastAsia="Arial" w:hAnsi="Arial"/>
          <w:sz w:val="21"/>
          <w:szCs w:val="21"/>
        </w:rPr>
        <w:t xml:space="preserve">C.  Lipase emulsifies the fat, and then bile salts digest it into fatty acids and glycerol</w:t>
      </w:r>
    </w:p>
    <w:p>
      <w:pPr>
        <w:keepNext/>
        <w:spacing w:after="20"/>
        <w:ind w:left="360"/>
      </w:pPr>
      <w:r>
        <w:rPr>
          <w:rFonts w:ascii="Arial" w:cs="Arial" w:eastAsia="Arial" w:hAnsi="Arial"/>
          <w:sz w:val="21"/>
          <w:szCs w:val="21"/>
        </w:rPr>
        <w:t xml:space="preserve">D.  Bile is an enzyme that chemically digests the fat into fatty acids and glycerol</w:t>
      </w:r>
    </w:p>
    <w:p>
      <w:pPr>
        <w:spacing w:after="120" w:before="60"/>
      </w:pPr>
      <w:r>
        <w:rPr>
          <w:rFonts w:ascii="Arial" w:cs="Arial" w:eastAsia="Arial" w:hAnsi="Arial"/>
          <w:b/>
          <w:bCs/>
          <w:color w:val="2E7D4F"/>
          <w:sz w:val="21"/>
          <w:szCs w:val="21"/>
        </w:rPr>
        <w:t xml:space="preserve">Correct answer: A. </w:t>
      </w:r>
      <w:r>
        <w:rPr>
          <w:rFonts w:ascii="Arial" w:cs="Arial" w:eastAsia="Arial" w:hAnsi="Arial"/>
          <w:color w:val="444444"/>
          <w:sz w:val="19"/>
          <w:szCs w:val="19"/>
        </w:rPr>
        <w:t xml:space="preserve">Fat is insoluble in water, so bile salts must first emulsify it into small droplets. Lipase can then digest it into fatty acids and glycerol. Bile is not an enzyme.</w:t>
      </w:r>
    </w:p>
    <w:p>
      <w:pPr>
        <w:pBdr>
          <w:top w:val="single" w:color="BBBBBB" w:sz="4" w:space="4"/>
        </w:pBdr>
        <w:spacing w:before="300"/>
      </w:pPr>
      <w:r>
        <w:rPr>
          <w:rFonts w:ascii="Arial" w:cs="Arial" w:eastAsia="Arial" w:hAnsi="Arial"/>
          <w:color w:val="666666"/>
          <w:sz w:val="16"/>
          <w:szCs w:val="16"/>
        </w:rPr>
        <w:t xml:space="preserve">© 2026 SeaVuria and ARES. Aligned with KICD objectives. Developed by SeaVuria; technical implementation by ARES (with AI assistance from Claude). Licensed under </w:t>
      </w:r>
      <w:hyperlink w:history="1" r:id="rId8yai1yg31xruql3aone4a">
        <w:r>
          <w:rPr>
            <w:rFonts w:ascii="Arial" w:cs="Arial" w:eastAsia="Arial" w:hAnsi="Arial"/>
            <w:color w:val="1F6B75"/>
            <w:sz w:val="16"/>
            <w:szCs w:val="16"/>
            <w:u w:val="single" w:color="1F6B75"/>
          </w:rPr>
          <w:t xml:space="preserve">CC BY-NC 4.0</w:t>
        </w:r>
      </w:hyperlink>
      <w:r>
        <w:rPr>
          <w:rFonts w:ascii="Arial" w:cs="Arial" w:eastAsia="Arial" w:hAnsi="Arial"/>
          <w:color w:val="666666"/>
          <w:sz w:val="16"/>
          <w:szCs w:val="16"/>
        </w:rPr>
        <w:t xml:space="preserve"> (</w:t>
      </w:r>
      <w:hyperlink w:history="1" r:id="rIdlrluvxmm9hg5z-uc26ezn">
        <w:r>
          <w:rPr>
            <w:rFonts w:ascii="Arial" w:cs="Arial" w:eastAsia="Arial" w:hAnsi="Arial"/>
            <w:color w:val="1F6B75"/>
            <w:sz w:val="16"/>
            <w:szCs w:val="16"/>
            <w:u w:val="single" w:color="1F6B75"/>
          </w:rPr>
          <w:t xml:space="preserve">https://creativecommons.org/licenses/by-nc/4.0/</w:t>
        </w:r>
      </w:hyperlink>
      <w:r>
        <w:rPr>
          <w:rFonts w:ascii="Arial" w:cs="Arial" w:eastAsia="Arial" w:hAnsi="Arial"/>
          <w:color w:val="666666"/>
          <w:sz w:val="16"/>
          <w:szCs w:val="16"/>
        </w:rPr>
        <w:t xml:space="preserve">).</w:t>
      </w:r>
    </w:p>
    <w:sectPr>
      <w:pgSz w:w="12240" w:h="15840" w:orient="portrait"/>
      <w:pgMar w:top="1080" w:right="1440" w:bottom="108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8yai1yg31xruql3aone4a" Type="http://schemas.openxmlformats.org/officeDocument/2006/relationships/hyperlink" Target="https://creativecommons.org/licenses/by-nc/4.0/" TargetMode="External"/><Relationship Id="rIdlrluvxmm9hg5z-uc26ezn" Type="http://schemas.openxmlformats.org/officeDocument/2006/relationships/hyperlink" Target="https://creativecommons.org/licenses/by-nc/4.0/" TargetMode="External"/><Relationship Id="rId9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2026-09-30T21:36:11.188Z</dcterms:created>
  <dcterms:modified xsi:type="dcterms:W3CDTF">2026-09-30T21:36:11.188Z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