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_rnojxkvcjmkeyjgdtq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fq5l-bl8nkgod_rkjrw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55y-5iyzaizckddz2gv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 SUB-STRAND 2.1: REPRODUCTION IN PLANTS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document helps you construct a high-quality answer to our driving question: **Why do some farm plants produce offspring without seeds while others require seeds and a partner tree to make fruit?** Read each section carefully. Use the prompts to guide your own writing. Study the exemplar responses — they show you the level of scientific detail and reasoning expected. Your final product must include a written CER explanation, an annotated diagram, and a practical lab report. Work through each section in order, because each one builds on the last.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Restating the Phenomenon and Identifying the Puzzle (Claim Setup)</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Begin your explanation by describing what you observed across our 8-lesson sequence. Describe the two contrasting situations — crops like cassava and sweet potato reproducing without seeds, and crops like pawpaw and avocado failing to fruit without a nearby partner. Then state your overall claim: what is the biological explanation for this difference?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Across Kenya, farmers in Murang'a plant cassava stem cuttings and sweet potato vine tips directly into the soil, and healthy new plants emerge within weeks — no seed, no flower, no second plant needed. Onion bulbs split underground and multiply on their own. Yet a lone pawpaw tree in a Kisii homestead will flower season after season and drop every single flower without producing fruit, unless a second pawpaw tree is planted nearby. At first this seems contradictory: if plants can reproduce so successfully without seeds, why do some plants absolutely require pollen from a second individual just to make one fruit?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My claim is that these two situations reflect two completely different reproductive strategies in plants — asexual (vegetative) reproduction and sexual reproduction — and the biology of each strategy determines whether a plant needs a partner or not. Cassava, sweet potato, and sugarcane use asexual reproduction through specialised vegetative structures, producing new plants by mitotic cell division without any need for flowers or pollination. Pawpaw and avocado reproduce sexually, and they require pollen transfer between individuals and the process of double fertilisation before a fruit and seed can develop. Understanding both strategies — and why cross-pollination is often essential for sexual reproduction — completely explains the farming puzzle we started with.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Explaining Asexual (Vegetative) Reproduction (Evidence and Reasoning 1)</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asexual reproduction works in plants. Describe the specialised vegetative structures involved (using Kenyan crop examples), explain the role of mitosis, and state what type of offspring are produced. Use evidence from the class investigation or observations to support your explanation. Why is this strategy useful for farmers?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in plants is the production of new individual plants from the body of a parent plant, without the fusion of gametes. It relies entirely on mitotic cell division — the same type of cell division that produces identical copies of cells during growth and repair. Because mitosis copies the parent's chromosomes exactly, every offspring produced this way is genetically identical to the parent. These genetically identical offspring are called clones.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Different crops use different specialised vegetative structures for this process: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**Cassava** uses stem cuttings. A section of the woody stem, containing nodes with dormant buds, is pushed into the soil. The cells at and near the nodes divide mitotically, producing roots below and shoots above. A completely new, genetically identical cassava plant establishes itself without any seed.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**Sweet potato** uses vine cuttings and also underground storage organs called tuberous roots. When a vine tip is replanted, adventitious roots and new shoots sprout from the nodes.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**Sugarcane** uses setts — short sections of stem containing nodes — which are laid in furrows across farms in the Rift Valley and Coastal lowlands. New tillers sprout from the nodes mitotically.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**Onions** form bulbs underground. A single onion bulb can divide to produce daughter bulbs (a process called clonal multiplication), each of which grows into a new plant.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**Strawberry and couch grass** produce runners (stolons) — horizontal stems that grow along the soil surface and produce new plantlets at nodes.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strategy is extremely useful for farmers because: (1) it is fast — a cassava field can be established in weeks rather than months; (2) it produces uniform crops, since all plants are genetically identical and will ripen at similar times; (3) it preserves desirable traits — if a farmer selects a high-yielding cassava variety, every cutting from it will have exactly the same genetics. However, this genetic uniformity is also a risk — if a disease like cassava mosaic virus can attack one plant, it can potentially attack every plant in the field.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Explaining Sexual Reproduction: Flower Structure, Pollination, and Why a Partner Tree Is Needed (Evidence and Reasoning 2)</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sexual reproduction works in flowering plants. Describe the roles of the male and female parts of the flower. Then explain what pollination is, why cross-pollination is often required (describe at least TWO mechanisms plants use to prevent self-pollination), and use pawpaw or avocado as your example to explain why a lone tree cannot fruit.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Sexual reproduction in flowering plants involves the production and fusion of male and female gametes. This requires specialised floral organs.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**Flower structure and gamete production:**</w:t>
            </w:r>
          </w:p>
          <w:p>
            <w:pPr>
              <w:spacing w:after="40" w:before="0"/>
              <w:jc w:val="left"/>
            </w:pPr>
            <w:r>
              <w:rPr>
                <w:rFonts w:ascii="Arial" w:cs="Arial" w:eastAsia="Arial" w:hAnsi="Arial"/>
                <w:b w:val="false"/>
                <w:bCs w:val="false"/>
                <w:i w:val="false"/>
                <w:iCs w:val="false"/>
                <w:color w:val="000000"/>
                <w:sz w:val="18"/>
                <w:szCs w:val="18"/>
              </w:rPr>
              <w:t xml:space="preserve">The **stamen** is the male organ. It consists of the filament and the anther. Inside the anther, cells undergo meiosis to produce haploid pollen grains, each containing a male gamete (sperm nucleus). The **carpel** (pistil) is the female organ, consisting of the stigma, style, and ovary. Inside the ovary, ovules are produced, and within each ovule a haploid egg cell (female gamete) forms through meiosis.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**Pollination:**</w:t>
            </w:r>
          </w:p>
          <w:p>
            <w:pPr>
              <w:spacing w:after="40" w:before="0"/>
              <w:jc w:val="left"/>
            </w:pPr>
            <w:r>
              <w:rPr>
                <w:rFonts w:ascii="Arial" w:cs="Arial" w:eastAsia="Arial" w:hAnsi="Arial"/>
                <w:b w:val="false"/>
                <w:bCs w:val="false"/>
                <w:i w:val="false"/>
                <w:iCs w:val="false"/>
                <w:color w:val="000000"/>
                <w:sz w:val="18"/>
                <w:szCs w:val="18"/>
              </w:rPr>
              <w:t xml:space="preserve">Pollination is the transfer of pollen from the anther to the stigma. When pollen lands on the stigma of the same species, fertilisation can potentially occur. However, many plants — including pawpaw (*Carica papaya*) — have evolved mechanisms to prevent or reduce self-pollination, because cross-pollination (pollen from a genetically different individual) produces offspring with greater genetic variation, which helps plant populations survive diseases and changing environments.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**Mechanisms preventing self-pollination — two key examples:**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**Dioecy (separate male and female plants):** Pawpaw is dioecious — individual trees are either male (producing only pollen-bearing flowers) or female (producing only flowers with ovaries). A lone female pawpaw tree has no source of pollen whatsoever. Without pollen, the stigma cannot be fertilised, so the ovule never develops into a seed and the ovary never becomes a fruit. Every flower drops. This directly explains our phenomenon. A second tree — specifically a male pawpaw — must be nearby so that wind or insects can carry pollen to the female tree's stigma.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**Self-incompatibility (genetic):** Many plants, including some avocado varieties and members of the cabbage family, carry genes that allow the stigma to chemically 'recognise' and reject pollen from the same individual or close relatives. Even if pollen lands on the stigma, a biochemical signal prevents the pollen tube from growing, so fertilisation never occurs. This is a molecular lock-and-key mechanism controlled by S-locus genes.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**Other mechanisms include:**</w:t>
            </w:r>
          </w:p>
          <w:p>
            <w:pPr>
              <w:spacing w:after="30" w:before="0"/>
              <w:ind w:left="360" w:hanging="180"/>
              <w:jc w:val="left"/>
            </w:pPr>
            <w:r>
              <w:rPr>
                <w:rFonts w:ascii="Arial" w:cs="Arial" w:eastAsia="Arial" w:hAnsi="Arial"/>
                <w:b w:val="false"/>
                <w:bCs w:val="false"/>
                <w:i w:val="false"/>
                <w:iCs w:val="false"/>
                <w:color w:val="000000"/>
                <w:sz w:val="18"/>
                <w:szCs w:val="18"/>
              </w:rPr>
              <w:t xml:space="preserve">–  **Protandry:** The anthers release pollen and wither before the stigma of the same flower becomes receptive (e.g., in sunflower). By the time the stigma is ready, pollen from that flower is gone — only pollen arriving from other flowers at the right time can fertilise it.</w:t>
            </w:r>
          </w:p>
          <w:p>
            <w:pPr>
              <w:spacing w:after="30" w:before="0"/>
              <w:ind w:left="360" w:hanging="180"/>
              <w:jc w:val="left"/>
            </w:pPr>
            <w:r>
              <w:rPr>
                <w:rFonts w:ascii="Arial" w:cs="Arial" w:eastAsia="Arial" w:hAnsi="Arial"/>
                <w:b w:val="false"/>
                <w:bCs w:val="false"/>
                <w:i w:val="false"/>
                <w:iCs w:val="false"/>
                <w:color w:val="000000"/>
                <w:sz w:val="18"/>
                <w:szCs w:val="18"/>
              </w:rPr>
              <w:t xml:space="preserve">–  **Protogyny:** The stigma is receptive first and loses receptivity before the anthers of the same flower shed pollen.</w:t>
            </w:r>
          </w:p>
          <w:p>
            <w:pPr>
              <w:spacing w:after="30" w:before="0"/>
              <w:ind w:left="360" w:hanging="180"/>
              <w:jc w:val="left"/>
            </w:pPr>
            <w:r>
              <w:rPr>
                <w:rFonts w:ascii="Arial" w:cs="Arial" w:eastAsia="Arial" w:hAnsi="Arial"/>
                <w:b w:val="false"/>
                <w:bCs w:val="false"/>
                <w:i w:val="false"/>
                <w:iCs w:val="false"/>
                <w:color w:val="000000"/>
                <w:sz w:val="18"/>
                <w:szCs w:val="18"/>
              </w:rPr>
              <w:t xml:space="preserve">–  **Herkogamy:** Physical separation of anthers and stigma within the same flower makes self-pollination mechanically difficult.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summary, pawpaw and avocado require cross-pollination because their biology actively prevents or limits self-fertilisation. A lone tree cannot supply its own pollen (pawpaw) or its pollen is chemically incompatible with its own stigma (some avocado varieties).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Explaining Double Fertilisation, Seed Formation, and Fruit Development (Evidence and Reasoning 3)</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Once cross-pollination has occurred, describe the sequence of events that leads to fruit and seed formation. Explain what a pollen tube is and how it forms, describe double fertilisation (name the products and their chromosome numbers), and explain how the ovule becomes a seed and the ovary becomes a fruit. Use correct scientific terms and symbols for ploidy (n, 2n, 3n).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Once a compatible pollen grain lands on the stigma, the following sequence of events leads to fruit and seed formation: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 Pollen tube germination:**</w:t>
            </w:r>
          </w:p>
          <w:p>
            <w:pPr>
              <w:spacing w:after="40" w:before="0"/>
              <w:jc w:val="left"/>
            </w:pPr>
            <w:r>
              <w:rPr>
                <w:rFonts w:ascii="Arial" w:cs="Arial" w:eastAsia="Arial" w:hAnsi="Arial"/>
                <w:b w:val="false"/>
                <w:bCs w:val="false"/>
                <w:i w:val="false"/>
                <w:iCs w:val="false"/>
                <w:color w:val="000000"/>
                <w:sz w:val="18"/>
                <w:szCs w:val="18"/>
              </w:rPr>
              <w:t xml:space="preserve">The pollen grain absorbs water and nutrients from the stigma surface and germinates, producing a pollen tube. The pollen tube grows down through the style, guided by chemical signals, and enters the ovary, eventually penetrating the ovule through a tiny opening called the micropyle. Inside the pollen tube are two male gamete nuclei (sperm nuclei).</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Double fertilisation:**</w:t>
            </w:r>
          </w:p>
          <w:p>
            <w:pPr>
              <w:spacing w:after="40" w:before="0"/>
              <w:jc w:val="left"/>
            </w:pPr>
            <w:r>
              <w:rPr>
                <w:rFonts w:ascii="Arial" w:cs="Arial" w:eastAsia="Arial" w:hAnsi="Arial"/>
                <w:b w:val="false"/>
                <w:bCs w:val="false"/>
                <w:i w:val="false"/>
                <w:iCs w:val="false"/>
                <w:color w:val="000000"/>
                <w:sz w:val="18"/>
                <w:szCs w:val="18"/>
              </w:rPr>
              <w:t xml:space="preserve">This is unique to flowering plants (angiosperms) and is one of the most important processes in plant biology.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The **first sperm nucleus** fuses with the **egg cell** (female gamete, $n$). This is true fertilisation. It produces a **zygote** with the diploid chromosome number ($2n$). The zygote will develop by mitosis into the embryo — the future plant.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The **second sperm nucleus** fuses with the **two polar nuclei** (each $n$) inside the central cell of the ovule. This produces the **primary endosperm nucleus** with a triploid chromosome number ($3n$). This triploid nucleus divides to form the **endosperm** — a nutrient-rich tissue that feeds the developing embryo and, in some seeds like maize (githeri), remains as a food store in the mature seed.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process is called **double fertilisation** because two separate fusion events occur simultaneously.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Seed development:**</w:t>
            </w:r>
          </w:p>
          <w:p>
            <w:pPr>
              <w:spacing w:after="40" w:before="0"/>
              <w:jc w:val="left"/>
            </w:pPr>
            <w:r>
              <w:rPr>
                <w:rFonts w:ascii="Arial" w:cs="Arial" w:eastAsia="Arial" w:hAnsi="Arial"/>
                <w:b w:val="false"/>
                <w:bCs w:val="false"/>
                <w:i w:val="false"/>
                <w:iCs w:val="false"/>
                <w:color w:val="000000"/>
                <w:sz w:val="18"/>
                <w:szCs w:val="18"/>
              </w:rPr>
              <w:t xml:space="preserve">After double fertilisation, the ovule develops into a **seed**. The zygote ($2n$) divides by mitosis to produce the embryo (with its embryonic root called the radicle, embryonic shoot called the plumule, and one or two seed leaves called cotyledons). The endosperm ($3n$) accumulates food reserves (starch, oils, proteins). The outer layers of the ovule harden to form the **testa** (seed coat), protecting the embryo inside.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 Fruit development:**</w:t>
            </w:r>
          </w:p>
          <w:p>
            <w:pPr>
              <w:spacing w:after="40" w:before="0"/>
              <w:jc w:val="left"/>
            </w:pPr>
            <w:r>
              <w:rPr>
                <w:rFonts w:ascii="Arial" w:cs="Arial" w:eastAsia="Arial" w:hAnsi="Arial"/>
                <w:b w:val="false"/>
                <w:bCs w:val="false"/>
                <w:i w:val="false"/>
                <w:iCs w:val="false"/>
                <w:color w:val="000000"/>
                <w:sz w:val="18"/>
                <w:szCs w:val="18"/>
              </w:rPr>
              <w:t xml:space="preserve">Simultaneously, hormones produced by the developing seeds (particularly auxins) signal the ovary wall to develop into the **fruit** (the pericarp). This is why fertilisation must occur for fruit to form — without seeds developing inside, the hormone signal is absent and the ovary simply drops off (as we see with the lone pawpaw). Different types of fruit reflect different types of placentation — the way ovules are attached inside the ovary: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**Marginal placentation:** ovules attached along the margins of a single carpel (e.g., beans, peas — common in githeri)</w:t>
            </w:r>
          </w:p>
          <w:p>
            <w:pPr>
              <w:spacing w:after="30" w:before="0"/>
              <w:ind w:left="360" w:hanging="180"/>
              <w:jc w:val="left"/>
            </w:pPr>
            <w:r>
              <w:rPr>
                <w:rFonts w:ascii="Arial" w:cs="Arial" w:eastAsia="Arial" w:hAnsi="Arial"/>
                <w:b w:val="false"/>
                <w:bCs w:val="false"/>
                <w:i w:val="false"/>
                <w:iCs w:val="false"/>
                <w:color w:val="000000"/>
                <w:sz w:val="18"/>
                <w:szCs w:val="18"/>
              </w:rPr>
              <w:t xml:space="preserve">–  **Axile placentation:** ovules attached to the central axis in a multi-carpellate ovary (e.g., tomatoes, citrus, pawpaw)</w:t>
            </w:r>
          </w:p>
          <w:p>
            <w:pPr>
              <w:spacing w:after="30" w:before="0"/>
              <w:ind w:left="360" w:hanging="180"/>
              <w:jc w:val="left"/>
            </w:pPr>
            <w:r>
              <w:rPr>
                <w:rFonts w:ascii="Arial" w:cs="Arial" w:eastAsia="Arial" w:hAnsi="Arial"/>
                <w:b w:val="false"/>
                <w:bCs w:val="false"/>
                <w:i w:val="false"/>
                <w:iCs w:val="false"/>
                <w:color w:val="000000"/>
                <w:sz w:val="18"/>
                <w:szCs w:val="18"/>
              </w:rPr>
              <w:t xml:space="preserve">–  **Parietal placentation:** ovules on the ovary wall (e.g., cucumber, pumpkin — common on Kenyan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**Free central placentation:** ovules on a central column not connected to the ovary wall (e.g., Primula)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summary: pollen tube → double fertilisation → zygote ($2n$) + endosperm ($3n$) → embryo + food store → seed; ovary wall → fruit. Without pollination and double fertilisation, none of this chain occurs.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Connecting Back to the Driving Question: Significance of Both Strategies (Conclusion and Evaluation)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to fully answer the driving question. Compare the two reproductive strategies — what are the advantages and disadvantages of each? Why does biological diversity in reproduction matter for Kenyan farmers and for plant populations in general? Evaluate your original prediction from Lesson 1 — were you right, partly right, or wrong, and what did you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**Answering the driving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do some farm plants produce offspring without seeds while others require seeds and a partner tree to make fruit?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answer lies in which reproductive strategy the plant uses.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Cassava, sweet potato, sugarcane, and onions reproduce **asexually** using specialised vegetative structures (stem cuttings, vine tips, setts, and bulbs respectively). They use mitosis to produce genetically identical clones of the parent plant. Because no gametes, pollination, or fertilisation are involved, they require no flowers, no pollen, and no partner plant. A single stem cutting is enough to start an entirely new plant. This is why Kenyan farmers can establish large cassava or sugarcane fields quickly and reliably from cuttings alone.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Pawpaw and avocado reproduce **sexually**. Their flowers contain male and female gametes, but mechanisms such as dioecy (in pawpaw) and self-incompatibility (in some avocado varieties) mean that pollen must come from a genetically different individual. Without cross-pollination, the egg cell in the ovule is never fertilised, double fertilisation never occurs, no seeds develop, no hormonal signal is sent to the ovary wall, and no fruit forms. The flowers simply fall. A second compatible tree nearby provides the necessary pollen source.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**Comparing the two strategies:**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Feature | Asexual Reproduction | Sexual Reproduction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Speed | Fast | Slower (requires flowering season) |</w:t>
            </w:r>
          </w:p>
          <w:p>
            <w:pPr>
              <w:spacing w:after="40" w:before="0"/>
              <w:jc w:val="left"/>
            </w:pPr>
            <w:r>
              <w:rPr>
                <w:rFonts w:ascii="Arial" w:cs="Arial" w:eastAsia="Arial" w:hAnsi="Arial"/>
                <w:b w:val="false"/>
                <w:bCs w:val="false"/>
                <w:i w:val="false"/>
                <w:iCs w:val="false"/>
                <w:color w:val="000000"/>
                <w:sz w:val="18"/>
                <w:szCs w:val="18"/>
              </w:rPr>
              <w:t xml:space="preserve">| Number of parents needed | One | Usually two (for cross-pollination) |</w:t>
            </w:r>
          </w:p>
          <w:p>
            <w:pPr>
              <w:spacing w:after="40" w:before="0"/>
              <w:jc w:val="left"/>
            </w:pPr>
            <w:r>
              <w:rPr>
                <w:rFonts w:ascii="Arial" w:cs="Arial" w:eastAsia="Arial" w:hAnsi="Arial"/>
                <w:b w:val="false"/>
                <w:bCs w:val="false"/>
                <w:i w:val="false"/>
                <w:iCs w:val="false"/>
                <w:color w:val="000000"/>
                <w:sz w:val="18"/>
                <w:szCs w:val="18"/>
              </w:rPr>
              <w:t xml:space="preserve">| Genetic diversity | None — all offspring are clones | High — offspring are genetically unique |</w:t>
            </w:r>
          </w:p>
          <w:p>
            <w:pPr>
              <w:spacing w:after="40" w:before="0"/>
              <w:jc w:val="left"/>
            </w:pPr>
            <w:r>
              <w:rPr>
                <w:rFonts w:ascii="Arial" w:cs="Arial" w:eastAsia="Arial" w:hAnsi="Arial"/>
                <w:b w:val="false"/>
                <w:bCs w:val="false"/>
                <w:i w:val="false"/>
                <w:iCs w:val="false"/>
                <w:color w:val="000000"/>
                <w:sz w:val="18"/>
                <w:szCs w:val="18"/>
              </w:rPr>
              <w:t xml:space="preserve">| Uniformity of crop | High — useful for farming | Variable |</w:t>
            </w:r>
          </w:p>
          <w:p>
            <w:pPr>
              <w:spacing w:after="40" w:before="0"/>
              <w:jc w:val="left"/>
            </w:pPr>
            <w:r>
              <w:rPr>
                <w:rFonts w:ascii="Arial" w:cs="Arial" w:eastAsia="Arial" w:hAnsi="Arial"/>
                <w:b w:val="false"/>
                <w:bCs w:val="false"/>
                <w:i w:val="false"/>
                <w:iCs w:val="false"/>
                <w:color w:val="000000"/>
                <w:sz w:val="18"/>
                <w:szCs w:val="18"/>
              </w:rPr>
              <w:t xml:space="preserve">| Adaptation to disease | Low — one disease can wipe out all plants | High — some offspring may have resistance |</w:t>
            </w:r>
          </w:p>
          <w:p>
            <w:pPr>
              <w:spacing w:after="40" w:before="0"/>
              <w:jc w:val="left"/>
            </w:pPr>
            <w:r>
              <w:rPr>
                <w:rFonts w:ascii="Arial" w:cs="Arial" w:eastAsia="Arial" w:hAnsi="Arial"/>
                <w:b w:val="false"/>
                <w:bCs w:val="false"/>
                <w:i w:val="false"/>
                <w:iCs w:val="false"/>
                <w:color w:val="000000"/>
                <w:sz w:val="18"/>
                <w:szCs w:val="18"/>
              </w:rPr>
              <w:t xml:space="preserve">| Structure involved | Vegetative organs (stems, bulbs, etc.) | Flowers, pollen, ovules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does this matter for Kenyan farmers?**</w:t>
            </w:r>
          </w:p>
          <w:p>
            <w:pPr>
              <w:spacing w:after="40" w:before="0"/>
              <w:jc w:val="left"/>
            </w:pPr>
            <w:r>
              <w:rPr>
                <w:rFonts w:ascii="Arial" w:cs="Arial" w:eastAsia="Arial" w:hAnsi="Arial"/>
                <w:b w:val="false"/>
                <w:bCs w:val="false"/>
                <w:i w:val="false"/>
                <w:iCs w:val="false"/>
                <w:color w:val="000000"/>
                <w:sz w:val="18"/>
                <w:szCs w:val="18"/>
              </w:rPr>
              <w:t xml:space="preserve">Asexual reproduction is invaluable for rapid, uniform crop establishment. The entire cassava belt of Murang'a and the sugarcane fields of western Kenya depend on it. However, because all plants are genetically identical, a single pathogen (like cassava mosaic virus) can devastate an entire field. Sexual reproduction, though it requires more biological investment, produces genetic variation — meaning that in a population of sexually reproduced pawpaw seedlings, some individuals may carry genes that resist disease or tolerate drought. This genetic diversity is essential for plant populations to adapt and survive changing conditions, including Kenya's increasingly unpredictable rainfall.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**Evaluating my original prediction:**</w:t>
            </w:r>
          </w:p>
          <w:p>
            <w:pPr>
              <w:spacing w:after="40" w:before="0"/>
              <w:jc w:val="left"/>
            </w:pPr>
            <w:r>
              <w:rPr>
                <w:rFonts w:ascii="Arial" w:cs="Arial" w:eastAsia="Arial" w:hAnsi="Arial"/>
                <w:b w:val="false"/>
                <w:bCs w:val="false"/>
                <w:i w:val="false"/>
                <w:iCs w:val="false"/>
                <w:color w:val="000000"/>
                <w:sz w:val="18"/>
                <w:szCs w:val="18"/>
              </w:rPr>
              <w:t xml:space="preserve">In Lesson 1, I predicted [students insert their own original prediction here]. Having now studied vegetative propagation, flower structure, pollination mechanisms, and double fertilisation, I can evaluate that prediction. I was [right / partly right / wrong] because [students explain specifically what they now understand that they did not understand before]. The most surprising thing I learned was [students complete with a genuine reflection — for example: that double fertilisation is unique to flowering plants and produces two completely different products with different chromosome numbers, or that pawpaw trees are actually either male or female — a biological fact that directly explains why a lone tree never fruits].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driving question is now fully answered: the difference is not random — it is the result of millions of years of evolution producing two distinct and complementary reproductive strategies, each with real consequences for the farmers of Kenya who depend on these crops every 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Reproductive Strategies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and completely distinguishes asexual and sexual reproduction. Correctly names and describes at least 4 vegetative structures with matching Kenyan crop examples. Fully explains double fertilisation with correct ploidy notation (n, 2n, 3n) and names both products (zygote and endosperm). No factual errors.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distinguishes asexual and sexual reproduction. Names and describes at least 2–3 vegetative structures. Explains double fertilisation with mostly correct ploidy notation; minor omission of one product or minor error in chromosome number.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of one strategy (asexual or sexual) but confuses or omits the other. Vegetative structures named without explanation. Double fertilisation described vaguely or with significant errors in ploidy or products.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Cross-Pollination Mechanisms and Why a Partner Is Needed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at least two distinct mechanisms preventing self-pollination (e.g., dioecy, self-incompatibility, protandry, herkogamy) with correct scientific terms. Directly connects pawpaw or avocado biology to the observed phenomenon (lone tree = no fruit). Explanation is logically sequenced and causally linked.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at least one mechanism preventing self-pollination correctly. Connects the mechanism to the lone-tree phenomenon but with some gaps in causal reasoning. Scientific terms used but one may be inaccurate.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a second tree is needed but cannot explain the biological mechanism. Self-pollination mechanisms absent or incorrectly described. Limited connection between biology and the observed farming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CER Structure and Quality of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clear, specific, and directly answers the driving question. Evidence is drawn from multiple lessons (investigation, diagrams, practical lab). Reasoning explicitly explains how each piece of evidence supports the claim. Conclusion evaluates original prediction honestly and identifies a specific conceptual change.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answers the driving question. Evidence cited from at least two sources. Reasoning connects evidence to claim but may be implicit rather than explicit in places. Conclusion references original prediction.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vague or only partially answers the driving question. Evidence is limited to one source or is descriptive rather than explanatory. Reasoning is weak or absent. Conclusion does not reference original prediction.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Quality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clearly shows both a vegetative propagation example and a complete flower with all parts labelled (stamen, anther, filament, carpel, stigma, style, ovary, ovule). Pollen tube and double fertilisation are annotated. Placentation type correctly shown. Annotations use full scientific terms and are linked to the written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shows a flower with most parts correctly labelled (at least 5 of 7 key structures). Pollen tube shown. Annotations are present but some may lack detail or scientific terms. Placentation shown but may not be linked to written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is incomplete — fewer than 4 structures labelled or labels are incorrect. Pollen tube absent or mislabelled. No annotation of double fertilisation or placentation. Diagram appears disconnected from written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Kenyan Context and Real-World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integrates specific Kenyan crops (cassava, sweet potato, sugarcane, onion, pawpaw, avocado), place names (Murang'a, Kisii, Rift Valley, Coastal lowlands), and farmer perspectives throughout all sections. Clearly explains the agricultural significance of both strategies for Kenyan food systems and food security.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References Kenyan crops and at least one place name in most sections. Agricultural significance mentioned but not developed in depth throughout all sections.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context is minimal or token — one crop mentioned without integration into the explanation. Agricultural significance of reproductive strategies not discussed.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_rnojxkvcjmkeyjgdtqp" Type="http://schemas.openxmlformats.org/officeDocument/2006/relationships/hyperlink" Target="https://creativecommons.org/licenses/by-nc/4.0/" TargetMode="External"/><Relationship Id="rIddfq5l-bl8nkgod_rkjrwd" Type="http://schemas.openxmlformats.org/officeDocument/2006/relationships/hyperlink" Target="https://creativecommons.org/licenses/by-nc/4.0/" TargetMode="External"/><Relationship Id="rIdw55y-5iyzaizckddz2gv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2026-10-01T05:28:48.828Z</dcterms:created>
  <dcterms:modified xsi:type="dcterms:W3CDTF">2026-10-01T05:28:48.828Z</dcterms:modified>
</cp:coreProperties>
</file>

<file path=docProps/custom.xml><?xml version="1.0" encoding="utf-8"?>
<Properties xmlns="http://schemas.openxmlformats.org/officeDocument/2006/custom-properties" xmlns:vt="http://schemas.openxmlformats.org/officeDocument/2006/docPropsVTypes"/>
</file>