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BIOLOGY GRADE 10</w:t>
      </w:r>
    </w:p>
    <w:p>
      <w:pPr>
        <w:spacing w:after="60" w:before="0"/>
        <w:jc w:val="center"/>
      </w:pPr>
      <w:r>
        <w:rPr>
          <w:rFonts w:ascii="Arial" w:cs="Arial" w:eastAsia="Arial" w:hAnsi="Arial"/>
          <w:b w:val="false"/>
          <w:bCs w:val="false"/>
          <w:i/>
          <w:iCs/>
          <w:color w:val="1F6B75"/>
          <w:sz w:val="22"/>
          <w:szCs w:val="22"/>
        </w:rPr>
        <w:t xml:space="preserve">Sub-Strand 1.2: Specimen Collection and Preservation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BIOLOGY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1.2: Specimen Collection and Preservation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 biologists collect, process, and preserve specimens so that lived organisms can be studied long after they are collected — and what can the specimens found in our own school environment reveal about local biodiversity?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the Phenomenon: Why Does One Specimen Survive a Decade While Another Rots Overnight?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compared a well-preserved pinned butterfly specimen and a herbarium sheet from the National Museums of Kenya against images of rapidly decomposing organic matter, then examined school-ground organisms to confront the puzzle of differential preservation.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biological specimen is any organism or organism-part collected for scientific study. Decomposition is driven by microbial action, enzymatic breakdown, and oxidation. Preservation techniques interrupt these processes, allowing specimens to remain study-worthy for decades or centuries.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key difference between specimens that survive and those that rot lies in whether decomposition agents — microbes, enzymes, moisture, and oxygen — are removed or neutralised at the point of collection and processing.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Apparatus and Materials for Specimen Collection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handled and demonstrated pooters, sweep nets, pitfall traps, forceps, specimen jars, and plant presses, then matched each apparatus to the fragility and habitat of target organisms found in the school environment.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collection apparatus solves a specific problem created by the fragility or mobility of the target organism. The pooter uses suction to collect delicate insects without direct contact; the sweep net captures flying or vegetation-dwelling arthropods; pitfall traps passively collect ground-dwelling invertebrates; forceps and vials handle small or aquatic specimens safely.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choosing the wrong apparatus damages or kills specimens before preservation begins, compromising their scientific value. Matching tool to organism is therefore the first step in ensuring a specimen accurately represents the living organism.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Field Collection Techniques and Safety Protocols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conducted a supervised field walk on the school grounds, using appropriate apparatus to collect insects, small invertebrates, and plant material from different microhabitats — soil, leaf litter, shrubs, and open grass — while recording collection data on field sheets.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Effective field collection requires systematic sampling across microhabitats to capture true local biodiversity. Safety protocols — including gloves, closed shoes, and avoiding unknown plants — protect the collector, while minimal-disturbance ethics protect the ecosystem. Accurate field data (location, date, collector name, habitat description) recorded at the moment of collection is irreplaceable.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a specimen without field data loses most of its scientific value because provenance — where and when an organism lived — is essential for biodiversity studies, ecological mapping, and species distribution records relevant to Kenyan conservation efforts.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Processing Specimens: From Field to Preservation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and practised the sequential steps of processing: killing insects humanely in a killing jar, relaxing dried specimens in a humidity chamber, spreading wings on a spreading board, pinning insects through the correct body segment, and blotting then pressing plant material between newspaper and corrugated card.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Processing a specimen immediately after collection — through killing, relaxing, spreading, pinning (insects) or blotting and pressing (plants) — removes moisture and fixes the specimen in a natural, study-ready position before decomposition can begin. Delay between collection and processing is a leading cause of specimen loss.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processing is the bridge between a living organism and a durable preserved specimen. Each processing step targets a specific decomposition pathway: killing stops metabolism, drying removes moisture needed by microbes, and correct positioning ensures the specimen remains scientifically measurable and identifiable.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Methods of Preservation: Wet vs. Dry (Animals)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wet-preserved fish and frog specimens in ethanol-filled jars alongside dry-preserved and pinned insect specimens, comparing texture, colour retention, and structural integrity, then analysed data on preservation chemical concentrations and specimen longevity.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Wet preservation using ethanol (70–80%) or formaldehyde solution halts decomposition by denaturing microbial enzymes and displacing tissue water, making it suitable for soft-bodied or large animals. Dry preservation through pinning, desiccation, or freeze-drying suits hard-bodied organisms such as insects. The choice of method depends on organism body composition, intended use, and available resources.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no single preservation method suits all organisms. Selecting the correct method requires understanding the biology of the specimen — particularly water content and structural rigidity — and the purpose of the collection, whether for morphological study, DNA extraction, or public display in a facility such as the National Museums of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Mounting, Labelling and the National Museums of Kenya Herbarium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mounted a pressed plant specimen onto a herbarium sheet and attached a fully completed label including scientific name, collector name, collection date, GPS coordinates, habitat description, and local Swahili or community name, then compared their work against authentic NMK herbarium specimens.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preserved plant specimen only becomes scientifically valuable when permanently mounted on a standard herbarium sheet and accompanied by complete, accurate provenance data. The NMK Herbarium in Nairobi holds over 900,000 specimens documenting Kenyan plant biodiversity; each one is only as useful as the label attached to it.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mounting and labelling transform a dried plant fragment into a permanent scientific record. Incomplete labels render specimens unverifiable and unusable for biodiversity research, climate-change tracking, or conservation policy — demonstrating that rigorous documentation is as important as the preservation technique itself.</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Project Work and Model Revision: Compiling the Specimen Collection Portfolio</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 groups assembled their full specimen collection portfolios — including field-collected, processed, preserved, mounted, and labelled specimens from the school environment — and revised their cumulative explanatory models to incorporate all unit concepts.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consolidated that preservation techniques (desiccation, chemical fixation, pinning, pressing) each interrupt decomposition by targeting moisture, microbial action, or enzymatic activity. A complete portfolio demonstrates the full scientific workflow from field observation through final archival storage, and school-ground specimens can meaningfully document local biodiversity.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their school environment — whether in Nairobi, Kisumu, Kericho, or the Rift Valley — contains a discoverable and documentable slice of Kenyan biodiversity. Their portfolios constitute a real, if small-scale, contribution to the kind of biodiversity record maintained by institutions like the NMK, answering the driving question from personal, local evidence.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Presentations, DQB Review and Final Consolidation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 groups presented their specimen portfolios and revised explanatory models to the class, responded to peer and teacher questions, and collectively reviewed the Driving Question Board to confirm which questions had been answered, which remained open, and what new questions the unit had generated.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Preservation prevents decomposition by interrupting microbial action, enzyme activity, and oxidation. Different methods suit different organisms and purposes. Accurate labelling and provenance data are inseparable from the specimen itself. The school environment contains genuine local biodiversity that can be systematically collected, preserved, and studied using professional scientific methods.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synthesised the full unit arc: the phenomenon of differential preservation is explained by which decomposition pathways are successfully interrupted. Their own specimen portfolios provide direct evidence that Kenyan students can contribute to biodiversity documentation, and the open questions remaining on the DQB point toward further scientific inquiry beyond Grade 10.</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2026-05-31T01:05:07.672Z</dcterms:created>
  <dcterms:modified xsi:type="dcterms:W3CDTF">2026-05-31T01:05:07.672Z</dcterms:modified>
</cp:coreProperties>
</file>

<file path=docProps/custom.xml><?xml version="1.0" encoding="utf-8"?>
<Properties xmlns="http://schemas.openxmlformats.org/officeDocument/2006/custom-properties" xmlns:vt="http://schemas.openxmlformats.org/officeDocument/2006/docPropsVTypes"/>
</file>