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SUMMARY TABLE: BIOLOGY GRADE 10</w:t>
      </w:r>
    </w:p>
    <w:p>
      <w:pPr>
        <w:spacing w:after="60" w:before="0"/>
        <w:jc w:val="center"/>
      </w:pPr>
      <w:r>
        <w:rPr>
          <w:rFonts w:ascii="Arial" w:cs="Arial" w:eastAsia="Arial" w:hAnsi="Arial"/>
          <w:b w:val="false"/>
          <w:bCs w:val="false"/>
          <w:i/>
          <w:iCs/>
          <w:color w:val="1F6B75"/>
          <w:sz w:val="22"/>
          <w:szCs w:val="22"/>
        </w:rPr>
        <w:t xml:space="preserve">Sub-Strand 3.3: Gaseous Exchange and Respiration in Animals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SUMMARY TABLE: BIOLOGY GRADE 10</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3.3: Gaseous Exchange and Respiration in Animals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How does every animal — from the tiniest amoeba in a Kisumu pond to Eliud Kipchoge racing through the streets of Berlin — get oxygen into its cells and use it to release the energy needed for life?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1</w:t>
            </w:r>
          </w:p>
          <w:p>
            <w:pPr>
              <w:spacing w:after="40" w:before="0"/>
              <w:jc w:val="left"/>
            </w:pPr>
            <w:r>
              <w:rPr>
                <w:rFonts w:ascii="Arial" w:cs="Arial" w:eastAsia="Arial" w:hAnsi="Arial"/>
                <w:b/>
                <w:bCs/>
                <w:i w:val="false"/>
                <w:iCs w:val="false"/>
                <w:color w:val="000000"/>
                <w:sz w:val="18"/>
                <w:szCs w:val="18"/>
              </w:rPr>
              <w:t xml:space="preserve">Lesson 1 — Why Do Animals Need to Breathe? Introducing the Driving Question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that Eliud Kipchoge breathes rapidly during a marathon and that a candle flame goes out in a sealed jar, linking oxygen consumption to energy release. They also compared the body sizes and activity levels of an amoeba in a Kisumu pond versus a running human athlete.</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All living animals — regardless of size — must continuously exchange gases (take in oxygen and release carbon dioxide) to release energy from food. The need for oxygen is universal, but the structures and mechanisms animals use to obtain it vary enormously depending on body size, complexity, and environment.</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began constructing the class Driving Question Board, posting initial questions and wonderings about how different animals breathe. They made first predictions about what structures might be needed as animals get larger, connecting the candle observation to the idea that cells consume oxygen during energy release.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2</w:t>
            </w:r>
          </w:p>
          <w:p>
            <w:pPr>
              <w:spacing w:after="40" w:before="0"/>
              <w:jc w:val="left"/>
            </w:pPr>
            <w:r>
              <w:rPr>
                <w:rFonts w:ascii="Arial" w:cs="Arial" w:eastAsia="Arial" w:hAnsi="Arial"/>
                <w:b/>
                <w:bCs/>
                <w:i w:val="false"/>
                <w:iCs w:val="false"/>
                <w:color w:val="000000"/>
                <w:sz w:val="18"/>
                <w:szCs w:val="18"/>
              </w:rPr>
              <w:t xml:space="preserve">Lesson 2 — Gaseous Exchange in Small and Simple Animals: From Amoeba to the Grasshopper</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examined diagrams and micrographs of an amoeba, an earthworm, and a grasshopper, noting that the amoeba has no specialised respiratory structures, the earthworm exchanges gases through its moist skin, and the grasshopper uses a network of tiny air tubes called tracheae that open through spiracles on its body surface.</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Unicellular organisms exchange gases entirely by diffusion across the cell membrane — no specialised structures are needed because the whole surface is the respiratory surface. As body size increases, a large enough surface-area-to-volume ratio cannot be maintained by the body surface alone, so specialised structures evolve: moist skin in earthworms and tracheal systems in insects. Diffusion distance, surface area, moisture, and concentration gradients are the four key factors governing the rate of gaseous exchange in all cases.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explained why an amoeba in a Kisumu pond can survive without lungs but a grasshopper needs tracheae, applying Fick's Law of Diffusion qualitatively. They updated the DQB with new questions about how much larger animals — like fish and frogs found around Lake Victoria — manage to get enough oxygen from water and air respectively.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3</w:t>
            </w:r>
          </w:p>
          <w:p>
            <w:pPr>
              <w:spacing w:after="40" w:before="0"/>
              <w:jc w:val="left"/>
            </w:pPr>
            <w:r>
              <w:rPr>
                <w:rFonts w:ascii="Arial" w:cs="Arial" w:eastAsia="Arial" w:hAnsi="Arial"/>
                <w:b/>
                <w:bCs/>
                <w:i w:val="false"/>
                <w:iCs w:val="false"/>
                <w:color w:val="000000"/>
                <w:sz w:val="18"/>
                <w:szCs w:val="18"/>
              </w:rPr>
              <w:t xml:space="preserve">Lesson 3 — Gaseous Exchange in Fish and Amphibians: How Tilapia and Frogs Breathe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a diagram of a Nile tilapia gill arch, noting the arrangement of gill filaments and lamellae, and traced the direction of water flow over gills versus blood flow through gill capillaries. They also examined how a frog uses both its moist, permeable skin and simple lungs at different life stages and activity levels.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Fish extract dissolved oxygen from water using gills, where the countercurrent flow of water and blood across the lamellae maintains a constant concentration gradient, maximising diffusion efficiency. Amphibians like frogs are bimodal breathers: their thin, moist, well-vascularised skin is sufficient for gaseous exchange at rest or in water, while their simple saclike lungs supplement oxygen uptake during high activity or when out of water. Both systems rely fundamentally on large, moist, thin, well-vascularised surfaces and steep concentration gradients.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explained why a tilapia suffocates out of water even though air contains far more oxygen than water does, identifying that gill lamellae collapse and lose their large wet surface area in air. They connected countercurrent flow to the driving question by showing it is an evolutionary solution to extracting oxygen from an oxygen-poor medium, updating their cumulative animal comparison model on the DQB.</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4</w:t>
            </w:r>
          </w:p>
          <w:p>
            <w:pPr>
              <w:spacing w:after="40" w:before="0"/>
              <w:jc w:val="left"/>
            </w:pPr>
            <w:r>
              <w:rPr>
                <w:rFonts w:ascii="Arial" w:cs="Arial" w:eastAsia="Arial" w:hAnsi="Arial"/>
                <w:b/>
                <w:bCs/>
                <w:i w:val="false"/>
                <w:iCs w:val="false"/>
                <w:color w:val="000000"/>
                <w:sz w:val="18"/>
                <w:szCs w:val="18"/>
              </w:rPr>
              <w:t xml:space="preserve">Lesson 4 — Structure of the Human Respiratory System: The Pathway Kipchoge's Oxygen Travels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traced the journey of one oxygen molecule from the air outside Kipchoge's nose through nine labelled structures — nasal cavity, pharynx, larynx, trachea, bronchi, bronchioles, alveolar ducts, alveoli, and the alveolar capillary wall — using a large annotated diagram and a physical model of the lungs and ribcage.</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human respiratory system comprises nine key structures arranged in a specific conducting and exchange sequence. The nasal cavity filters, warms, and humidifies incoming air; cilia and mucus trap pathogens and particles; the trachea and bronchi are held open by cartilage rings; bronchioles lack cartilage and can dilate or constrict; and the ~700 million alveoli provide an enormous total surface area of approximately 70 m² — about the size of half a tennis court — across which gaseous exchange occurs by diffusion.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explained how each structural adaptation (cartilage rings, cilia, thin alveolar walls, dense capillary networks) directly serves the function of moving oxygen efficiently from the atmosphere to the blood. They annotated a blank diagram from memory, then discussed why damage to any single structure — such as collapsed alveoli in a premature baby in Kenyatta National Hospital — disrupts the entire chain.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5</w:t>
            </w:r>
          </w:p>
          <w:p>
            <w:pPr>
              <w:spacing w:after="40" w:before="0"/>
              <w:jc w:val="left"/>
            </w:pPr>
            <w:r>
              <w:rPr>
                <w:rFonts w:ascii="Arial" w:cs="Arial" w:eastAsia="Arial" w:hAnsi="Arial"/>
                <w:b/>
                <w:bCs/>
                <w:i w:val="false"/>
                <w:iCs w:val="false"/>
                <w:color w:val="000000"/>
                <w:sz w:val="18"/>
                <w:szCs w:val="18"/>
              </w:rPr>
              <w:t xml:space="preserve">Lesson 5 — Mechanism of Breathing and Composition of Air: How Does Air Actually Move In and Out?</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used a bell-jar and rubber-sheet model to demonstrate how diaphragm contraction changes thoracic volume, and they measured their own breathing rate at rest and after running on the spot for two minutes, recording data as a class. They also compared tables showing the percentage compositions of inhaled and exhaled air — particularly the increase in CO₂ from 0.04% to approximately 4% and the decrease in oxygen from 21% to approximately 16%.</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Inhalation is an active process: diaphragm contraction (flattening downward) and external intercostal muscle contraction (raising the ribcage outward) together increase thoracic volume, reducing pressure inside the chest below atmospheric pressure so air flows in along the pressure gradient. Exhalation at rest is passive — muscles relax, elastic recoil decreases volume, and pressure rises, pushing air out. Exhaled air contains less oxygen, more CO₂, and more water vapour than inhaled air, confirming that gaseous exchange has occurred in the lungs.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connected Boyle's Law (pressure and volume are inversely proportional) to the mechanism of breathing without needing formal physics equations, explaining why Kipchoge's breathing rate and depth both increase during a race — more muscle cells are respiring, producing more CO₂, which stimulates the respiratory centre to ventilate faster and maintain blood gas homeostasis.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6</w:t>
            </w:r>
          </w:p>
          <w:p>
            <w:pPr>
              <w:spacing w:after="40" w:before="0"/>
              <w:jc w:val="left"/>
            </w:pPr>
            <w:r>
              <w:rPr>
                <w:rFonts w:ascii="Arial" w:cs="Arial" w:eastAsia="Arial" w:hAnsi="Arial"/>
                <w:b/>
                <w:bCs/>
                <w:i w:val="false"/>
                <w:iCs w:val="false"/>
                <w:color w:val="000000"/>
                <w:sz w:val="18"/>
                <w:szCs w:val="18"/>
              </w:rPr>
              <w:t xml:space="preserve">Lesson 6 — Gaseous Exchange at Alveoli and Tissues: The Concentration Gradient Story</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interpreted partial pressure data tables showing oxygen at 13.3 kPa in alveolar air versus 5.3 kPa in deoxygenated blood arriving at the lungs, and CO₂ at 6.1 kPa in venous blood versus 5.3 kPa in alveolar air. They traced the reversal of gradients at respiring muscle tissue where oxygen partial pressure drops to ~2 kPa in active cells.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Gaseous exchange at both the alveoli and the body tissues is driven entirely by diffusion down partial pressure gradients — no active transport is involved. Oxygen diffuses from alveolar air into blood at the lungs and then from blood into respiring cells at the tissues; CO₂ moves in the opposite direction at both sites. The thin alveolar walls (two single-cell layers), large surface area, dense capillary network, and continuous blood flow all act together to maintain steep gradients and maximise diffusion rate, consistent with Fick's Law.</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constructed a dual-site diagram showing gradients at the lung and at an exercising leg muscle cell, explaining how Kipchoge's muscles continuously consume oxygen and produce CO₂, which steepens tissue gradients during a race, effectively pulling more oxygen out of the blood without any change in the alveolar mechanism. They revised their cumulative model to show the full oxygen-delivery chain from atmosphere to mitochondrion.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7</w:t>
            </w:r>
          </w:p>
          <w:p>
            <w:pPr>
              <w:spacing w:after="40" w:before="0"/>
              <w:jc w:val="left"/>
            </w:pPr>
            <w:r>
              <w:rPr>
                <w:rFonts w:ascii="Arial" w:cs="Arial" w:eastAsia="Arial" w:hAnsi="Arial"/>
                <w:b/>
                <w:bCs/>
                <w:i w:val="false"/>
                <w:iCs w:val="false"/>
                <w:color w:val="000000"/>
                <w:sz w:val="18"/>
                <w:szCs w:val="18"/>
              </w:rPr>
              <w:t xml:space="preserve">Lesson 7 — Cellular Respiration: Aerobic and Anaerobic Pathways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set up a simple lime-water experiment to detect CO₂ released by germinating maize seeds (representing active cells) and observed that lime water turned milky much faster for the germinating seeds than for the dry seeds, confirming active aerobic respiration. They also reviewed lactic acid data from sprinting athletes showing the rapid rise in blood lactate during a 400 m sprint compared to a marathon.</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Aerobic respiration (glucose + 6O₂ → 6CO₂ + 6H₂O + ~38 ATP) occurs in the mitochondria and is the body's primary, highly efficient energy-release pathway used during sustained activity like Kipchoge's marathon. Anaerobic respiration (glucose → lactic acid + 2 ATP in animals, or ethanol + CO₂ + 2 ATP in yeast) occurs in the cytoplasm without oxygen, yields far less ATP, and causes muscle fatigue due to lactic acid accumulation. Anaerobic respiration is a short-term emergency pathway used during intense bursts of activity when oxygen delivery cannot meet demand.</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wrote and balanced both respiration equations and explained why Kipchoge trains his aerobic capacity — more mitochondria, higher VO₂ max, better capillary density — so that he can maintain aerobic respiration even at high running speeds, delaying anaerobic threshold and the onset of fatigue. They connected this lesson back to every previous lesson, showing the full journey: from gill or alveolus to blood to mitochondrion to ATP.</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8</w:t>
            </w:r>
          </w:p>
          <w:p>
            <w:pPr>
              <w:spacing w:after="40" w:before="0"/>
              <w:jc w:val="left"/>
            </w:pPr>
            <w:r>
              <w:rPr>
                <w:rFonts w:ascii="Arial" w:cs="Arial" w:eastAsia="Arial" w:hAnsi="Arial"/>
                <w:b/>
                <w:bCs/>
                <w:i w:val="false"/>
                <w:iCs w:val="false"/>
                <w:color w:val="000000"/>
                <w:sz w:val="18"/>
                <w:szCs w:val="18"/>
              </w:rPr>
              <w:t xml:space="preserve">Lesson 8 — Respiratory Diseases, Smoking, and Unit Consolidation: Answering the Kipchoge Question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examined photographs and data comparing healthy lung tissue with tissue from a smoker with emphysema (collapsed, fused alveoli with drastically reduced surface area) and from a tuberculosis patient with destroyed lung tissue. They analysed a bar chart showing the sharp decline in lung function (FEV₁) with increasing pack-years of smoking and discussed TB incidence data from Kenyan counties.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Smoking destroys cilia (impairing mucus clearance and increasing infection risk), causes chronic inflammation, and collapses and fuses alveolar walls (emphysema), dramatically reducing the surface area available for diffusion and making sustained exercise increasingly impossible. Tuberculosis caused by Mycobacterium tuberculosis destroys lung tissue and reduces functional surface area. Asthma involves bronchiole constriction that increases airway resistance, reducing airflow. All three diseases impair gaseous exchange by disrupting the key structural adaptations students identified in Lesson 4 through Lesson 6.</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produced a final written or diagrammatic answer to the unit driving question, tracing the complete path from an amoeba diffusing gas across its membrane in a Kisumu pond to Kipchoge's 700 million alveoli, mitochondria-rich muscle fibres, and highly trained aerobic respiration system racing through Berlin. They evaluated how diseases break specific links in this chain and proposed public-health messages for preventing smoking and TB in their own communities, completing and reviewing the full Driving Question Board built across all eight lessons.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2026-05-31T01:08:34.531Z</dcterms:created>
  <dcterms:modified xsi:type="dcterms:W3CDTF">2026-05-31T01:08:34.531Z</dcterms:modified>
</cp:coreProperties>
</file>

<file path=docProps/custom.xml><?xml version="1.0" encoding="utf-8"?>
<Properties xmlns="http://schemas.openxmlformats.org/officeDocument/2006/custom-properties" xmlns:vt="http://schemas.openxmlformats.org/officeDocument/2006/docPropsVTypes"/>
</file>