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and the octet/duplet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of atoms: gaining, losing, and sharing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chemical bonds: ionic, covalent, dative covalent, hydrogen bond, Van der Waals forces, and metallic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diagrams for elements, molecules, and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ionic structures and their physical properties (e.g.,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molecular structures and their physical properties (e.g.,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covalent/atomic structures and their physical properties (e.g., diamond, SiO₂,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metallic structures and their physical properties (e.g., aluminium, iron)</w:t>
            </w:r>
          </w:p>
          <w:p>
            <w:pPr>
              <w:spacing w:after="30" w:before="0"/>
              <w:ind w:left="360" w:hanging="180"/>
              <w:jc w:val="left"/>
            </w:pPr>
            <w:r>
              <w:rPr>
                <w:rFonts w:ascii="Arial" w:cs="Arial" w:eastAsia="Arial" w:hAnsi="Arial"/>
                <w:b w:val="false"/>
                <w:bCs w:val="false"/>
                <w:i w:val="false"/>
                <w:iCs w:val="false"/>
                <w:color w:val="000000"/>
                <w:sz w:val="18"/>
                <w:szCs w:val="18"/>
              </w:rPr>
              <w:t xml:space="preserve">–  Investigating physical properties: solubility, thermal conductivity, electrical conductivity, melting point,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molecules, and compounds based on bond type and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Model building of selected molecules and compounds using locally available materials (NaCl, SiO₂, graphite, diamond)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 using Lewis dot-and-cross diagrams;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p>
            <w:pPr>
              <w:spacing w:after="40" w:before="0"/>
              <w:jc w:val="left"/>
            </w:pPr>
            <w:r>
              <w:rPr>
                <w:rFonts w:ascii="Arial" w:cs="Arial" w:eastAsia="Arial" w:hAnsi="Arial"/>
                <w:b w:val="false"/>
                <w:bCs w:val="false"/>
                <w:i w:val="false"/>
                <w:iCs w:val="false"/>
                <w:color w:val="000000"/>
                <w:sz w:val="18"/>
                <w:szCs w:val="18"/>
              </w:rPr>
              <w:t xml:space="preserve">e) construct physical models of bonding in selected molecules and compounds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independence and self-direction while drawing Lewis dot-and-cross diagrams to illustrate bonding in elements and compounds, progressively building confidence in representing chemical structures without scaffolding.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while watching animations, simulations, and videos on chemical bonding and resultant structures, developing skills in evaluating and extracting scientific information from digital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locally available materials (e.g., bottle tops, clay, sisal, maize cobs) to design and construct three-dimensional models illustrating bonding in selected elements and compounds such as NaCl, diamond, and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and uses evidence from physical property investigations to explain why substances behave differently.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care and consideration for others by avoiding behaviours that could cause harm during hands-on activities investigating the physical properties of different structures, such as handling hot apparatus or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the accuracy of their Lewis diagrams and experimental observations, ensuring honest recording and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actively participates in and contributes to group discussions and collaborative model-building activities, respecting diverse perspectives from peers across different backgrounds.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Lewis dot-and-cross diagrams and construct three-dimensional physical models of ionic, covalent, metallic, and giant covalent structures to represent and explain bonding at the molecular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fair tests to investigate the physical properties (solubility, melting point, electrical conductivity, thermal conductivity) of substances with different bond types, such as NaCl, wax, graphite, and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record, and analyse data from property investigations and use patterns in the data to draw conclusions about the relationship between bond type, structure,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understanding of bond types and structures to explain observations such as why NaCl dissolves in water but diamond does not, or why graphite conducts electricity but SiO₂ does not.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videos and simulations on chemical bonding, evaluate the information presented, and communicate their understanding through group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uses locally available and recycled materials — such as bottle tops, clay, dried maize, sisal string, and cardboard — to construct bonding models, reinforcing the value of resourcefulness and minimising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applies creative thinking to model bonding in selected elements and compounds such as SiO₂, NaCl, graphite, and diamond, making abstract molecular structures tangible and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The learner engages in peer discussions on different types of chemical bonds, practising respectful communication, collaborative reasoning, and collective problem-solving across diverse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observes proper safety procedures when handling chemicals and apparatus during property investigations, reinforcing the importance of personal and communal safety in science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Engineer: Understanding chemical bonding is foundational to designing and selecting materials for construction, electronics, and manufacturing industries growing in Kenya's industrial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Knowledge of molecular bonding (covalent, hydrogen bonds, Van der Waals) underpins drug design, solubility, and how medicines interact with the body — relevant to Kenya's expanding pharmaceutical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Giant covalent structures such as SiO₂ and diamond are directly relevant to Kenya's mining industry, including gemstone mining in Taita-Taveta and minerals extraction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Metallurgist / Structural Engineer: Metallic bonding explains the properties of metals like iron and aluminium used in Kenya's construction industry (e.g., SGR infrastructure, building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Understanding ionic and molecular compounds informs water treatment, soil chemistry, and pollution control — critical for conserving Lake Victoria and other Kenyan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Teacher / Educator: Deep conceptual understanding of chemical bonding is essential for teaching Kenya's CBC curriculum at secondary and tertiary levels.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compelling real-world puzzle: why do substances all around us — table salt (NaCl) used in Kenyan kitchens, graphite in pencils, the aluminium in sufurias, and diamond in gemstones from Taita-Taveta — behave so differently from one another despite all being made of atoms bonded together? Students move from exploring the stability of atoms and the role of valence electrons, through constructing Lewis diagrams and investigating physical properties experimentally, to building cumulative conceptual and physical models that explain how bond type and structure determine the properties and uses of substances. The unit integrates hands-on investigations, digital simulations, collaborative model-building with local materials, and structured sensemaking discussions to develop both deep chemical understanding and key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types of chemical bonds between atoms determine the structure, properties, and uses of the substances all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a substance?</w:t>
            </w:r>
          </w:p>
          <w:p>
            <w:pPr>
              <w:spacing w:after="40" w:before="0"/>
              <w:jc w:val="left"/>
            </w:pPr>
            <w:r>
              <w:rPr>
                <w:rFonts w:ascii="Arial" w:cs="Arial" w:eastAsia="Arial" w:hAnsi="Arial"/>
                <w:b w:val="false"/>
                <w:bCs w:val="false"/>
                <w:i w:val="false"/>
                <w:iCs w:val="false"/>
                <w:color w:val="000000"/>
                <w:sz w:val="18"/>
                <w:szCs w:val="18"/>
              </w:rPr>
              <w:t xml:space="preserve">2. How do the uses of a substance relate to its bond type and resultant structure?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chemistry student in Nairobi notices something puzzling while helping prepare supper: the table salt (sodium chloride) dissolves instantly in water and conducts electricity when dissolved, yet the graphite in her pencil also conducts electricity but does not dissolve in water. Meanwhile, her mother's aluminium sufuria conducts both heat and electricity without dissolving at all, and she recalls from a class trip that diamond — also made of non-metal atoms like graphite — is the hardest known natural substance and does not conduct electricity. All of these substances are made of atoms held together by chemical bonds, yet they behave completely differently. Why? What is it about the way atoms bond together that makes NaCl brittle and soluble, graphite slippery and conductive, diamond ultra-hard and non-conductive, and aluminium malleable and highly conductive? This puzzling contrast between familiar, everyday Kenyan materials drives the entire unit, pushing students to investigate how the type of chemical bond formed between atoms — and the large-scale structure that results — determines every observable property of a substance.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Driving Question — Students observe the contrasting properties of NaCl, graphite, aluminium, and diamond (everyday Kenyan materials); generate initial predictions about why they differ; co-construct the Driving Question Board and identify what they need to learn about atomic stability and valence electrons to begin answering it.</w:t>
            </w:r>
          </w:p>
          <w:p>
            <w:pPr>
              <w:spacing w:after="40" w:before="0"/>
              <w:jc w:val="left"/>
            </w:pPr>
            <w:r>
              <w:rPr>
                <w:rFonts w:ascii="Arial" w:cs="Arial" w:eastAsia="Arial" w:hAnsi="Arial"/>
                <w:b w:val="false"/>
                <w:bCs w:val="false"/>
                <w:i w:val="false"/>
                <w:iCs w:val="false"/>
                <w:color w:val="000000"/>
                <w:sz w:val="18"/>
                <w:szCs w:val="18"/>
              </w:rPr>
              <w:t xml:space="preserve">Lesson 2: Valence Electrons and the Octet Rule — Students review electron configuration, identify valence electrons for elements in periods 1–3, and explore why atoms gain, lose, or share electrons to achieve noble gas configuration (octet/duplet rule); connect to the anchoring phenomenon by asking what sodium and chlorine must do to become stable.</w:t>
            </w:r>
          </w:p>
          <w:p>
            <w:pPr>
              <w:spacing w:after="40" w:before="0"/>
              <w:jc w:val="left"/>
            </w:pPr>
            <w:r>
              <w:rPr>
                <w:rFonts w:ascii="Arial" w:cs="Arial" w:eastAsia="Arial" w:hAnsi="Arial"/>
                <w:b w:val="false"/>
                <w:bCs w:val="false"/>
                <w:i w:val="false"/>
                <w:iCs w:val="false"/>
                <w:color w:val="000000"/>
                <w:sz w:val="18"/>
                <w:szCs w:val="18"/>
              </w:rPr>
              <w:t xml:space="preserve">Lesson 3: Ionic Bonding — Students learn how ionic bonds form through electron transfer, draw Lewis dot-and-cross diagrams for ionic compounds (NaCl, MgO, CaCl₂), watch a simulation of ionic lattice formation, and connect the giant ionic structure of NaCl to its properties (high melting point, solubility, conductivity when dissolved).</w:t>
            </w:r>
          </w:p>
          <w:p>
            <w:pPr>
              <w:spacing w:after="40" w:before="0"/>
              <w:jc w:val="left"/>
            </w:pPr>
            <w:r>
              <w:rPr>
                <w:rFonts w:ascii="Arial" w:cs="Arial" w:eastAsia="Arial" w:hAnsi="Arial"/>
                <w:b w:val="false"/>
                <w:bCs w:val="false"/>
                <w:i w:val="false"/>
                <w:iCs w:val="false"/>
                <w:color w:val="000000"/>
                <w:sz w:val="18"/>
                <w:szCs w:val="18"/>
              </w:rPr>
              <w:t xml:space="preserve">Lesson 4: Covalent and Dative Covalent Bonding — Students explore electron sharing in covalent bonds, draw Lewis diagrams for simple molecules (H₂, O₂, H₂O, CO₂, NH₃), distinguish single, double, and triple bonds, and introduce dative covalent bonds (NH₄⁺, H₃O⁺); connect simple molecular structures to their low melting points and non-conductivity.</w:t>
            </w:r>
          </w:p>
          <w:p>
            <w:pPr>
              <w:spacing w:after="40" w:before="0"/>
              <w:jc w:val="left"/>
            </w:pPr>
            <w:r>
              <w:rPr>
                <w:rFonts w:ascii="Arial" w:cs="Arial" w:eastAsia="Arial" w:hAnsi="Arial"/>
                <w:b w:val="false"/>
                <w:bCs w:val="false"/>
                <w:i w:val="false"/>
                <w:iCs w:val="false"/>
                <w:color w:val="000000"/>
                <w:sz w:val="18"/>
                <w:szCs w:val="18"/>
              </w:rPr>
              <w:t xml:space="preserve">Lesson 5: Hydrogen Bonds and Van der Waals Forces — Students investigate why water's boiling point is anomalously high, model hydrogen bonding between water molecules, contrast with Van der Waals forces in non-polar molecules (e.g., wax, CO₂); use this to explain the properties of simple molecular substances and return to the supporting phenomenon about water.</w:t>
            </w:r>
          </w:p>
          <w:p>
            <w:pPr>
              <w:spacing w:after="40" w:before="0"/>
              <w:jc w:val="left"/>
            </w:pPr>
            <w:r>
              <w:rPr>
                <w:rFonts w:ascii="Arial" w:cs="Arial" w:eastAsia="Arial" w:hAnsi="Arial"/>
                <w:b w:val="false"/>
                <w:bCs w:val="false"/>
                <w:i w:val="false"/>
                <w:iCs w:val="false"/>
                <w:color w:val="000000"/>
                <w:sz w:val="18"/>
                <w:szCs w:val="18"/>
              </w:rPr>
              <w:t xml:space="preserve">Lesson 6: Metallic Bonding and Giant Covalent Structures — Students model the 'sea of delocalised electrons' in metals to explain malleability, ductility, and conductivity of aluminium and iron (connecting to Kenyan sufurias and SGR rails); compare with giant covalent structures (diamond — hardness, non-conductivity; graphite — layered structure, conductivity; SiO₂ — insolubility, high melting point).</w:t>
            </w:r>
          </w:p>
          <w:p>
            <w:pPr>
              <w:spacing w:after="40" w:before="0"/>
              <w:jc w:val="left"/>
            </w:pPr>
            <w:r>
              <w:rPr>
                <w:rFonts w:ascii="Arial" w:cs="Arial" w:eastAsia="Arial" w:hAnsi="Arial"/>
                <w:b w:val="false"/>
                <w:bCs w:val="false"/>
                <w:i w:val="false"/>
                <w:iCs w:val="false"/>
                <w:color w:val="000000"/>
                <w:sz w:val="18"/>
                <w:szCs w:val="18"/>
              </w:rPr>
              <w:t xml:space="preserve">Lesson 7: Investigating Physical Properties — Students carry out a structured practical investigation comparing solubility, electrical conductivity, and melting behaviour of NaCl, wax, graphite, and aluminium; record and analyse data; construct evidence-based explanations linking bond type and structure to observed properties and update the Driving Question Board.</w:t>
            </w:r>
          </w:p>
          <w:p>
            <w:pPr>
              <w:spacing w:after="40" w:before="0"/>
              <w:jc w:val="left"/>
            </w:pPr>
            <w:r>
              <w:rPr>
                <w:rFonts w:ascii="Arial" w:cs="Arial" w:eastAsia="Arial" w:hAnsi="Arial"/>
                <w:b w:val="false"/>
                <w:bCs w:val="false"/>
                <w:i w:val="false"/>
                <w:iCs w:val="false"/>
                <w:color w:val="000000"/>
                <w:sz w:val="18"/>
                <w:szCs w:val="18"/>
              </w:rPr>
              <w:t xml:space="preserve">Lesson 8: Relating Bond Types to Uses &amp; Model Building — Students explore real-world uses of substances (NaCl in food preservation, aluminium in cookware, diamond in cutting tools, graphite in electrodes and pencils, SiO₂ in glass) and justify each use using bond type and structure; complete the unit by constructing physical models of NaCl, diamond/graphite, and a simple covalent molecule using locally available materials, presenting their models and final answers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applies fertiliser (ammonium nitrate, NH₄NO₃) to tea crops — the fertiliser dissolves readily in rain water and releases ions that plants absorb. Why does this ionic compound dissolve so easily, yet the silicon dioxide (SiO₂) sand in the soil does not dissolve at all, even though both are crystalline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welder in Mombasa bends an iron rod into shape with heat, while a piece of chalk (calcium carbonate) shatters when struck with the same force. Both are solids held together by chemical bonds — why can the metal be deformed without breaking while the ionic solid simply cracks?</w:t>
            </w:r>
          </w:p>
          <w:p>
            <w:pPr>
              <w:spacing w:after="30" w:before="0"/>
              <w:ind w:left="360" w:hanging="180"/>
              <w:jc w:val="left"/>
            </w:pPr>
            <w:r>
              <w:rPr>
                <w:rFonts w:ascii="Arial" w:cs="Arial" w:eastAsia="Arial" w:hAnsi="Arial"/>
                <w:b w:val="false"/>
                <w:bCs w:val="false"/>
                <w:i w:val="false"/>
                <w:iCs w:val="false"/>
                <w:color w:val="000000"/>
                <w:sz w:val="18"/>
                <w:szCs w:val="18"/>
              </w:rPr>
              <w:t xml:space="preserve">–  In a Kisumu market, a vendor wraps nyama choma in aluminium foil that easily crumples and conducts heat, while the plastic (polymer) bag beside it is an insulator and cannot be shaped the same way. What difference in bonding explains the dramatically different properties of these two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(H₂O) has an unusually high boiling point for such a small molecule — it should boil at around −80°C based on its molecular mass alone, yet it boils at 100°C, making it liquid at normal Kenyan temperatures and essential for life. What special type of bond between water molecules explains this anomaly?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Anchoring the Phenomenon: Why Do Salt, Graphite, Aluminium, and Diamond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anchor the entire unit by observing and puzzling over the contrasting properties of four familiar Kenyan materials — NaCl, graphite, aluminium, and diamond — and co-construct the Driving Question Board that will guide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NaCl, graphite, aluminium, and diamond are all made of atoms held together by chemical bonds yet exhibit strikingly different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valence electrons are the outermost electrons of an atom and are involved in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different bond types (to be investigated across the unit) produce different large-scale structures and observable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physical property data (solubility, conductivity, hardness, appearance) for four materials and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testable questions from observations and organise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familiar, everyday Kenyan materials contain fascinating chemistry worth investigating.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(Love value) for peers during hands-on activities by handling materials safely and sharing observations respectfully.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entire Chemical Bonding sub-strand by presenting the anchoring phenomenon — the puzzling property contrasts of NaCl, graphite, aluminium, and diamond encountered in a Nairobi kitchen — and eliciting students' prior knowledge about atoms and electrons so that all future lessons are driven by genuine curiosity rather than content delivery.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graphite pencil rods and NaCl carefully to avoid eye contact. Aluminium sufuria samples may have sharp edges — teacher should pre-cut and file smooth. No open flames in this lesson. Wash hands after handling all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serves as the anchor for the entire Chemical Bonding sub-strand. Students are drawn into the phenomenon through a relatable Nairobi kitchen scenario in which four everyday Kenyan materials — table salt (NaCl), pencil graphite, an aluminium sufuria fragment, and a description/image of diamond — all contain atoms held together by chemical bonds yet behave completely differently. The lesson begins with a Predict phase in which students draw on prior knowledge of atoms and electrons to make initial guesses about why the properties differ. Students then move into an Observe phase, handling actual samples and recording property data (solubility in water, conductivity with a simple circuit tester, hardness scratch test, physical appearance) on a structured observation table, which gives them concrete, first-hand evidence to puzzle over.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deliberately incomplete at this stage: students attempt to explain their observations using only what they already know, exposing gaps in understanding and generating genuine need-to-know questions. The teacher uses Socratic questioning to help students articulate what they do not yet understand — particularly around the role of atoms, electrons, and bonding — without delivering the answer. This productive struggle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co-construction of the Driving Question Board (DQB), where student-generated questions are posted and organised into clusters (What are valence electrons? What types of bonds exist? How does bond type affect properties? How do we use these materials?). Students also produce a first, rough conceptual model — a simple annotated diagram comparing the four materials — that they will revise in every subsequent lesson. By the end of Lesson 1, students have personally invested in the driving question and have a clear map of what they need to learn.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(projected on the board and printed on cards) describing the Nairobi Form 4 student — Aisha — who notices the puzzling property differences of salt, graphite, aluminium, and diamond while preparing supper with her mother. Students then respond in their science notebooks to two prompt questions: (1) 'From what you already know about atoms, why do you think these four materials behave so differently?' and (2) 'What do you think the word bond means in the phrase chemical bond?' After 3 minutes of individual writing, students share predictions with a shoulder partner for 2 minutes, then two or three pairs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o9b4z3st6gfmmzh4pd4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cbry4fi6m1a7hstfm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fsfbeiou-i2ohx3myv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q7xogoqrn9bjicyvt4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on the board and read it aloud expressively to set context. Say: 'Before I tell you anything, I want your brain to work first. Write your prediction in your notebook — there is no wrong answer right now.' Allow 3 minutes of silent individual writing. WAIT TIME: do not speak or prompt during this silence. After writing, say: 'Turn to your shoulder partner. You have 2 minutes — share your predictions and listen carefully because I will call on you.' After partner talk, cold-call 3 pairs (not volunteers): 'Baraka and Zawadi, what did your pair predict?' — 'Amina and Korir, what was your idea?' — 'Faith and Odhiambo, did you agree or disagree with each other?' For each response, probe with: 'What made you think that?' and 'Where does the atom fit into your prediction?' WAIT TIME of 10 seconds after each probe before accepting another response. Record key prediction words on the board in a column labelled 'Our Starting Ideas' — do not correct misconceptions yet; affirm all reasoning.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written predictions before any instruction, the teacher surfaces prior knowledge and misconceptions about atoms, electrons, and bonding. This gives the teacher diagnostic data and gives students a personal stake in finding out whether their prediction is correct, which drives engagement throughout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noting: (a) whether students connect atoms/electrons to properties at all, (b) whether students use the word 'electron' or 'bond' spontaneously, (c) common misconceptions (e.g., 'salt dissolves because it is small'). Teacher mentally flags 2–3 students with sophisticated prior knowledge and 2–3 with significant gaps to monitor across the unit. The column 'Our Starting Ideas' on the board serves as a public record to revisit in Lesson 26.</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rotate through four material stations (6 minutes total, ~1.5 minutes per station) examining: Station A — NaCl crystals dissolved in water in a small cup with a simple LED circuit tester (two wires with an LED bulb dipped into the solution); Station B — graphite pencil rod rubbed on paper (to show it is slippery and leaves marks) and dipped into a dry circuit tester; Station C — a small, smooth aluminium sufuria strip tested for conductivity and scratched with a fingernail; Station D — a printed photograph and physical properties data card for diamond (hardness, non-conductivity, transparency). Students record observations in a structured four-column table in their notebooks with headers: Material | Appearance | Dissolves in water? | Conducts electricity? | Hardness (can it be scratched?). After rotation, groups spend 2 minutes adding a fifth column: 'What is surprising or puzzling about this material?'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lvemlcsmryutbkx-vhb5">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daftn9_zzkkdqoksx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3oprhw8p-fmnnhztweh">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pgmc-zz0wnvva0qqoe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model the circuit tester at the front: 'Watch — I dip the wires into plain water. Does the LED light? No. Now I add a pinch of salt. What happens?' (LED lights.) Say: 'Record exactly what you see — not what you think should happen.' Assign roles within each group: Observer, Recorder, Material Handler, and Reporter. During rotation, circulate continuously and use targeted prompts: 'What exactly are you seeing?' — 'Compare graphite and aluminium — both conduct, but are they the same?' — 'What surprises you most at this station?' WAIT TIME: after asking a group question, wait 10 seconds before speaking again. After all rotations, bring the class together and cold-call one Reporter from each of four different groups to share one surprising observation. Say: 'I am not going to explain this yet. I want the puzzle to sit with you.' Write the four most striking observations on the board under the heading 'What We Observed' — e.g., 'NaCl conducts only when dissolved', 'Graphite conducts but does not dissolve', 'Aluminium conducts without dissolving', 'Diamond does not conduct at all.'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The four-station rotation with the structured table ensures all students gather the same evidence base. The fifth 'surprising' column is a Notice-and-Wonder prompt that transforms passive data collection into active puzzlement, directly connecting observations back to the anchoring phenomenon and generating authentic questions for the DQB.</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group's table contains at least one entry per material per property column before the class comes back together. Red flag: any group that writes 'yes/no' without a description — prompt them to add a qualitative observation (e.g., 'LED glowed brightly'). Listen for groups that begin explaining (e.g., 'it conducts because of ions') — note these students as potential resources during the Explain phase. The 'surprising' column responses are the primary formative data; teacher skims these during the cold-call share to identify the richest questions for the DQB.</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groups and attempt a 'First Explanation' task: using only what they currently know, each group writes two to three sentences on a half-sheet of paper explaining why NaCl and graphite both conduct electricity but behave differently in water. Groups are told explicitly: 'You are not expected to have the full answer. Write your best current thinking and mark with a star (*) anything you are unsure about.' After 4 minutes of group writing, groups post their half-sheets on a designated wall space. The class does a brief Gallery Walk (2 minutes, silent reading) to read all posted explanations, then reconvenes. The teacher facilitates a whole-class discussion to identify common patterns in the explanations and, crucially, to name the gaps — what concepts would students need to fully explain the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u32ldtaz2xewzup2f9-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vqlzzfoiqmrxbwvt-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x-toiw7l5gtq7e12oi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qavarktyhgrf2jc3k8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task: 'You have your observations. Now try to explain them using what you know about atoms and electrons. Mark anything you are unsure about with a star.' After groups post, say: 'Walk silently and read every group's explanation. Put a tick next to any idea you agree with.' During the Gallery Walk, circulate and read all postings. After reconvening, cold-call 3 students (not group reporters — choose individuals who were quiet): 'Njeri, what idea on the wall did you tick and why?' — 'Mwangi, did any explanation surprise you?' — 'Achieng, what was the most common starred (unsure) idea?' WAIT TIME: 12 seconds after each question. Synthesise by saying: 'I notice most groups mentioned electrons or ions but were not sure how they connect to conductivity or dissolving. That is exactly right — you are at the edge of your knowledge, and that edge is where learning happens.' Write on the board: 'We need to understand: (1) How do atoms bond? (2) What role do electrons play? (3) How does the type of bond change properties?' Do NOT answer these questions yet. Say: 'These become the first entries on our Driving Question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Targeted Cold-Call: Posting explanations publicly externalises group thinking and allows peer-to-peer learning without teacher delivery. The 'star the unsure parts' norm builds metacognitive awareness and directly generates the need-to-know questions that populate the DQB. Crucially, the teacher's role here is to validate the gaps, not fill them — preserving the productive struggle that motivates the rest of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posted half-sheets to review after class. Look for: (a) whether any group correctly invokes electron transfer or sharing, (b) whether groups conflate conductivity with solubility, (c) the sophistication of uncertainty markers (starred items). Groups that write 'we have no idea' need scaffolding in Lesson 2; groups that correctly mention ion formation can be assigned peer-teaching roles later. The publicly identified gaps become the teacher's road map for sequencing Lessons 2–26.</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questions on separate sticky notes (provided by the teacher): one question they are genuinely curious about after today's observations, and one thing they are confused about. Students bring their sticky notes to a large sheet of chart paper on the wall labelled 'Our Driving Question Board — Chemical Bonding.' The teacher reads several aloud as students post them, then facilitates a 3-minute whole-class clustering activity, grouping questions into four emerging themes with student input: (1) Atoms and Electrons, (2) Types of Chemical Bonds, (3) Bonds and Properties, (4) Uses of Materials. The overarching Driving Question — 'How do the types of chemical bonds between atoms determine the structure, properties, and uses of the substances all around us?' — is written in large letters at the top of the DQB by the teacher. Students copy the DQB structure into their notebooks, leaving space to add answers throughout the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tces3t6xo_xsollto6p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q04sipto8gjweumdw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izmeqf0stngs7cxk1_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caprrd8tkxlqhzdodd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and say: 'Write one genuine question you have after today — something you really want to know — and one thing that confused you. Put your name on the back only.' Give 2 minutes of silent writing. WAIT TIME: do not circulate during this writing. As students post, read 4–5 questions aloud to the class: 'Listen — Kamau asks: Why does salt only conduct when dissolved? Wanjiku asks: What exactly is an electron doing when atoms bond? These are brilliant scientific questions.' Facilitate clustering by saying: 'Who thinks their question is about electrons and atoms? Move those to this corner.' Use student names to label clusters — e.g., 'The Electrons Cluster — Fatuma's question lives here.' Write the overarching Driving Question at the top and say: 'This is our compass for the next 26 lessons. Every lesson, we will come back here and ask: What new evidence do we have to answer this question?' Assign one student per group as DQB Keeper — responsible for noting answered questions in green marker as the unit progresses.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Living DQB: The DQB is a visible, public, and persistent artefact that externalises collective curiosity and tracks growing understanding across the unit. Clustering student questions into themes mirrors how scientists organise inquiry and gives students ownership of the unit's direction. The DQB Keeper role creates accountability and continuity across all 26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sticky notes after class, categorising question sophistication: Level 1 — factual recall questions ('What is an ionic bond?'), Level 2 — relational questions ('Why does bond type affect conductivity?'), Level 3 — application/transfer questions ('Could we design a new material by choosing a bond type?'). This informs differentiation in subsequent lessons. A healthy DQB at this stage has at least 60% Level 1–2 questions and a few Level 3 questions from advanced learners. If fewer than 3 questions per theme cluster, the teacher adds anonymised teacher-generated questions to ensure full coverage of KICD curriculum content.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'First Model' in their notebooks — a simple annotated diagram with four boxes, one per material (NaCl, graphite, aluminium, diamond), showing their current best guess about what is happening at the atomic level inside each material that causes its observed properties. Students are told: 'Draw what you think the atoms look like inside each material and how they might be connected. Use arrows, labels, and question marks freely — this is your starting point, not your final answer.' Students label their diagrams 'Model Version 1 — Lesson 1' and date them. Teacher collects a photograph of three or four notebooks (volunteer or randomly selected) to project at the start of Lesson 2 for comparison.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7mga32hny1o4w0jsloe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pirrc6v49ygqhc9dn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pri84aksntydqjestv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hxzbvf7-xhhl65zueh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5 minutes, I want you to draw — not write — what you think is happening inside each material at the atomic level. Use your imagination. There is no wrong picture at this stage.' After 4 minutes of individual drawing, say: 'Hold up your notebook. Look around — notice how different everyone's models are. By Lesson 26, you will all have a much more accurate and detailed model, and you will be amazed at how much your thinking has changed.' Cold-call 2 students to briefly describe their model in one sentence: 'Omondi, tell me in one sentence what you drew for NaCl.' WAIT TIME: 10 seconds. 'Chebet, what did you draw for graphite?' Close by saying: 'These models belong to you. We will revise them every single lesson as we gather more evidence. That is exactly how real chemists work.' Point to the DQB: 'Tomorrow, we start answering the first cluster — Atoms and Electrons. Come ready to think hard.'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(Version 1) as a Thinking Anchor: Requiring students to draw atomic-level models before instruction externalises their mental models, making implicit thinking visible and revisable. Dating and numbering the model ('Version 1') establishes the norm of model revision as a scientific practice (NGSS SEP 2: Developing and Using Models) and gives students a concrete record of their own intellectual growth across the 26-lesson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the 4-minute drawing period, noting: (a) whether students draw atoms as circles/dots or as more complex structures, (b) whether any student includes electrons or charges spontaneously, (c) whether any student draws a lattice or repeating structure for NaCl or graphite (indicating strong prior knowledge). Two or three selected notebook photographs are saved for projection in Lesson 2 to launch model revision. Any student who leaves all four boxes blank is flagged for a brief check-in before Lesson 2 to ensure they feel safe to attempt the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student predictions in the Predict Phase revealed the most significant misconceptions about atoms and bonding, and how will I address these in Lesson 2 without simply telling students the correct answer?</w:t>
            </w:r>
          </w:p>
          <w:p>
            <w:pPr>
              <w:spacing w:after="40" w:before="0"/>
              <w:jc w:val="left"/>
            </w:pPr>
            <w:r>
              <w:rPr>
                <w:rFonts w:ascii="Arial" w:cs="Arial" w:eastAsia="Arial" w:hAnsi="Arial"/>
                <w:b w:val="false"/>
                <w:bCs w:val="false"/>
                <w:i w:val="false"/>
                <w:iCs w:val="false"/>
                <w:color w:val="000000"/>
                <w:sz w:val="18"/>
                <w:szCs w:val="18"/>
              </w:rPr>
              <w:t xml:space="preserve">2. Did all four groups at the Observe Phase stations gather complete and accurate data? If any station produced unclear results (e.g., LED did not light reliably for NaCl solution), what adjustments do I need to make to the circuit tester setup before the next lesson?</w:t>
            </w:r>
          </w:p>
          <w:p>
            <w:pPr>
              <w:spacing w:after="40" w:before="0"/>
              <w:jc w:val="left"/>
            </w:pPr>
            <w:r>
              <w:rPr>
                <w:rFonts w:ascii="Arial" w:cs="Arial" w:eastAsia="Arial" w:hAnsi="Arial"/>
                <w:b w:val="false"/>
                <w:bCs w:val="false"/>
                <w:i w:val="false"/>
                <w:iCs w:val="false"/>
                <w:color w:val="000000"/>
                <w:sz w:val="18"/>
                <w:szCs w:val="18"/>
              </w:rPr>
              <w:t xml:space="preserve">3. Looking at the DQB sticky notes, are there important KICD curriculum concepts (e.g., octet rule, Lewis structures, Van der Waals forces) that no student asked about? If so, how will I naturally introduce these as need-to-know questions in subsequent lessons without imposing them top-down?</w:t>
            </w:r>
          </w:p>
          <w:p>
            <w:pPr>
              <w:spacing w:after="40" w:before="0"/>
              <w:jc w:val="left"/>
            </w:pPr>
            <w:r>
              <w:rPr>
                <w:rFonts w:ascii="Arial" w:cs="Arial" w:eastAsia="Arial" w:hAnsi="Arial"/>
                <w:b w:val="false"/>
                <w:bCs w:val="false"/>
                <w:i w:val="false"/>
                <w:iCs w:val="false"/>
                <w:color w:val="000000"/>
                <w:sz w:val="18"/>
                <w:szCs w:val="18"/>
              </w:rPr>
              <w:t xml:space="preserve">4. Were there students who appeared disengaged during the phenomenon scenario? What connections to their personal Kenyan daily life context can I strengthen — e.g., referencing jiko charcoal, cooking salt from Lake Magadi, or Kenyan jewellery — to increase relevance?</w:t>
            </w:r>
          </w:p>
          <w:p>
            <w:pPr>
              <w:spacing w:after="40" w:before="0"/>
              <w:jc w:val="left"/>
            </w:pPr>
            <w:r>
              <w:rPr>
                <w:rFonts w:ascii="Arial" w:cs="Arial" w:eastAsia="Arial" w:hAnsi="Arial"/>
                <w:b w:val="false"/>
                <w:bCs w:val="false"/>
                <w:i w:val="false"/>
                <w:iCs w:val="false"/>
                <w:color w:val="000000"/>
                <w:sz w:val="18"/>
                <w:szCs w:val="18"/>
              </w:rPr>
              <w:t xml:space="preserve">5. Comparing the 'First Models' drawn today, what is the dominant naive conception about atomic structure in my class, and how does this inform the sequencing and scaffolding of Lesson 2 on valence electrons and atomic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NaCl dissolves in water and conducts electricity only when dissolved; graphite conducts electricity but does not dissolve; aluminium conducts electricity and heat without dissolving; and diamond neither conducts electricity nor dissolves — yet all four materials are composed of atoms held together by chemical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substances are made of atoms connected by chemical bonds, but different bond types produce different large-scale structures and therefore different physical properties (solubility, conductivity, hardness). Valence electrons — the outermost electrons of atoms — are involved in forming these bonds, and understanding how they behave is the key to explaining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properties of NaCl, graphite, aluminium, and diamond observed in Aisha's Nairobi kitchen cannot yet be fully explained — that is the point of this lesson. Students have identified that the type of chemical bond must somehow determine properties, but they need to learn about valence electrons, bond types (ionic, covalent, metallic), and resulting structures before they can fully answer the driving question. This productive gap in understanding motivates the entire unit.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Valence Electrons and the Octet Rule: Why Do Atoms Bond at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why atoms are chemically reactive or stable by exploring valence electrons and the octet rule, then apply this understanding to predict what sodium and chlorine must do to achieve stability — directly connecting to the NaCl phenomenon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number of valence electrons for elements in Periods 1–3 using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octet rule (and duplet rule for Period 1) as the driving force behind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atoms achieve noble gas configuration by gaining, losing, or sharing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Lewis electron dot structures for selected Period 1–3 atoms</w:t>
            </w:r>
          </w:p>
          <w:p>
            <w:pPr>
              <w:spacing w:after="30" w:before="0"/>
              <w:ind w:left="360" w:hanging="180"/>
              <w:jc w:val="left"/>
            </w:pPr>
            <w:r>
              <w:rPr>
                <w:rFonts w:ascii="Arial" w:cs="Arial" w:eastAsia="Arial" w:hAnsi="Arial"/>
                <w:b w:val="false"/>
                <w:bCs w:val="false"/>
                <w:i w:val="false"/>
                <w:iCs w:val="false"/>
                <w:color w:val="000000"/>
                <w:sz w:val="18"/>
                <w:szCs w:val="18"/>
              </w:rPr>
              <w:t xml:space="preserve">–  Predict whether an atom will gain, lose, or share electrons based on its valence electron count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stability — not change for its own sake — drives atomic behaviour, connecting to the idea that everyday materials like salt exist because atoms 'seek' lower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by questioning why noble gases are unreactive compared to sodium and chlorine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whether an atom gains, loses, or shares electrons to achieve stability?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graphite, aluminium, and diamond behave differently because of their bond types. Lesson 2 provides the foundational 'why': atoms bond because they have incomplete outer electron shells. By understanding valence electrons and the octet rule, students can now begin to predict exactly what sodium (1 valence electron) and chlorine (7 valence electrons) must do when they meet — setting up the ionic bond investigation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This is a pencil-and-paper and discussion lesson. Students using pencils to draw Lewis structures should handle shared stationery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builds directly on the anchoring phenomenon introduced in Lesson 1. Students observed that table salt (NaCl) dissolves in water and conducts electricity when dissolved, while graphite conducts electricity but does not dissolve, aluminium conducts heat and electricity, and diamond is hard and non-conductive. The question hanging over all of these observations is: what makes atoms bond in the first place? Lesson 2 answers this foundational question by guiding students to discover that atoms bond because their outer electron shells are incomplete. Using electron configuration knowledge from earlier in the course, students identify valence electrons for elements in Periods 1–3 and construct Lewis dot structures — a visual tool that makes the 'electron accounting' of bonding concrete and accessible.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central provocation: if noble gases (argon, neon, helium) are completely unreactive and exist as free atoms in the atmosphere above Nairobi and everywhere else on Earth, what makes them special compared to sodium or chlorine? Students work in pairs to compare electron configurations of reactive versus noble-gas elements, discovering the pattern that full outer shells (8 electrons for most elements, 2 for hydrogen and helium) correspond to stability. This is the octet rule — the single most important organising idea for the next seven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Model Building phase, students revise their Lesson 1 phenomenon diagrams to annotate sodium and chlorine atoms with their Lewis dot structures, explicitly showing the 'electron gap' that drives bonding. This revision of the model is a visible record of growing understanding and directly advances the driving question. By the end of the lesson, students should be able to predict that sodium will lose its 1 valence electron and chlorine will gain 1 electron — a prediction they will test experimentally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or printed on cards: a sealed glass tube containing argon gas (labelled 'Argon — used in light bulbs in Nairobi factories') and a piece of sodium metal stored under oil. The teacher poses the question: 'Argon and sodium are both elements. Argon never reacts with anything. Sodium reacts violently with water. In your exercise book, write down: what do you think is DIFFERENT about the atoms of argon and sodium that makes one so reactive and the other completely stable?' Students write individual predictions for 3 minutes, then share with a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ijf5iysrzftsbmco6_56">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ysomdkfprfolxdvae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gkzunlzs2xkkd5htnyc">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yzeku3o6cswy1g7sxs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say: 'Look carefully at these two elements. Both are made of atoms. One is completely stable and never bonds with anything. One is so reactive it has to be stored under oil to stop it reacting with air. In your books — not on your phones, not talking yet — write your best prediction for WHY they are so different. You have 3 minutes. Go.' [START TIMER. Circulate and read over shoulders. Note interesting predictions — especially any that mention electrons or outer shells — to highlight during sharing.] After 3 minutes: 'Stop writing. Turn to your neighbour and share your prediction. You have 90 seconds.' [WAIT 90 seconds.] Cold-call 3 pairs: 'Wanjiru and Kamau, what did you predict?', 'Otieno and Achieng, what was different about your prediction?', 'Mwangi and Fatuma, did you agree or disagree with each other?' Record key prediction words on the board under the heading 'OUR PREDICTIONS' — do NOT confirm or deny yet. Say: 'Keep these predictions in mind. By the end of today, you will know exactly what makes argon stable and sodium reactive — and why that matters for our salt and pencil mystery.'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Students commit a written prediction to paper before instruction, activating prior knowledge of electron configuration from earlier topics. Writing before discussing prevents groupthink and gives the teacher diagnostic information about where misconceptions lie (e.g., students may predict mass, size, or number of protons rather than valence electrons). The public display of predictions on the board creates accountability — students will revisit and revise these predictions in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to identify: (1) students who correctly invoke electrons or electron shells — these students can be used as peer explainers later; (2) students who cite atomic mass, size, or number of protons — these students hold a common misconception and need targeted questioning during the Observe phase; (3) students who write 'I don't know' — seat these students near stronger peers for pair work. Record the spread of prediction types mentally to calibrate the depth of explanation needed.</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titled 'Electron Configuration Detectives.' The worksheet presents the electron configurations of 10 elements from Periods 1–3 (H, He, Li, C, N, O, F, Ne, Na, Cl, Ar) in the format used in Kenya's Form 3 syllabus (e.g., Na: 2, 8, 1). Students complete three tasks: (1) Circle the number in the outermost shell for each element — this is the valence electron count. (2) Sort the 10 elements into two columns: 'Reactive' and 'Stable/Unreactive' based on what they already know from the phenomenon and from prior lessons. (3) Look for a pattern — what valence electron count do all the 'Stable' elements share? Students work in pairs for 7 minutes, then the teacher leads a whole-class data-pooling discussion to build a shared class table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dhpi9ah0qetpaiohwnu4">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zkevix0nj1yw_eae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rrhlx1yc0kwkdmrrma5">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lbckownfujx-u2taga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electron configuration detectives. Your job in the next 7 minutes is to find the pattern that explains why argon never reacts and sodium always does. Work with your partner. Task 1: circle the outermost number for each element — that is how many electrons are in the outer shell. Task 2: sort them into reactive and stable. Task 3: find the pattern. Go.' [CIRCULATE for 7 minutes. Prioritise pairs who are struggling with 'outermost shell' — prompt with: 'If sodium is 2, 8, 1 — how many shells does it have? Which number is in the last shell?'] After 7 minutes, draw a two-column table on the board. Cold-call 5 different students to fill in one element each: 'Njeri, come and write hydrogen's valence electrons here.' 'Kipchoge, what did you get for chlorine?' Build the complete table together. Then ask: 'Look at the stable column — He, Ne, Ar. What do their valence electron counts have in common?' [WAIT 12 seconds — count silently to ensure real wait time.] Cold-call: 'Amina, what pattern do you see?' After student responds, probe: 'Why might having 8 — or 2 for helium — electrons in the outer shell make an atom stable? What does it mean to have a FULL outer shell? Discuss with your partner for 1 minute.' [WAIT 60 seconds.] Take 2 more cold-calls. Say: 'This pattern has a name. It is called the OCTET RULE — from the Latin for eight. Atoms are most stable when their outer shell contains 8 electrons. Hydrogen and helium are stable with 2 — we call that the DUPLET RULE.' Write both terms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Data: Rather than telling students the octet rule, the worksheet guides them to discover it by sorting elements they already know into reactive/stable categories and then counting valence electrons. This inductive approach mirrors how scientists actually work — observing patterns in data and inferring rules. The shared class table-building on the board makes the collective evidence visible and gives every student a chance to contribute, reinforcing that scientific knowledge is built communally.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things during circulation: (1) Can students correctly identify the outermost shell from a configuration like 2, 8, 7? Students who read the middle number (8) instead of the last number (7) for chlorine need immediate re-teaching with a concrete analogy ('the last floor of the building is what matters'). (2) Do student-sorted tables correctly place He, Ne, Ar in the 'Stable' column? Any student who places sodium or chlorine in 'Stable' needs to be redirected to recall the Lesson 1 phenomenon — 'Remember, sodium chloride forms when Na and Cl react. If they were already stable, would they react at all?'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octet rule to the phenomenon directly. Working in groups of three, they complete a 'Stability Gap Analysis' for the four substances from the anchoring phenomenon: Na (2,8,1), Cl (2,8,7), C as in graphite/diamond (2,4), and Al (2,8,3). For each atom, students calculate: (a) current valence electrons, (b) electrons needed to reach 8 (the 'gap'), and (c) whether the easiest route is to LOSE electrons (small gap from full inner shell) or GAIN electrons (small gap from octet). Students then draw Lewis electron dot structures for each atom using the dot-and-cross method specified in the KICD curriculum. Finally, each group writes one sentence per atom predicting what it will do when it meets other atoms.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_mtbj2jzi8xyvlvuvidm">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utip2zsmvdt_9gtk_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5ylu4_lui8dhxjo-z0u">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2iosydkwurxiqjubcm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use our new tool — the octet rule — to go back to our phenomenon. Remember from Lesson 1: salt dissolves, graphite conducts, aluminium bends, diamond is the hardest thing on Earth. All of these start with atoms. Let us look at what those atoms NEED.' Distribute the Stability Gap Analysis sheet. Model the first example live: 'Sodium is 2, 8, 1. Outer shell has 1 electron. To reach 8, sodium needs 7 MORE electrons. But wait — to reach the electron count of neon (which is 2, 8 and is stable), sodium only needs to LOSE 1 electron and its new outer shell IS 8. So it is much easier for sodium to lose 1 than to gain 7. Make sense?' [WAIT 8 seconds.] 'Now in your groups of three, do the same analysis for Cl, C, and Al. You have 6 minutes.' [CIRCULATE. For groups stuck on carbon (2,4), prompt: 'Carbon needs 4 to gain OR would lose 4. What does that suggest — neither losing nor gaining is easy for carbon. What might carbon do instead? Think about our phenomenon — graphite shares... what?' Do not give the answer — plant the question.] After 6 minutes, cold-call groups to share Lewis dot structures on the board — ask 3 different groups to draw Na, Cl, and Al respectively. For each structure, ask: 'Does this atom have a full outer shell right now? What is missing?' Then say: 'Look at sodium — 1 lonely dot. Look at chlorine — 7 dots, one space. What do you think happens when a sodium atom meets a chlorine atom?' [WAIT 15 seconds — this is the key conceptual leap; resist filling the silence.] Cold-call: 'Keziah, what is your group's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Gap Analysis (Structured Application): This strategy moves students from knowing the octet rule abstractly to applying it to specific atoms from the phenomenon. By quantifying the 'gap' (electrons needed to reach 8), students make the cost-benefit logic of gaining versus losing electrons concrete and calculable. Drawing Lewis dot structures then gives a visual representation of the gap, making the concept of 'incomplete outer shell' tangible. Returning to the phenomenon atoms (Na, Cl, C, Al) directly advances the driving question and maintains narrative coherence across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(1) Lewis dot structures drawn correctly — valence electrons as dots arranged around the element symbol, not clustered together (a common error). Correct: Na with 1 dot; Cl with 7 dots (3 pairs + 1 lone); Al with 3 dots. (2) Students can articulate 'lose vs. gain' logic without prompting — e.g., 'Na loses because it only has 1 to lose.' (3) Students recognise carbon's ambiguity (4 electrons — neither loss nor gain is 'easier') and spontaneously raise the idea of sharing. If fewer than half the class identifies Na as a 'loser' and Cl as a 'gainer' during cold-calls, pause and re-model with the analogy: 'If you have 1 shilling and need 8 for bus fare, is it easier to find 7 more shillings or to give away that 1 shilling and go home?'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writes one sticky note (or one entry in their DQB section of their exercise books) in response to the prompt: 'Today I learned that _______ because of valence electrons. This makes me wonder _______.' Students place their 'I learned' notes on the green section of the DQB and their 'I wonder' notes on the yellow section. The teacher then facilitates a 3-minute whole-class review of new questions that have emerged, clustering related questions together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f95klvyo-iwamacjr_c">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lamvquqpylpuycfhk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bqtbetk1jkr-4c4jxcz">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1uy63sntfyg0bysmb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and say: 'In Lesson 1, we added questions about WHY salt dissolves but graphite does not. Today we have answered one of those foundation questions — why do atoms bond at all. Now update the board.' Distribute sticky notes or say 'Open your DQB page.' Give the prompt verbally and write it on the board: 'Today I learned that _______ because of valence electrons. This makes me wonder _______.' [WAIT 3 minutes for silent writing.] Then say: 'Place your learned notes on green and wonder notes on yellow.' [Allow 2 minutes for posting/recording.] Read 3–4 'I wonder' notes aloud yourself: 'Someone has written — I wonder what happens when sodium and chlorine actually meet. Excellent. That is Lesson 3.' 'Someone asks — I wonder if ALL metals lose electrons. Great question — we will get to Period 3 metals in Lesson 5.' 'Someone wonders — why does carbon not just lose or gain electrons like sodium does? That question is going to unlock Lesson 4 on covalent bonding.' Say: 'Every question you are asking right now is a question that chemists asked. You are thinking like scientists.' Point back to the driving question: 'We are building towards answering: HOW do bond types determine structure and properties? Today we built the foundation — atoms bond to fill their outer shells. Next lesson, we watch what sodium and chlorine actually do.'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Refinement: The Driving Question Board is a living document that tracks the class's collective growing understanding. By requiring both a 'learned' and a 'wonder' statement, the strategy prevents students from treating the lesson as complete and closed — it deliberately opens new questions. The teacher's public reading of student wonder-questions validates curiosity as scientifically productive and creates anticipation for future lessons, maintaining the narrative thread of the unit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'I learned' sticky notes during the posting phase and scans for: (1) Correct causal language — 'atoms bond BECAUSE their outer shell is incomplete' rather than 'atoms bond to get electrons.' (2) Phenomenon connection — at least 30% of notes should reference Na, Cl, or the salt example from the phenomenon. (3) Depth of wonder — surface wonders ('I wonder what bonding looks like') versus deep wonders ('I wonder if the number of electrons lost or gained affects how strong the bond is') indicate different levels of conceptual engagement. Notes showing deep wonders signal students ready for extension; surface wonders signal students who need more scaffolding in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phenomenon diagrams (drawn in their science notebooks) showing the four substances: NaCl, graphite, aluminium, and diamond. Using the Lewis dot structures they practised in the Explain phase, students now annotate their diagrams by adding Lewis dot structures for Na and Cl atoms BEFORE bonding. They draw an arrow between the Na and Cl atoms and write a prediction sentence: 'I predict Na will _______ its valence electron and Cl will _______ it, because _______.' Students who finish early extend by adding Lewis dot structures for Al (2,8,3) and annotating what they predict Al will do. All annotations are made in a different colour pen or pencil to distinguish Lesson 2 additions from Lesson 1 work.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t9dwkpomkphdpegzd5xr">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5f9hqiwpz7zft1bwr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qz9buz8oj-woh_a9w3a">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qxbypvngqsuftwu1yv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phenomenon diagrams from Lesson 1. We are going to make them more detailed and more powerful using what we learned today. This is how science works — your model gets better as you learn more.' Demonstrate on the board by drawing a rough Na atom circle, then adding the Lewis dot structure beside it. Say: 'I am adding a Lewis dot structure to show sodium has only 1 valence electron. Now I draw Cl next to it with 7 dots. Now I draw an arrow and write my prediction.' [Model writing: 'I predict Na will LOSE its 1 valence electron and Cl will GAIN it, because Na needs to lose 1 to reach neon configuration and Cl needs 1 more to reach argon configuration.'] 'Now you do the same in your own diagrams. Use a different colour so we can see what is new today. You have 5 minutes.' [CIRCULATE. Look specifically for students who draw the electrons going IN to the bond between the atoms rather than transferring from Na TO Cl — this is a pre-misconception about ionic vs covalent bonding that will need addressing in Lesson 3. Do not correct it yet; note it.] With 1 minute remaining: 'Write your prediction sentence. It must include the word BECAUSE and it must mention valence electrons.' After time, cold-call 2 students to read their prediction sentences aloud. Close by saying: 'Your model now shows WHY atoms bond. Next lesson, we will observe what actually happens when sodium meets chlorine and test your predictions.'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annotating the SAME diagram from Lesson 1 rather than starting fresh, students build a single coherent visual model that grows in sophistication across all 8 lessons. The use of a different colour for each lesson's additions makes learning progression visible and tangible — students can literally see how their understanding is deepening. The prediction sentence (with BECAUSE) requires causal reasoning, not just description, which is the hallmark of scientific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student diagrams at the end of class (with permission) to assess: (1) Lewis dot structures drawn correctly for Na (1 dot) and Cl (7 dots). (2) Arrow showing direction of electron transfer from Na to Cl, not a shared bond — this confirms understanding of the gain/lose prediction; any student drawing a shared bond between Na and Cl is making an interesting prediction that conflates covalent and ionic behaviour and will be a rich discussion point in Lesson 3. (3) Prediction sentence contains causal language referencing valence electrons and stability. Students who write 'Na gives Cl an electron to be happy' have an anthropomorphic framing that is common but can be gently redirected toward energy/stability language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students initially sorted noble gases incorrectly into the 'Reactive' column? What does this tell you about gaps in prior learning from earlier electron configuration lessons, and how will you address this before Lesson 3?</w:t>
            </w:r>
          </w:p>
          <w:p>
            <w:pPr>
              <w:spacing w:after="40" w:before="0"/>
              <w:jc w:val="left"/>
            </w:pPr>
            <w:r>
              <w:rPr>
                <w:rFonts w:ascii="Arial" w:cs="Arial" w:eastAsia="Arial" w:hAnsi="Arial"/>
                <w:b w:val="false"/>
                <w:bCs w:val="false"/>
                <w:i w:val="false"/>
                <w:iCs w:val="false"/>
                <w:color w:val="000000"/>
                <w:sz w:val="18"/>
                <w:szCs w:val="18"/>
              </w:rPr>
              <w:t xml:space="preserve">2. When you waited 15 seconds in the Explain phase after asking 'What do you think happens when sodium meets chlorine?', what did student body language and facial expressions tell you about their level of conceptual readiness? Did the silence feel productive or uncomfortable, and how will you calibrate wait time in future lessons?</w:t>
            </w:r>
          </w:p>
          <w:p>
            <w:pPr>
              <w:spacing w:after="40" w:before="0"/>
              <w:jc w:val="left"/>
            </w:pPr>
            <w:r>
              <w:rPr>
                <w:rFonts w:ascii="Arial" w:cs="Arial" w:eastAsia="Arial" w:hAnsi="Arial"/>
                <w:b w:val="false"/>
                <w:bCs w:val="false"/>
                <w:i w:val="false"/>
                <w:iCs w:val="false"/>
                <w:color w:val="000000"/>
                <w:sz w:val="18"/>
                <w:szCs w:val="18"/>
              </w:rPr>
              <w:t xml:space="preserve">3. Were students able to articulate the 'lose vs. gain' logic for sodium versus chlorine independently, or did most students need the 'shilling' analogy? If the majority needed the analogy, consider whether the Stability Gap Analysis worksheet needs additional scaffolding for Lesson 3.</w:t>
            </w:r>
          </w:p>
          <w:p>
            <w:pPr>
              <w:spacing w:after="40" w:before="0"/>
              <w:jc w:val="left"/>
            </w:pPr>
            <w:r>
              <w:rPr>
                <w:rFonts w:ascii="Arial" w:cs="Arial" w:eastAsia="Arial" w:hAnsi="Arial"/>
                <w:b w:val="false"/>
                <w:bCs w:val="false"/>
                <w:i w:val="false"/>
                <w:iCs w:val="false"/>
                <w:color w:val="000000"/>
                <w:sz w:val="18"/>
                <w:szCs w:val="18"/>
              </w:rPr>
              <w:t xml:space="preserve">4. Review the DQB 'I wonder' notes: are students generating questions that anticipate the upcoming lessons (ionic bonding, covalent bonding, metallic bonding), or are their questions circling back to surface-level curiosity? What does this tell you about the depth of sensemaking achieved today?</w:t>
            </w:r>
          </w:p>
          <w:p>
            <w:pPr>
              <w:spacing w:after="40" w:before="0"/>
              <w:jc w:val="left"/>
            </w:pPr>
            <w:r>
              <w:rPr>
                <w:rFonts w:ascii="Arial" w:cs="Arial" w:eastAsia="Arial" w:hAnsi="Arial"/>
                <w:b w:val="false"/>
                <w:bCs w:val="false"/>
                <w:i w:val="false"/>
                <w:iCs w:val="false"/>
                <w:color w:val="000000"/>
                <w:sz w:val="18"/>
                <w:szCs w:val="18"/>
              </w:rPr>
              <w:t xml:space="preserve">5. In the Model Building phase, how many students drew a shared bond (covalent-style) between Na and Cl rather than a directional electron transfer? This is valuable diagnostic information — these students may have a strong intuition about sharing that will serve them well in Lesson 4 (covalent bonding) but will need gentle conceptual separation in Lesson 3. How will you use this information to differentiate instruction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electron configuration data) that noble gases — helium, neon, and argon — have completely full outer electron shells (2 or 8 valence electrons), while reactive elements like sodium (1 valence electron) and chlorine (7 valence electrons) have incomplete outer shells. They observed this pattern across all Period 1–3 elements on the structured worksheet.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chemically reactive because their outer electron shells are incomplete. The octet rule states that atoms are most stable with 8 electrons in their outer shell (duplet rule: 2, for Period 1). Sodium has 1 valence electron and will most easily achieve stability by LOSING it (reaching neon configuration). Chlorine has 7 valence electrons and will most easily achieve stability by GAINING 1 (reaching argon configuration). Lewis dot structures are a visual tool for representing valence electrons and predicting bonding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anchoring phenomenon, table salt (NaCl) forms because sodium and chlorine atoms each have incomplete outer electron shells and are therefore unstable on their own. The octet rule predicts that sodium will lose 1 electron and chlorine will gain 1 electron — this electron transfer is what creates the attraction between Na⁺ and Cl⁻ ions that makes NaCl. This lesson explains WHY the bond in NaCl forms in the first place, which is the foundational step to explaining why NaCl dissolves in water and conducts electricity when dissolved — properties that distinguish it from graphite, aluminium, and diamond.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Ionic Bonding: How Electron Transfer Creates the Giant Structure of Table Salt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electron transfer between sodium and chlorine produces oppositely charged ions that arrange into a giant ionic lattice, explaining why table salt (NaCl) has a high melting point, dissolves in water, and conducts electricity when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Ionic bonds form when a metal atom transfers one or more valence electrons to a non-metal atom, producing cations and anions held together by electrostatic attraction.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diagrams represent electron transfer in ionic compounds (NaCl, MgO, CaCl₂), showing each atom achieving a full outer shell (octet/duplet).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ionic lattice structure of NaCl — a regular 3D arrangement of Na⁺ and Cl⁻ ions — directly accounts for its high melting point, solubility in water, electrical conductivity when dissolved, and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Lewis dot-and-cross diagrams for ionic compounds including NaCl, MgO, and CaCl₂, correctly showing electron transfer and resulting charges.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explain how the giant ionic lattice structure of NaCl connects to its observable physical properties using evidence from a simulation and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everyday Kenyan experience of dissolving salt in water for cooking or preparing oral rehydration solution is underpinned by ionic bonding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patience when working with peers during diagram-drawing activities, avoiding conflict and supporting each other's understanding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 — specifically, how does ionic bonding and the resulting giant lattice structure explain the properties of NaCl observed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1–2 that atoms bond to achieve stability using valence electrons and the octet rule, students now investigate the first of four bond types — ionic bonding — explaining why the Form 4 student's table salt dissolves instantly, conducts electricity when dissolved, yet has a very high melting point. This builds the first evidence block for answering the driving question and sets a structural template for comparing later bond types.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If physical salt samples are handled, remind students not to taste laboratory chemicals. Supervise use of devices during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anchors firmly in the opening phenomenon: the Form 4 student in Nairobi notices that table salt (NaCl) dissolves readily in water and conducts electricity when dissolved, yet withstands very high temperatures during cooking in the sufuria. In Lessons 1 and 2, students established that atoms bond to achieve noble gas configurations using valence electrons. Now, in Lesson 3, they investigate the mechanism of ionic bonding — electron transfer from sodium to chlorine — and connect it to the giant ionic lattice structure that explains NaCl's distinctive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predicting what happens to sodium's and chlorine's electrons when the two atoms come together, drawing on their Lesson 2 knowledge of valence electrons and the octet rule. They then gather evidence by watching a curated ionic lattice simulation and completing guided Lewis dot-and-cross diagrams for NaCl, MgO, and CaCl₂. The Explain phase uses a structured data analysis connecting lattice properties (high melting point, solubility, conductivity) back to the ionic bond itself. Students update the Driving Question Board with new evidence and revise their cumulative class model by adding an ionic bonding panel alongside the phenomenon images established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contexts are foregrounded: NaCl as table salt in ugali preparation, oral rehydration salts used in Kenyan clinics (which contain NaCl and KCl), and MgO as a refractory lining in Kenyan steel-processing plants. By the end of the lesson, students can explain one quarter of the anchoring phenomenon — the salt — using evidence from electron transfer, ion formation, and lattice structure, and they are primed to compare ionic bonding with the covalent structures of graphite and diamond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phenomenon image (salt dissolving in water, displayed on the board) and individually write responses to two predict prompts in their science notebooks: (1) 'When sodium and chlorine atoms meet, what do you think happens to their electrons — do they share them or does one atom take them from the other? Sketch what you think this looks like.' (2) 'Why do you think NaCl dissolves in water but does not melt easily on a jiko?' Students then do a Think-Pair-Share with a tablemate for 2 minutes before selected pairs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feyxb_ahtnwgr4ldjz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x5qi7aa6fwsgwkqrh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myu2qw1uxqibjiodcf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aznedjztzumcafoyr4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'Cast your mind back to our Form 4 student in Nairobi. She is dissolving salt — sodium chloride — in water to make soup for ugali. From what you know about sodium and chlorine's valence electrons from Lesson 2, I want you to predict, on your own, what you think is happening to those electrons when salt forms. Write your prediction — a sentence AND a sketch — in your notebooks. You have 3 minutes.' WAIT TIME: Allow full 3 minutes of silent independent writing. Circulate and scan notebooks without commenting. Then say: 'Now share your prediction with your partner. Explain your sketch. You have 2 minutes.' After pair discussion, cold-call 3 pairs: 'Akinyi and Kamau, what did you predict? Now Fatuma and Otieno. Now Njeri and Mwangi.' Record key prediction words on the board (e.g., 'sharing,' 'taking,' 'giving away') without correcting. Say: 'We are going to test these predictions today using a simulation and diagrams. Keep your prediction visible — you will revise it at the end.'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Students commit predictions to paper as both text and a rough sketch before instruction. This activates Lesson 2 prior knowledge (valence electrons, octet rule), surfaces misconceptions (especially the common confusion between sharing and transfer), and creates a personal intellectual stake in the lesson. Recording student language publicly validates their thinking and creates a reference point for revision.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(1) whether students show sodium with 1 valence electron and chlorine with 7 (indicating Lesson 2 retention); (2) whether predictions distinguish between electron sharing and electron transfer; (3) common misconception — students drawing both atoms sharing electrons (covalent model) — flagged mentally for explicit address in the Observe phase. Cold-call responses reveal confidence level and the predominant class mental model before instruction.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4-minute animated simulation of ionic lattice formation (NaCl), pausing at three teacher-directed moments to annotate a structured observation worksheet. The worksheet contains three panels: Panel A — electron transfer from Na to Cl; Panel B — the resulting Na⁺ and Cl⁻ ions and electrostatic attraction; Panel C — the 3D giant ionic lattice. After the simulation, students work in pairs to complete Lewis dot-and-cross diagrams for NaCl, MgO, and CaCl₂ on the worksheet, using sodium (·), magnesium (·), calcium (·), chlorine (×), and oxygen (×) notation. Finally, students read a two-paragraph evidence card about NaCl properties (melting point 801°C, soluble in water, conducts electricity only when dissolved or molten, brittle/cleaves along crystal planes) and annotate each property with a brief reason.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plydmy2vbvy40j5s1irn">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qs-pdw8hhzkpy7scc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lm7y_jfnmjetycn1f5z">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izr66pzc0oox92rfmz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simulation. I want you to be scientists observing evidence — not just watching. Open your observation worksheet to Panel A.' PLAY simulation and PAUSE at electron transfer moment (approx. 45 seconds). Say: 'Pause. In Panel A, draw what you just saw happening to sodium's outer electron. Label it. You have 90 seconds.' WAIT. PLAY and PAUSE at ion formation (approx. 1 min 30 sec). Say: 'Panel B — draw the two ions you can see. What charge does each carry? Write it. 90 seconds.' WAIT. PLAY the full lattice formation sequence to end. Say: 'Panel C — sketch the pattern you see. How would you describe the arrangement of the two types of ions?' WAIT 2 minutes for sketching. Cold-call 2 students to describe Panel C aloud: 'Chebet, describe the arrangement you drew.' 'Omondi, do you agree or would you add anything?' Then direct pair work: 'Now with your partner, complete the dot-and-cross diagrams on the worksheet. Sodium uses dots, chlorine uses crosses — this way we can track which electrons came from which atom. Start with NaCl, then MgO, then CaCl₂. You have 6 minutes.' Circulate, kneel to student level, and ask quietly: 'How many electrons does magnesium have in its outer shell? So how many does it need to give away?' After pair work, distribute the NaCl properties evidence card. Say: 'Read the two paragraphs. Next to each property, write one sentence connecting it to what you saw in the simulation — the ions and the lattice.'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Pause-Annotate-Discuss (PAD) during simulation: Strategically pausing the simulation at three conceptual moments forces students to process and record evidence in real time rather than passively watching. This mirrors NGSS Science and Engineering Practice 4 (Analysing and Interpreting Data) and Practice 2 (Developing and Using Models). The dot-and-cross convention (Na = dots, Cl = crosses) makes electron provenance visible and prevents confusion about electron identity — a key representation skill in KICD Chemistry.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Panel A sketches for correct direction of electron transfer (Na → Cl, not bidirectional). In Panel B, looks for correct ion charges (Na⁺, Cl⁻) and evidence of electrostatic attraction notation. In Panel C, checks for a regular alternating pattern of positive and negative ions. During dot-and-cross pair work, look for: (1) CaCl₂ — students must show Ca giving one electron to each of two Cl atoms (common error: only drawing one Cl); (2) MgO — students must show Mg losing 2 and O gaining 2. Flag pairs struggling with CaCl₂ for targeted support during Explain phase. Property card annotations are checked for causal language ('because the ions are strongly attracted' rather than simply restating the property).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structured whole-class sensemaking discussion guided by four anchor questions displayed on the board, connecting the ionic bond mechanism to the NaCl properties from the phenomenon. Groups of four then complete a 'Claim-Evidence-Reasoning' (CER) card for one assigned property of NaCl (Group A: high melting point; Group B: solubility in water; Group C: electrical conductivity when dissolved; Group D: brittleness/cleavage). Each group writes their CER on a large sticky note and posts it on the class Evidence Wall. A brief gallery walk (3 minutes) allows students to read all four CER cards before a final teacher-led consolidation connects all four properties back to the single structural cause: the giant ionic lattice.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5xm2sxkrgakn2o7fukix">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s0prq404tvs5q5in9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xesbo6wllgloo2u2wxi">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yv4ycblawiuaxo2ouq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anchor questions: (1) 'Why does it take so much energy to melt NaCl — what must be broken?' (2) 'Why does NaCl conduct electricity when dissolved in water but NOT as a solid?' (3) 'Why does NaCl dissolve in water — what happens to the lattice?' (4) 'Why is NaCl brittle — what happens when you strike a crystal?' Say: 'In your groups of four, you each have one property to explain using evidence from the simulation and your worksheet. Write a Claim, your Evidence, and your Reasoning on the sticky note. Claim: state what the property is. Evidence: describe what you saw in the simulation or read on the card. Reasoning: connect the evidence to ionic bonding. You have 5 minutes.' WAIT. Circulate and prompt with: 'What are the ions doing when NaCl dissolves? Can the ions move when they are locked in the lattice?' After posting, conduct gallery walk. Then cold-call one spokesperson per group for 30-second CER summary. After all four groups, say: 'What is the ONE structural feature that explains ALL four of these properties?' WAIT 15 seconds. Cold-call: 'Wanjiku, what would you say?' Consolidate by writing on the board: 'Giant ionic lattice → strong electrostatic forces between ions → high melting point, solubility when ions separate, conductivity when ions are mobile, brittleness when planes shift.' Return explicitly to the phenomenon: 'So now we can explain the first part of our Nairobi student's puzzle. Why does her salt dissolve and conduct electricity when dissolved? Because...' — gesture to board and have class complete the sentence chorally.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structures scientific explanation by separating what students claim, what evidence supports it, and the reasoning that links the two. This enacts NGSS Practice 6 (Constructing Explanations) and directly addresses KICD outcome (b) — investigating the relationship between bond type and physical properties. The gallery walk builds collective knowledge and exposes students to all four property explanations before consolidation, ensuring no group only understands their assigned property.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four sticky-note CER cards during the gallery walk. Success indicators: Claims use precise language ('NaCl has a high melting point because...' not 'salt is hard to melt'); Evidence references the simulation or data card specifically; Reasoning uses the words 'ions,' 'electrostatic attraction,' or 'lattice.' Flag any group whose Reasoning column simply restates the claim without a structural explanation. Use the choral sentence completion at the end as a quick whole-class comprehension check — listen for 'ionic lattice,' 'ions moving freely,' or 'strong attraction' in student completions.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They each receive one sticky note (green = new evidence learned; orange = new question raised). On their green note, students write one specific piece of evidence from today's lesson that helps answer the driving question. On their orange note, they write one new question today's lesson raised for them — particularly connecting to the other substances in the phenomenon (graphite, diamond, aluminium). Students post their notes in the DQB columns and the class does a 2-minute silent read of the new additions.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4saksu0ajzpgol3cubz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o4gpt4xl_t8va0zia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inxnb7letpgx-ztdaw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wdacuowwsacwsy2pnb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and say: 'In Lesson 1 we put up our first questions about why salt, graphite, diamond, and aluminium behave so differently. Today we have gathered real evidence about salt. On your GREEN note, write one specific thing you learned today that helps answer our driving question — be specific, use the word ionic bond or lattice. On your ORANGE note, write one new question today raised for you — maybe about graphite, diamond, or aluminium. You have 2 minutes.' WAIT 2 minutes. 'Come post your notes now.' After posting, say: 'Two minutes of silent reading — read the new additions around you.' After silent read, cold-call 2 students: 'Kamau, read us one orange question that someone else wrote that YOU also want answered.' 'Aisha, is there a green evidence note that surprises you?' Point to the DQB columns for the remaining substances and say: 'We have explained the SALT. Three substances remain in our phenomenon. What do you think the next lessons will investigate?' Take 2-3 quick responses. Affirm: 'Exactly — we now need to investigate covalent bonds to explain graphite and diamond, and metallic bonds for aluminium. The DQB is our map.'</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Dual-coded DQB update (Evidence + New Questions): Using two colours distinguishes between knowledge consolidation (green) and productive uncertainty (orange). This enacts NGSS Practice 1 (Asking Questions) and makes metacognitive growth visible — students can see the board filling with evidence over the 8-lesson sequence. Directing students to read each other's orange questions builds shared intellectual curiosity and previews the storyline arc of upcoming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notes for specificity: acceptable = 'Na loses 1 electron to Cl, forming Na⁺ and Cl⁻ in a lattice that explains salt's high melting point'; insufficient = 'ionic bonds form.' Orange notes are assessed for productive directionality: ideal questions reference the other phenomenon substances ('Does graphite also have a lattice?', 'Why doesn't aluminium dissolve like salt does?'). Questions that reveal persistent misconceptions (e.g., 'If NaCl dissolves, does the bond break forever?') are flagged for explicit address in the Lesson 4 preview.</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cumulative class model — a large A3 poster begun in Lesson 1 that maps the four phenomenon substances to their bonding explanations. Today they add an 'Ionic Bonding Panel' for NaCl: a hand-drawn 2D ionic lattice diagram showing alternating Na⁺ and Cl⁻ ions, annotated with (1) the dot-and-cross diagram showing electron transfer, (2) arrows labelling electrostatic attraction, and (3) a properties box listing the four NaCl properties and their structural explanations. Students also sketch the NaCl model using locally available materials concept (e.g., two colours of dried maize and beans to represent Na⁺ and Cl⁻ ions in the lattice) as a note for the upcoming project. Individual students then do a 3-minute 'model revision' in their notebooks — updating their Lesson 1 initial model with today's ionic bonding evidence.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nvcwusuhd3z5imxvt6o3">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w8m5alk8gaourdzaw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4phkq52ofdtpbjohmpn">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o9negodgwqjhoormav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class model posters (one per group, stored from Lesson 1). Say: 'In Lesson 1 you drew a first rough model of why these substances behave differently. Today we can fill in the NaCl panel with real evidence. Your panel must include three things — I am writing them on the board: (1) a dot-and-cross diagram showing Na giving an electron to Cl; (2) a sketch of the ionic lattice with ions labelled; (3) a properties box with at least three properties explained structurally. You have 6 minutes.' WAIT and circulate. Prompt with: 'How does the lattice diagram explain the high melting point? Add that as an annotation.' After 6 minutes, ask each group to display their poster panel. Quick cold-call: 'Otieno's group — point to where in your diagram you can see WHY NaCl conducts when dissolved but not as a solid.' Then say: 'Now individually, take 3 minutes to update YOUR personal model in your notebook. What did you draw in Lesson 1 that you now know was incomplete or wrong? Revise it.' WAIT 3 minutes. Close by saying: 'Your model is growing lesson by lesson. By Lesson 8, it will explain everything our Nairobi student observed. Today you explained the salt. Three more substances to go.'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A3 poster model grows across all 8 lessons, making conceptual development visible and giving students ownership of a scientific explanation that becomes progressively more complete. Connecting the ionic lattice to locally available materials (maize = Na⁺, beans = Cl⁻) pre-figures the KICD project work and honours the PCI of using locally available materials for model-building. Individual notebook revision enacts metacognition — students must identify what they now know was incomplete in their Lesson 1 model.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class model panels for three non-negotiables: (1) electron transfer shown with dot-and-cross convention (Na dots moving to Cl); (2) lattice sketch shows regular alternating ion pattern; (3) at least one property is explained with the word 'because' linked to a structural feature. Individual notebook revisions are checked in the following lesson for evidence of model growth — teacher looks for crossed-out or annotated Lesson 1 sketches indicating genuine revision rather than a fresh drawing ignoring prior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were the most common student predictions about electron behaviour — did most students predict transfer or sharing? What does this reveal about the strength of Lesson 2 teaching on valence electrons, and how will you address residual confusion between ionic and covalent bonding in Lesson 4?</w:t>
            </w:r>
          </w:p>
          <w:p>
            <w:pPr>
              <w:spacing w:after="40" w:before="0"/>
              <w:jc w:val="left"/>
            </w:pPr>
            <w:r>
              <w:rPr>
                <w:rFonts w:ascii="Arial" w:cs="Arial" w:eastAsia="Arial" w:hAnsi="Arial"/>
                <w:b w:val="false"/>
                <w:bCs w:val="false"/>
                <w:i w:val="false"/>
                <w:iCs w:val="false"/>
                <w:color w:val="000000"/>
                <w:sz w:val="18"/>
                <w:szCs w:val="18"/>
              </w:rPr>
              <w:t xml:space="preserve">2. When students completed the CaCl₂ dot-and-cross diagram, how many pairs correctly showed calcium transferring one electron to EACH of two chlorine atoms? Which pairs struggled, and what specific scaffolding would you provide before Lesson 4 to close this gap?</w:t>
            </w:r>
          </w:p>
          <w:p>
            <w:pPr>
              <w:spacing w:after="40" w:before="0"/>
              <w:jc w:val="left"/>
            </w:pPr>
            <w:r>
              <w:rPr>
                <w:rFonts w:ascii="Arial" w:cs="Arial" w:eastAsia="Arial" w:hAnsi="Arial"/>
                <w:b w:val="false"/>
                <w:bCs w:val="false"/>
                <w:i w:val="false"/>
                <w:iCs w:val="false"/>
                <w:color w:val="000000"/>
                <w:sz w:val="18"/>
                <w:szCs w:val="18"/>
              </w:rPr>
              <w:t xml:space="preserve">3. How specific and structural were the CER sticky-note explanations? Did students use causal language connecting the ionic lattice to properties, or did they describe properties without explanation? What questioning moves could deepen causal reasoning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DQB orange (new question) notes: what questions did students raise about graphite, diamond, and aluminium that you should explicitly address in Lessons 4–6? Are there any misconceptions evident in the questions that need proactive correction?</w:t>
            </w:r>
          </w:p>
          <w:p>
            <w:pPr>
              <w:spacing w:after="40" w:before="0"/>
              <w:jc w:val="left"/>
            </w:pPr>
            <w:r>
              <w:rPr>
                <w:rFonts w:ascii="Arial" w:cs="Arial" w:eastAsia="Arial" w:hAnsi="Arial"/>
                <w:b w:val="false"/>
                <w:bCs w:val="false"/>
                <w:i w:val="false"/>
                <w:iCs w:val="false"/>
                <w:color w:val="000000"/>
                <w:sz w:val="18"/>
                <w:szCs w:val="18"/>
              </w:rPr>
              <w:t xml:space="preserve">5. Did the 40-minute timeframe allow all five phases to be completed meaningfully, or did time pressure compress the Model Building Phase? If so, which phase adjustment would you make — and how would you preserve the cumulative model revision that is critical to the 8-lesson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simulation) that sodium atoms transfer one valence electron to chlorine atoms, forming Na⁺ cations and Cl⁻ anions that arrange into a regular 3D giant ionic lattice. They observed that this lattice has a high melting point (801°C), dissolves in water as ions separate, and conducts electricity only when ions are free to move (dissolved or molten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through electron transfer — metals lose electrons to become cations, non-metals gain electrons to become anions, and the electrostatic attraction between opposite charges constitutes the ionic bond. The giant ionic lattice structure of NaCl (and similar compounds like MgO and CaCl₂) directly determines physical properties: strong electrostatic forces explain the high melting point; separation of ions in water explains solubility; mobile ions in solution explain conductivity; and the rigid lattice explains brittleness. Lewis dot-and-cross diagrams are the representation tool for showing electron transfer in ionic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first part of the anchoring phenomenon is now explained: the Form 4 student's table salt (NaCl) dissolves instantly in water because the polar water molecules separate the Na⁺ and Cl⁻ ions from the lattice, and it conducts electricity when dissolved because those free ions carry charge. Its high melting point — why it survives cooking temperatures — is explained by the very strong electrostatic forces between ions throughout the giant lattice. This provides one complete evidence block for the driving question: ionic bonding produces a giant ionic structure whose properties (solubility, conductivity when dissolved, high melting point, brittleness) are entirely explained by the nature and arrangement of the ions formed through electron transfer.</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Covalent and Dative Covalent Bonding: Why Do Atoms Share Electrons?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non-metal atoms achieve stability by sharing electrons rather than transferring them, constructing Lewis diagrams for simple molecules and connecting simple molecular structures to their characteristically low melting points and non-conductivity — advancing the storyline toward explaining why graphite and diamond (both covalent) behave so differently from each other and from NaCl.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covalent bond as the electrostatic attraction between two nuclei and a shared pair of electrons, distinguishing it from ionic electron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correct Lewis (dot-and-cross) diagrams for H₂, O₂, H₂O, CO₂, and NH₃, showing single, double, and triple bonds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dative (coordinate) covalent bonds in NH₄⁺ and H₃O⁺ as bonds in which both shared electrons come from one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Relate simple molecular covalent structures to low melting points and non-conductivity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interpret Lewis dot-and-cross diagrams for simple covalent and dative covalent species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physical property data (melting point, conductivity) and infer the bond type and structure responsible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same type of bonding (covalent) can produce strikingly different large-scale structures and properties, building curiosity about the diamond–graphite contrast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precision when drawing diagrams, recognising that accuracy in representing electron pairs is essential for correct scientific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 — specifically, why do covalently bonded simple molecular substances have low melting points and do not conduct electricity?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3 why NaCl is soluble and conducts electricity when dissolved (ionic giant structure), students now turn to the covalent world. This lesson builds the electron-sharing model needed to later explain why graphite conducts electricity (giant covalent layer structure with delocalised electrons) and why diamond is the hardest known substance (giant covalent network) — contrasts that have puzzled the Form 4 student since Lesson 1. By the end of this lesson, students can explain why simple molecular covalent substances (like the CO₂ in bread rising or the H₂O in the sufuria of boiling water) have very low melting points compared with NaCl, setting up the giant covalent structures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If molecular model kits are available, remind students to handle small spheres carefully so they are not swallowed or lost. No specific chemical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by returning to the anchoring phenomenon: the Form 4 student noticed that graphite (carbon atoms only) conducts electricity while diamond (also carbon atoms only) does not — yet both are purely covalent. Before students can understand that contrast, they must first master what a covalent bond actually is. The lesson begins with a predict task in which students consider why two chlorine atoms — neither of which can simply donate or receive electrons like Na and Cl do — would bond at all. This creates productive cognitive conflict that motivates the electron-sharing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guided Lewis diagram activity supplemented by a short simulation or molecular visualisation on the ARES platform. Students draw dot-and-cross diagrams for H₂, O₂, H₂O, CO₂, and NH₃, counting shared pairs to distinguish single, double, and triple bonds. They then encounter the puzzling case of NH₄⁺ and H₃O⁺, where a nitrogen or oxygen atom donates both electrons of a lone pair to form a dative covalent bond — a logical extension of the sharing model. Students compare physical property data for simple molecular substances (wax, water, CO₂, sugar) with ionic NaCl, observing that covalent molecular substances melt at far lower temperatures and do not conduct electricity in any 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construct a causal explanation: weak intermolecular forces between discrete molecules (not the covalent bonds themselves) are overcome at low temperatures, explaining low melting points, while the absence of freely moving charged particles explains non-conductivity. This understanding is captured on the Driving Question Board and in a revised cumulative model, positioning students to tackle giant covalent structures (diamond and graphite) in Lesson 5 with a clear conceptual foundation.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scenarios side by side on the board: (A) sodium and chlorine bonding — which they studied in Lesson 3 — and (B) two chlorine atoms approaching each other. In their exercise books, students write a 2–3 sentence prediction answering: 'Two chlorine atoms are identical — neither one will simply give up its electron to the other. So how do you think they bond? Draw what you think the arrangement of electrons might look like between them.' Students share predictions with a partner before two or three are cold-called to share with the class. This activates prior knowledge of valence electrons and the octet rule from Lesson 2 while surfacing the conceptual gap that motivates the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oxsctliftqofjweon2s3">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hil8rstsqf0mpjg1q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7ot170sa0t6xg9ywi0of">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_2c-6lhhzdb4clrl3x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clearly and read the prompt aloud. Say: 'You have 90 seconds to write your prediction. Use your knowledge of valence electrons from Lesson 2 — remember, chlorine has 7 valence electrons and needs 8 to be stable.' [Allow 90 seconds silent writing.] 'Now turn to your partner and share your prediction for 60 seconds. Go.' [Allow 60 seconds pair talk.] After pair talk, say: 'I am going to cold-call three people — not volunteers — so be ready.' Cold-call Student 1: 'Tell me what you predicted and why.' [WAIT TIME 12 seconds.] After response, cold-call Student 2: 'Do you agree or disagree with that prediction? Add something new.' [WAIT TIME 10 seconds.] Cold-call Student 3: 'Based on what you heard, what is the best prediction so far?' [WAIT TIME 10 seconds.] Record key ideas — especially any student who suggests 'sharing' — on the board under the heading PREDICTIONS. Do NOT confirm or deny. Say: 'Keep these predictions in mind. We are about to gather evidence to test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Conflict: Students recall the octet rule and electron configurations from Lesson 2, then face a deliberate anomaly (two identical atoms cannot transfer electrons) that destabilises any electron-transfer-only model. This creates a 'need to know' that drives engagement with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(a) correctly recall that Cl has 7 valence electrons and needs 1 more, and (b) whether any students spontaneously suggest sharing. Students who say 'one chlorine gives an electron to the other' reveal a misconception that ionic bonding is universal — note these students for targeted follow-up during the observe phase. Written predictions in exercise books can be quickly scanned as teacher circulates.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through a structured three-part evidence-gathering activity. Part 1 (12 minutes): Each pair receives a Lewis Diagrams Worksheet (or accesses it on the ARES platform). Using dot-and-cross notation, they draw covalent bonding in H₂, Cl₂, O₂, H₂O, CO₂, and NH₃ step by step — first counting valence electrons for each atom, then arranging shared and lone pairs to satisfy the octet (or duplet) rule, then labelling each bond as single, double, or triple. Part 2 (5 minutes): Students watch a 3-minute ARES simulation or teacher-drawn animation showing how a lone pair from NH₃ nitrogen is donated into an empty orbital on H⁺ to form NH₄⁺, and similarly how H₂O forms H₃O⁺ — both producing a dative (coordinate) covalent bond. Students annotate their worksheet with an arrow showing the electron-pair donation. Part 3 (3 minutes): Students examine a data table comparing melting points and conductivity of five substances: NaCl (801°C, conducts when molten/dissolved), candle wax (~60°C, does not conduct), water (0°C, does not conduct in pure form), dry ice/CO₂ (−78°C, does not conduct), and table sugar/sucrose (~186°C, does not conduct). Students circle a pattern they notice about covalent molecular substances.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12cteyhdqqpb7z_kje8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shp5gzrpni7hnfq5j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xyo6_ntkwupgpz3pseq">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8b3gpu5vsxo5ai9hbg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Lewis Diagrams Worksheet. Say: 'Start with H₂. Each hydrogen has one valence electron. How many electrons do two hydrogen atoms bring to this bond together? Write that number before you draw anything.' [Allow 45 seconds.] Circulate and check that students are counting total valence electrons before drawing. For pairs who finish H₂ quickly, prompt: 'Good — now try O₂. Oxygen needs to reach 8. How many bonds will it need to share?' [WAIT TIME 12 seconds before moving on.] At the 8-minute mark, pause the class: 'Hands down, eyes up. I want to address a common confusion I am seeing.' Draw the correct O₂ Lewis diagram on the board, narrating: 'Two shared pairs — that gives us a double bond. Each oxygen now has 8 electrons in its outer shell.' For Part 2, play the ARES simulation or draw the dative bond animation live. Say: 'Watch carefully — in NH₄⁺, where do BOTH electrons in the new bond come from? Write the answer in one sentence on your worksheet before we discuss.' [Allow 30 seconds after the animation ends.] Cold-call two students: 'Akinyi, where did both electrons come from?' [WAIT TIME 10 seconds.] 'Mutua, what makes this bond different from the covalent bonds in NH₃?' [WAIT TIME 12 seconds.] For Part 3, say: 'Look at the data table. Working alone for 90 seconds, circle the pattern you see in the melting points of the covalent substances compared with NaCl. Write one sentence describing the pattern.' Cold-call Student: 'Wanjiku, read your sentence.'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Progressive Complexity: The three-part sequence moves from concrete representation (drawing Lewis diagrams for simple molecules), to a conceptual extension (dative bonds as a special case of sharing), to data analysis (connecting structure to properties). Each step scaffolds the next, and all three connect back to the phenomenon — the substances on the table (water in the sufuria, CO₂ in bread rising, wax on candles at celebrations) are all simple molecular covalent substances with characteristically low melting points.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Part 1 and look for four specific errors: (1) students not counting total valence electrons before drawing; (2) oxygen drawn with a single bond in O₂ (octet not satisfied); (3) lone pairs omitted entirely; (4) nitrogen in NH₃ given four bonds instead of three. Stamp or initial correct worksheets as you circulate. During Part 3, listen for students who identify 'covalent substances have low melting points' as the pattern — this is the target insight. Students who say 'all non-metals have low melting points' reveal an incomplete generalisation; redirect with 'What about diamond? It is also made of non-metals — we will test that idea next lesson.'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for a 'Claim–Evidence–Reasoning' (CER) sensemaking task. Each group receives three questions on a half-sheet: (1) 'Using evidence from your Lewis diagrams, explain why covalent bonds form between non-metal atoms.' (2) 'Why do simple covalent molecules like H₂O and CO₂ have much lower melting points than ionic NaCl?' (3) 'Wanjiru fills a sufuria with water (H₂O) and heats it on a jiko. Why does the water boil away easily, and why does the pure water not conduct electricity?' Groups write a CER response, then each group nominates a spokesperson to share point 2 or 3 with the class. The teacher leads a whole-class discussion that builds a shared explanation: the covalent bond within the molecule is strong, but the intermolecular forces between discrete molecules are weak — so little energy is needed to separate the molecules (low melting/boiling points); and because there are no freely moving ions or delocalised electrons, simple molecular substances do not conduct electricity.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zepaqpbyf7o-73us4ii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o1qutermvt3qd2z7m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5nuxzq5dwrv77rsakz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l5tppn_mmnq9hvfqpl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the CER half-sheet. Say: 'You have 6 minutes to write your CER responses. Every person in the group must contribute at least one sentence — I will check your sheet when I circulate.' [Circulate actively, spending 30–40 seconds per group. Prompt groups who are stuck on question 2: 'Think about what has to happen physically when a substance melts. What is being broken — the bonds inside the molecule, or the attractions between molecules?'] After 6 minutes, call time. Say: 'Group 3 — Amina, share your response to question 2.' [WAIT TIME 10 seconds.] After Amina speaks, say: 'Group 1 — does your group agree? What would you add or change?' [WAIT TIME 10 seconds.] Facilitate convergence toward the target explanation. Then write on the board: 'COVALENT BOND (strong, within molecule) ≠ INTERMOLECULAR FORCE (weak, between molecules). MELTING breaks intermolecular forces, NOT covalent bonds.' Say: 'Copy this distinction into your notes — it will be essential for the next two lessons.' Address the dative bond explicitly: 'In NH₄⁺ and H₃O⁺, once the dative bond is formed, can you tell it apart from the other N–H or O–H bonds? The answer is no — once formed, a dative bond is identical in strength and properties to any other covalent bond. The arrow just shows us the origin of the electrons.' Write: 'Dative covalent bond = normal covalent bond in all properties; arrow notation shows electron-pair donor.' Close the explain phase by pointing back to the phenomenon: 'Our student in Nairobi noticed that pure water does not conduct electricity. Your CER explanation now explains exactly why — no free ions, no delocalised electrons in simple molecular H₂O.'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By requiring students to articulate a claim, cite specific evidence from their Lewis diagrams and data table, and explain the reasoning connecting them, this strategy moves students from 'what we observed' to 'why it happens at the particle level.' The teacher's facilitated whole-class discussion then consolidates individual group explanations into a shared, precise scientific model, with the key distinction between intramolecular covalent bonds and intermolecular forces written explicitly on the board as a reference anchor.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three indicators of understanding in the CER responses: (1) students correctly attribute low melting points to weak intermolecular forces (not weak covalent bonds); (2) students explain non-conductivity by absence of free ions or delocalised electrons; (3) students can correctly identify the lone pair donor in NH₄⁺ formation. A common misconception to flag: students saying 'the covalent bond breaks when the substance melts' — correct this explicitly during discussion. Students who make this error should be noted for targeted questioning in Lesson 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and updated in Lessons 2 and 3). Individually, each student writes on a sticky note: one new CLAIM they can now make about how bond type affects properties, and one new QUESTION that this lesson has raised for them. They place claims on the green 'EVIDENCE/CLAIMS' column and questions on the yellow 'STILL WONDERING' column of the DQB. The class then takes 2 minutes to read the new additions silently. The teacher highlights two or three sticky notes that directly advance the driving question and one or two questions that preview Lesson 5 (giant covalent structures).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ukthtatslmef5qpwacp0">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9m3v5wfxjk5cbshpw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jldu2nuef1ohhcxb86v">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2dxxa-xudnspzcjxhr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(one green, one yellow, or label them C and Q) to each student. Say: 'On your green note, write one claim you can now make that helps answer our driving question: How do bond types determine properties? Be specific — use evidence from today. On your yellow note, write one question today's lesson raised for you. You have 2 minutes. Go.' [Allow 2 minutes silent writing.] Circulate and prompt students who are stuck: 'Think about the water in the sufuria — what can you claim about it now that you could not claim before Lesson 1?' After 2 minutes, direct students to place their notes on the DQB. Allow 1 minute silent reading of the board. Then point to 2–3 selected notes and read them aloud: 'This claim says: Simple covalent molecules have low melting points because intermolecular forces between them are weak. That is a strong evidence-backed claim. Notice it is different from what we knew about NaCl.' Then point to a question note: 'This student is asking: If diamond is also covalent, why does it have an extremely HIGH melting point? Excellent — that is exactly what we will investigate in Lesson 5.' Close by saying: 'Our DQB is showing us that covalent bonding is more complex than we first thought. There must be more than one type of covalent structure.'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Public Knowledge Building: The DQB functions as a collective, visible record of the class's growing understanding. By requiring both a claim and a question, the strategy prevents premature closure — students articulate what they now know while simultaneously identifying what remains unexplained. Publicly highlighting the diamond question seeds productive anticipation for Lesson 5 and reinforces the storyline continuity that connects every lesson back to the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claim sticky notes as students place them. Target claims should reference: electron sharing, weak intermolecular forces, low melting points, or non-conductivity of simple molecular substances. Weak claims (e.g., 'covalent bonds share electrons') are superficial — prompt these students: 'That is true, but how does sharing electrons explain why water boils at 100°C but salt melts at 801°C?' Quality question notes that preview Lesson 5 (asking about diamond, graphite, or giant structures) indicate strong lesson comprehension and curiosity — these students may be paired as peer tutors in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particle-level diagram they have been building since Lesson 1 (updated in Lessons 2 and 3 to include ionic transfer and NaCl giant structure). Today, they add a new section labelled 'SIMPLE MOLECULAR COVALENT STRUCTURE.' Using dot-and-cross notation, students draw: (a) one simple molecule (H₂O or CO₂ of their choice) with all electron pairs shown, (b) two or three such molecules side by side with dotted lines representing weak intermolecular forces between them, and (c) annotations explaining why the substance has a low melting point (weak forces between molecules overcome easily) and does not conduct electricity (no free ions or delocalised electrons). Students also add a small inset box showing the dative bond in NH₄⁺ with an arrow indicating the lone pair donor. At the bottom of this section, students write one sentence connecting their model back to the phenomenon: 'This explains why the water in the sufuria boils away easily and does not conduct electricity in its pure form.'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jigmo0qz-cnoctgdmyt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pjk0_atrtvvdktqf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pdemwydo-l5wo_9hgwe">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qguficzg8ijfxrm838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next blank section. Title it: SIMPLE MOLECULAR COVALENT STRUCTURE. You will add to this model today — it must connect to the models you built in Lessons 1, 2, and 3.' [Display the model structure on the board as a scaffold.] 'Step 1: Draw your chosen molecule with all electron pairs — shared and lone. You have 2 minutes.' [Allow 2 minutes.] 'Step 2: Draw two or three copies of your molecule next to each other and add dotted lines between them labelled WEAK INTERMOLECULAR FORCES. 90 seconds.' [Allow 90 seconds.] 'Step 3: Add two annotations — one explaining the low melting point, one explaining non-conductivity. Use these exact scientific terms: intermolecular forces, free ions, delocalised electrons. 2 minutes.' [Allow 2 minutes.] 'Step 4: Add your NH₄⁺ inset box with the donor arrow. 90 seconds.' [Allow 90 seconds.] 'Finally, write your phenomenon sentence at the bottom. Look at the board if you need the wording prompt.' [Write on board: 'This explains why _____ because _____.'] Cold-call two students to read their phenomenon sentences aloud. [WAIT TIME 10 seconds each.] Close by saying: 'Your cumulative model now shows two very different structures — the giant ionic lattice of NaCl from Lesson 3 and the simple molecular structure of H₂O from today. Next lesson, you will add a third structure — giant covalent — and finally begin to explain why diamond and graphite, both made of carbon atoms with covalent bonds, are so astonishingly different from each other and from everything else on that kitchen table.'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Model Building: The cumulative model is the core epistemic tool of the unit. Each lesson adds a new structural type to the same growing diagram, allowing students to literally see the contrast between bond types and structures on a single page. The requirement to write a phenomenon sentence in every model revision ensures that abstract particle-level diagrams are always tethered to the observable, real-world anchoring phenomenon. This models the scientific practice of using representations to explain natural phenomena.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cumulative models before students leave. Look for: (1) correct dot-and-cross diagram with lone pairs shown (not just bonding pairs); (2) multiple molecules drawn separately with intermolecular force notation — students who draw one giant connected structure have confused simple molecular with giant covalent; (3) annotations that correctly distinguish intermolecular forces from covalent bonds; (4) a phenomenon sentence that is specific and causal (not just 'water is covalent'). The most critical error to check is students fusing molecules into a continuous lattice — this misconception will interfere directly with Lesson 5 content and must be addressed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drew Lewis diagrams in the observe phase, which molecules caused the most confusion — and what does this reveal about gaps in their understanding of the octet rule or valence electron counting that I need to address before Lesson 5?</w:t>
            </w:r>
          </w:p>
          <w:p>
            <w:pPr>
              <w:spacing w:after="40" w:before="0"/>
              <w:jc w:val="left"/>
            </w:pPr>
            <w:r>
              <w:rPr>
                <w:rFonts w:ascii="Arial" w:cs="Arial" w:eastAsia="Arial" w:hAnsi="Arial"/>
                <w:b w:val="false"/>
                <w:bCs w:val="false"/>
                <w:i w:val="false"/>
                <w:iCs w:val="false"/>
                <w:color w:val="000000"/>
                <w:sz w:val="18"/>
                <w:szCs w:val="18"/>
              </w:rPr>
              <w:t xml:space="preserve">2. Did students successfully distinguish between the strength of the covalent bond within a molecule and the weakness of the intermolecular forces between molecules? Which students conflated these two concepts, and how will I address this misconception?</w:t>
            </w:r>
          </w:p>
          <w:p>
            <w:pPr>
              <w:spacing w:after="40" w:before="0"/>
              <w:jc w:val="left"/>
            </w:pPr>
            <w:r>
              <w:rPr>
                <w:rFonts w:ascii="Arial" w:cs="Arial" w:eastAsia="Arial" w:hAnsi="Arial"/>
                <w:b w:val="false"/>
                <w:bCs w:val="false"/>
                <w:i w:val="false"/>
                <w:iCs w:val="false"/>
                <w:color w:val="000000"/>
                <w:sz w:val="18"/>
                <w:szCs w:val="18"/>
              </w:rPr>
              <w:t xml:space="preserve">3. During the DQB update, what questions did students raise about diamond and graphite? Do these questions reveal that students are already beginning to hypothesise about giant covalent structures, and how can I use their own questions to open Lesson 5?</w:t>
            </w:r>
          </w:p>
          <w:p>
            <w:pPr>
              <w:spacing w:after="40" w:before="0"/>
              <w:jc w:val="left"/>
            </w:pPr>
            <w:r>
              <w:rPr>
                <w:rFonts w:ascii="Arial" w:cs="Arial" w:eastAsia="Arial" w:hAnsi="Arial"/>
                <w:b w:val="false"/>
                <w:bCs w:val="false"/>
                <w:i w:val="false"/>
                <w:iCs w:val="false"/>
                <w:color w:val="000000"/>
                <w:sz w:val="18"/>
                <w:szCs w:val="18"/>
              </w:rPr>
              <w:t xml:space="preserve">4. When students wrote their phenomenon sentences in the model-building phase, were they specific and causal (connecting electron sharing → discrete molecules → weak intermolecular forces → low melting point) or superficial (just stating 'it is covalent so it melts easily')? What scaffolding do I need to add?</w:t>
            </w:r>
          </w:p>
          <w:p>
            <w:pPr>
              <w:spacing w:after="40" w:before="0"/>
              <w:jc w:val="left"/>
            </w:pPr>
            <w:r>
              <w:rPr>
                <w:rFonts w:ascii="Arial" w:cs="Arial" w:eastAsia="Arial" w:hAnsi="Arial"/>
                <w:b w:val="false"/>
                <w:bCs w:val="false"/>
                <w:i w:val="false"/>
                <w:iCs w:val="false"/>
                <w:color w:val="000000"/>
                <w:sz w:val="18"/>
                <w:szCs w:val="18"/>
              </w:rPr>
              <w:t xml:space="preserve">5. How effectively did the CER framework push students beyond describing observations to constructing particle-level explanations? Which groups produced the strongest reasoning, and can I use their responses as exemplars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simple covalent molecular substances (water, CO₂, wax, sugar) have much lower melting points than ionic NaCl and do not conduct electricity in any state; they also observed through Lewis diagram construction that non-metal atoms achieve stability by sharing electron pairs rather than transferring them, and that a donor atom can provide both electrons in a dative covalent bond (NH₄⁺, H₃O⁺).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non-metal atoms share pairs of electrons so that each atom achieves a full outer shell (octet or duplet). Single, double, and triple bonds involve one, two, or three shared pairs respectively. A dative covalent bond is a special case where one atom donates both electrons of a lone pair to form the shared pair. Simple molecular covalent substances consist of discrete molecules held together by weak intermolecular forces — these forces, not the strong covalent bonds, are broken when the substance melts, explaining low melting points. The absence of free ions or delocalised electrons in simple molecular substances explains their non-conductivity.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 4 student's observation that pure water (H₂O) does not conduct electricity and boils away easily is now explained: water is a simple molecular covalent substance made of discrete molecules with only weak intermolecular forces between them, requiring little energy to separate (low boiling point at 100°C compared to NaCl's 801°C melting point), and containing no free ions or delocalised electrons to carry electric charge. This deepens the contrast with NaCl (giant ionic — high melting point, conducts when dissolved) and sets up the next puzzle: why does diamond — also a covalent substance — have an extremely high melting point and extreme hardness, unlike any simple molecular covalent substance?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Hydrogen Bonds and Van der Waals Forces: Why Does Water Boil So High and Wax Melt So Low?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intermolecular forces — hydrogen bonds and Van der Waals forces — to explain why simple molecular substances have low melting and boiling points, and why water is a spectacular exception, advancing the class's ability to explain the phenomenon of contrasting everyday Kenyan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Hydrogen bonds form between molecules containing a highly electronegative atom (F, O, or N) bonded to hydrogen, and are stronger than Van der Waals forces but weaker than covalent or ionic bonds.</w:t>
            </w:r>
          </w:p>
          <w:p>
            <w:pPr>
              <w:spacing w:after="30" w:before="0"/>
              <w:ind w:left="360" w:hanging="180"/>
              <w:jc w:val="left"/>
            </w:pPr>
            <w:r>
              <w:rPr>
                <w:rFonts w:ascii="Arial" w:cs="Arial" w:eastAsia="Arial" w:hAnsi="Arial"/>
                <w:b w:val="false"/>
                <w:bCs w:val="false"/>
                <w:i w:val="false"/>
                <w:iCs w:val="false"/>
                <w:color w:val="000000"/>
                <w:sz w:val="18"/>
                <w:szCs w:val="18"/>
              </w:rPr>
              <w:t xml:space="preserve">–  Van der Waals (dispersion) forces are weak, temporary attractions between all molecules caused by instantaneous dipoles; their strength increases with molecular size and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molecular substances held together only by Van der Waals forces (e.g., wax, CO₂) have low melting and boiling points, are non-conductors, and may be soft or waxy.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and interpret diagrams showing hydrogen bonding between water molecules using dot-and-cross notation and dashed-line conventions.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compare physical property data (boiling points of Group VI hydrides) to identify anomalies caused by hydrogen bonding.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invisible molecular-level forces determine the large-scale, observable behaviour of everyday Kenyan materials such as cooking water, candle wax, and paraffin.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interpreting data that initially seems puzzling or counter-intuitive.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 — specifically, why does water have such an unexpectedly high boiling point compared to other simple molecular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explained ionic and covalent bonding between atoms; Lesson 5 shifts scale to explain attractions between molecules, filling the gap of why simple molecular substances behave so differently from giant structures, and specifically why water — the most Kenyan of all everyday liquids — behaves anomalously. This sets up Lesson 6's comparison of all four major structure types.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used. If candle wax or paraffin is handled, warn students not to touch recently melted wax (burn risk). Keep open flames away from paper materials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'intermolecular forces' chapter of the unit storyline. Students have so far explained ionic bonding in NaCl (Lesson 3) and covalent/dative bonding in molecules (Lesson 4), but the driving question demands they also account for the properties of simple molecular substances — substances whose molecules are held together internally by covalent bonds but are only attracted to each other by much weaker intermolecular forces. The anchoring phenomenon is extended: the Form 4 student also notices that the water in her family's aluminium sufuria boils at 100 °C, which seems unremarkably normal — until chemistry reveals it is anything but normal. A molecule as small as H₂O should boil far below 0 °C if only Van der Waals forces acted between molecules; hydrogen bonding raises its boiling point by roughly 160 °C above the expected value, keeping water liquid at Kenyan room temperatures and making life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predicting the boiling points of simple hydrides from a data table, then observe a graph of Group VI hydride boiling points that dramatically reveals water's anomaly. Through guided sensemaking they model hydrogen bond formation using dot-and-cross diagrams and the dashed-line convention, contrasting this with the weak Van der Waals forces in non-polar molecules like wax and CO₂. The lesson uses locally resonant examples — cooking water, candle wax used during power cuts, paraffin stoves, and the CO₂ bubbles in a soda bottle — to ground all abstract concepts in Kenyan daily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can distinguish between intramolecular covalent bonds (within a molecule) and intermolecular hydrogen bonds or Van der Waals forces (between molecules), explain why simple molecular substances have low melting/boiling points and do not conduct electricity, and explain water's anomalously high boiling point. These ideas feed directly into the unit-level driving question by explaining yet another contrasting material behaviour: why candle wax melts easily in Nairobi afternoon heat but water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small data card listing the boiling points of three simple hydrides of Group VI: H₂S (−60 °C), H₂Se (−41 °C), and H₂Te (−2 °C). Working individually for 2 minutes, students write a prediction: 'Based on this trend, what do you predict the boiling point of H₂O should be?' They record their prediction in their exercise books and briefly justify it in one sentence. Students then do a quick Turn-and-Talk with a partner, comparing predictions before the teacher takes whole-class responses.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rfsj30w8rggqbaavb-eu">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t7u_5ezmqnk1jtzzx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o4izhzlynby1uqwgmv8">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0h4ck0mqp1odaiibsx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as students settle. Say: 'Look at this data carefully — it shows boiling points going UP as the molecules get bigger. Based only on this trend, write your best prediction for where H₂O should fit. You have 2 minutes — work alone first.' [Allow 2 minutes of silent individual thinking — do not circulate during this time to preserve authentic prediction.] After 2 minutes: 'Now turn to your neighbour and compare your predictions. You have 1 minute.' [Allow 1 minute.] Bring class back: 'Who predicted a boiling point below zero for water? Raise your hands.' [Count hands — note on board: X students predicted below 0 °C.] Cold-call 3 students with raised hands: 'Tell me your number and your reasoning.' Record 2–3 predictions on the board. Then ask: 'Does anyone think water's actual boiling point is HIGHER than your prediction? Why might that be?' [WAIT TIME: 12 seconds.] Cold-call 2 students who hesitate. Say: 'Keep your prediction written down — we will test it with evidence in a moment.'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Trend Extrapolation — Students use observable data trends to generate a falsifiable prediction before instruction. This activates prior knowledge about molecular size and forces, creates cognitive dissonance when the actual value is revealed, and gives students ownership of the anomaly they are about to investigate.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students correctly extrapolate the trend to predict a boiling point around −70 °C to −80 °C for H₂O. Most students should predict well below 0 °C if they follow the trend. Any student who predicts 100 °C is drawing on prior knowledge but not yet using the data — note this for the Explain Phase. Teacher records on board how many predicted below vs. above 0 °C to use as a reference point during the Observe Phase reveal.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complete Group VI hydride boiling point graph (or draws it on the board), showing H₂Te, H₂Se, H₂S following the downward trend, but then H₂O dramatically breaking the pattern at +100 °C — approximately 160 °C above the expected value. Students annotate the graph in their books by marking the 'expected' boiling point for H₂O and the 'actual' boiling point, labelling the gap 'something extra must be happening here.' Students then observe two demonstrations or images: (a) a candle (wax) melting easily in moderate heat, and (b) a pot of water needing sustained heat to boil — connecting the molecular-level graph to macroscopic Kenyan kitchen observations.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t8kxas8auukqjl7gxdst">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cpdusv6r-c4ulxfw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mp6s0_33airog7alvfi">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x5ydql6hy-amnazvtu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the graph axes on the board. Say: 'I am going to complete the data. Watch carefully.' Slowly plot H₂S, H₂Se, H₂Te and draw the trend line downward. Pause dramatically before plotting H₂O. 'Now — here is water.' Plot +100 °C. [Pause — WAIT TIME: 10 seconds of silence. Let the visual anomaly sink in.] Ask: 'What do you notice?' [WAIT TIME: 12 seconds.] Cold-call 4 students by name: 'Wanjiku — what do you notice? Otieno — does this match your prediction? Fatuma — what does this gap on the graph tell us? Kipchoge — what question does this raise in your mind?' Record student noticings on the board verbatim. Then say: 'This gap — roughly 160 degrees — is not an error. It is one of the most important anomalies in chemistry. Something is happening between water molecules that does NOT happen between H₂S or H₂Te molecules. Your job today is to figure out what that something is.' Hold up a candle stub: 'This wax melts easily — even on a hot Nairobi afternoon. Why does water NOT do the same thing, even though both are molecular substances held together by covalent bonds internally?' [WAIT TIME: 10 seconds.] Say: 'Write one observation sentence about the graph and one observation sentence about the wax vs. water comparison in your books — 90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Observation (Data Discrepancy) — The graph makes the anomaly visually undeniable. By plotting the trend first and then revealing the outlier, the teacher creates productive cognitive conflict. The wax vs. water comparison anchors the abstract graph in a concrete, sensory Kenyan kitchen context that students can visualise from lived experience.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4–5 students' observation sentences. Look for: (1) students identifying that water's boiling point is much higher than expected from the trend, and (2) students connecting this to the idea that 'something extra' holds water molecules together. Red flag: students who write only 'water boils at 100 °C' without referencing the anomaly — these students may need a targeted prompt: 'Compared to what the trend predicts, is 100 °C high or low?'</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read a short structured text (provided on a resource card or projected) explaining hydrogen bonding: the concept of electronegativity difference causing a partial positive charge on H and a partial negative charge on O, represented by δ+ and δ−; the resulting attraction between the δ+ H of one water molecule and the lone pair on the O of an adjacent molecule, shown with a dashed line. Students draw a hydrogen bonding diagram between three water molecules using the dashed-line convention. They then read a second short section on Van der Waals forces in non-polar molecules (wax, CO₂) and answer three guided questions in their books: (1) What is the key difference between a hydrogen bond and a covalent bond? (2) Why does wax melt at a much lower temperature than water boils? (3) Using the idea of intermolecular forces, predict whether solid CO₂ ('dry ice') would sublime at a low or high temperature,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xmysvqecg1z0aaeyzqwr">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8tkbk28kynrlawtrs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dn5ar1vh1uovpau6wlu">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2mso2azy6mtqjwp58v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or display the structured text. Say: 'You have 8 minutes to read, draw your hydrogen bonding diagram, and answer the three questions. Work in pairs — both partners must have a complete diagram in their own book.' [Circulate actively — spend no more than 45 seconds at any one pair. Use targeted prompts: 'Show me which bond is covalent and which is the hydrogen bond — how are they different on your diagram?' and 'What symbol tells us a bond is a hydrogen bond on a diagram?'] After 8 minutes, use whole-class cold-calling: 'Amina, come draw your hydrogen bonding diagram on the board.' While Amina draws, ask the class: 'What should she label with δ+ and δ−? Thumbs up when you see a part she should label.' After diagram is complete: 'Baraka, answer question 2 for us — why does wax melt so much more easily than water boils?' [WAIT TIME: 12 seconds.] 'Njeri, build on what Baraka said using the word intermolecular.' Explicitly name the concept: 'The key vocabulary today is INTERMOLECULAR — meaning between molecules, not within. Hydrogen bonds are intermolecular. Van der Waals forces are intermolecular. The covalent bonds inside water are intramolecular. Write these two words and their meanings right now.' [Allow 60 seconds.] Return to the phenomenon: 'So now — why does the Form 4 student's cooking water need so much heat from the charcoal jiko to boil? Explain using the words intermolecular and hydrogen bond.' [WAIT TIME: 15 seconds.] Cold-call 3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Reading with Progressive Questioning (Jigsaw-within-pairs) — Students construct understanding from a resource text rather than receiving it through lecture, promoting Learning to Learn competency. The three tiered questions move from recall (Q1) to explanation (Q2) to application/prediction (Q3), scaffolding scientific reasoning. Cold-calling a student to draw on the board makes the diagram a shared class artefact that all students can check against their own 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diagnostic evidence at three points: (1) During circulation, check that hydrogen bond diagrams correctly show the dashed line between δ+ H and the lone pair on O of the adjacent molecule — not between two O atoms or between O and O. (2) Listen for students using the word 'intermolecular' correctly in cold-call responses. (3) Written responses to Q3 (CO₂ prediction) reveal whether students can transfer the concept of weak Van der Waals forces to a new context — correct answer is that dry ice sublimes at a low temperature (−78 °C) because only weak Van der Waals forces hold CO₂ molecules together. Students who struggle with Q3 may need teacher scaffolding before Lesson 6's comparison activity.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sticky note (or contributes to a shared board column) with a new piece of evidence or a new question generated by today's lesson. The teacher guides students to sort contributions into two columns: 'Evidence we now have' and 'Questions still remaining.' Students verbally connect today's learning to the original phenomenon by completing the sentence frame: 'Hydrogen bonds explain why ___, but I still wonder ___.' The class identifies that the phenomenon now requires one more piece of evidence — comparing all four bond/structure types side by side — to fully answer the driving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8pm7oj1qfs-2opudfvrz">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0uslz0wru10g3fdug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vq3woiqk1e800dccuph">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gmolurg0ztvt6xmklw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class's attention to the DQB (physically or digitally). Say: 'In Lesson 1, our student noticed that water — which is essential to all Kenyan cooking — behaves strangely compared to other molecular substances. We now have a molecular explanation. What evidence can we add to our board today?' [WAIT TIME: 10 seconds.] Cold-call 4 students to share their sticky note contributions. As students speak, physically place notes on the board in the correct column and narrate: 'Zawadi says hydrogen bonds between water molecules explain the high boiling point — that goes in Evidence. Mwangi asks why hydrogen bonds don't form in wax — great question, that goes in Questions Remaining.' Then say: 'Look at our board. We can now explain NaCl (ionic bonds — Lesson 3), diamond and graphite (covalent bonds — Lesson 4), and water and wax (intermolecular forces — today). What is STILL missing from our explanation of the phenomenon?' [WAIT TIME: 12 seconds.] Guide students to notice that aluminium (metallic bonding) has not yet been fully addressed, and that a side-by-side comparison is needed. Say: 'Write your sentence frame in your books now: Hydrogen bonds explain why ___, but I still wonder ___.' [Allow 90 seconds.] Cold-call 3 students to read their sentences aloud.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serves as a running public record of the class's collective understanding. Sorting new contributions into 'evidence' vs. 'questions' trains students to distinguish between what is now explained and what remains uncertain, modelling authentic scientific practice. The sentence frame scaffolds metacognitive articulation of partial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to sentence frames for two indicators: (1) Students correctly attribute water's high boiling point to hydrogen bonds (not to covalent bonds within water, a common misconception). (2) Students' 'still wonder' questions are substantive and point forward — e.g., 'I still wonder why metallic bonds make aluminium conduct electricity' — suggesting readiness for Lesson 6. Misconception flag: if students write 'hydrogen bonds hold the H and O atoms together inside water,' address this immediately by asking the class: 'Is a hydrogen bond inside a water molecule or between two water molecules? Use the prefix inter- to help you.'  </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cumulative class model begun in Lesson 1 (a visual display showing the four contrasting materials from the phenomenon). Today they add a new panel for 'Simple Molecular Substances' next to the existing panels for NaCl and covalent substances. Using pencils, rulers, and coloured pens, each student draws a model panel in their book showing: (a) two or three water molecules with intramolecular covalent bonds (solid lines) and intermolecular hydrogen bonds (dashed lines), δ+ and δ− labels; (b) two wax-like molecules showing only weak Van der Waals forces (wavy arrows or dotted lines labelled 'weak VdW'). Beneath the model, students write two property predictions: melting/boiling point (low or high) and electrical conductivity (yes/no), using the model to justify each prediction.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smgh72i7uo4ijaohz6pq">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tt3gkfuzpz181vzxu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oiw2gtvkagistud_lvk">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fnjqwai0s0etnxrwvc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books to your cumulative model page. We are going to add a new panel today — Simple Molecular Substances. Draw a box and label it. Inside, draw three water molecules arranged in a bent shape — remember from Lesson 4 that water is a bent molecule — and connect them with the dashed hydrogen bond lines we practised. Then draw two wax-molecule shapes (long zigzag chains) and show Van der Waals forces with wavy dotted lines between them.' [Allow 5 minutes for drawing. Circulate and give targeted feedback. Look for: Are the hydrogen bonds between molecules, not within them? Are covalent bonds solid lines and hydrogen bonds dashed? Are δ+ and δ− on the correct atoms?] After 5 minutes: 'Now write your two property predictions beneath your model with justifications. Use this sentence frame: The boiling point of water is [high/low] because ___. Water [does/does not] conduct electricity because ___.' [Allow 2 minutes.] Bring the class together: 'Chebet, show us your model under the document camera.' [If no camera, ask Chebet to describe it.] Ask the class: 'Compare your model to Chebet's — what is the same? What is different? Does her model correctly show where hydrogen bonds form?' [WAIT TIME: 12 seconds.] Close by returning to the phenomenon: 'We now have four panels on our model: ionic NaCl, covalent diamond and graphite, simple molecular water and wax. One material from our phenomenon is still waiting — aluminium. That comes next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(Additive Panel Strategy) — Each lesson adds a new panel to a growing visual model of the phenomenon's materials. This strategy makes the growth of understanding visible over time, reinforces that the four materials in the phenomenon represent four distinct bonding/structure types, and requires students to commit their understanding to a public, evaluable form. The property prediction sentences force students to use the model as an explanatory tool, not just a drawing exercise.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student model panels during circulation. Key success criteria: (1) Hydrogen bonds shown as dashed lines between molecules, not solid lines within molecules. (2) δ+ on H atoms and δ− on O atoms (not reversed). (3) Van der Waals forces in the wax section labelled as 'weak.' (4) Property predictions logically derived from the model — e.g., 'Water has a high boiling point because many hydrogen bonds must be broken, requiring more energy.' Misconception to flag and address next lesson: students who draw hydrogen bonds inside a single water molecule between the H and O — these students have not yet distinguished intramolecular from intermolecular forces.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identify water's boiling point anomaly from the graph data, or did many students already 'know' the answer and skip the reasoning? How can you protect the authenticity of prediction next time?</w:t>
            </w:r>
          </w:p>
          <w:p>
            <w:pPr>
              <w:spacing w:after="40" w:before="0"/>
              <w:jc w:val="left"/>
            </w:pPr>
            <w:r>
              <w:rPr>
                <w:rFonts w:ascii="Arial" w:cs="Arial" w:eastAsia="Arial" w:hAnsi="Arial"/>
                <w:b w:val="false"/>
                <w:bCs w:val="false"/>
                <w:i w:val="false"/>
                <w:iCs w:val="false"/>
                <w:color w:val="000000"/>
                <w:sz w:val="18"/>
                <w:szCs w:val="18"/>
              </w:rPr>
              <w:t xml:space="preserve">2. Were students consistently using the terms 'intramolecular' and 'intermolecular' correctly in their explanations by the end of the lesson, or did the misconception (hydrogen bonds inside a water molecule) persist? Which students need targeted follow-up?</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kitchen context (jiko, sufuria, candle wax during power cuts, soda bottles) help students connect abstract intermolecular force concepts to lived experience? Which examples generated the most engagement?</w:t>
            </w:r>
          </w:p>
          <w:p>
            <w:pPr>
              <w:spacing w:after="40" w:before="0"/>
              <w:jc w:val="left"/>
            </w:pPr>
            <w:r>
              <w:rPr>
                <w:rFonts w:ascii="Arial" w:cs="Arial" w:eastAsia="Arial" w:hAnsi="Arial"/>
                <w:b w:val="false"/>
                <w:bCs w:val="false"/>
                <w:i w:val="false"/>
                <w:iCs w:val="false"/>
                <w:color w:val="000000"/>
                <w:sz w:val="18"/>
                <w:szCs w:val="18"/>
              </w:rPr>
              <w:t xml:space="preserve">4. Did the cumulative model panels show genuine conceptual progress, or were students copying diagrams without understanding what they represent? What question could you ask next lesson to quickly diagnose this?</w:t>
            </w:r>
          </w:p>
          <w:p>
            <w:pPr>
              <w:spacing w:after="40" w:before="0"/>
              <w:jc w:val="left"/>
            </w:pPr>
            <w:r>
              <w:rPr>
                <w:rFonts w:ascii="Arial" w:cs="Arial" w:eastAsia="Arial" w:hAnsi="Arial"/>
                <w:b w:val="false"/>
                <w:bCs w:val="false"/>
                <w:i w:val="false"/>
                <w:iCs w:val="false"/>
                <w:color w:val="000000"/>
                <w:sz w:val="18"/>
                <w:szCs w:val="18"/>
              </w:rPr>
              <w:t xml:space="preserve">5. Looking at the DQB after this lesson, do students' 'still wonder' questions point meaningfully toward metallic bonding (Lesson 6) and the comparative structure lesson? If not, what bridging question will you pose at the start of Lesson 6 to create that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water's boiling point (+100 °C) is approximately 160 °C higher than the value predicted by the Group VI hydride boiling point trend, and that wax and CO₂ (non-polar molecular substances) melt or sublimate at very low temperatures — confirming that 'something extra' holds water molecules together that is absent in non-polar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bonds form between molecules containing a highly electronegative atom (O, N, F) bonded to H; the δ+ H of one molecule is attracted to a lone pair on the electronegative atom of an adjacent molecule, creating an intermolecular force much stronger than Van der Waals dispersion forces. Van der Waals forces are weak, temporary attractions present in all molecules but dominant in non-polar substances like wax and CO₂, giving these substances low melting and boiling points. Simple molecular substances do not conduct electricity because they have no free ions or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 4 student's cooking water requires sustained heat from the charcoal jiko to boil because the many hydrogen bonds between water molecules require significant energy to break — far more than the Van der Waals forces holding wax molecules together, which is why wax melts easily on a warm Nairobi afternoon while water remains liquid. This is a direct consequence of the type of intermolecular force acting between the molecules, which is in turn determined by the polarity of the molecule, which is determined by the electronegativity of the atoms involved — all traceable back to bond type, the central focus of the driving question.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Metallic Bonding and Giant Covalent Structures: Why Is Aluminium Malleable but Diamond Unbreakable?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model the sea of delocalised electrons in metallic bonding to explain the properties of aluminium and iron, then contrast these with giant covalent structures (diamond, graphite, SiO₂) to complete the evidence needed for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involves a lattice of positive metal ions surrounded by a 'sea' of delocalised electrons that are free to move throughout the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covalent (atomic) structures consist of millions of atoms covalently bonded in a continuous network, giving very high melting points and exceptional hardness (diamond, SiO₂) or layered conductivity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specific structural features of each bond type — ion arrangement, electron mobility, layer spacing — directly determine observable physical properties such as malleability, conductivity, hardness, and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Model the sea of delocalised electrons in a metal using locally available materials and use the model to predict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and contrast property data for diamond, graphite, SiO₂, aluminium, and iron and link each property to a specific structural feature.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bond types and structures enables engineers and artisans across Kenya — from jua kali welders to SGR builders — to select the right material for each job.</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(Love) for peers during practical modelling activities, ensuring no one is hurt by materials or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types of chemical bonds between atoms determine the structure, properties, and uses of the substances all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establishing ionic, covalent, dative covalent, hydrogen, and van der Waals bonding in Lessons 2–5, Lesson 6 completes the bond-type inventory by explaining metallic bonding and giant covalent structures — directly accounting for the aluminium sufuria and the graphite pencil from the anchoring phenomenon, and setting up Lesson 7's cross-bond comparison.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used. If using clay or wire for models, caution students about sharp wire ends. Remind students not to throw or flick modelling materials across the room (Love value — care for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targets the two remaining bond types from the anchoring phenomenon: metallic bonding (aluminium sufuria, iron SGR rails) and giant covalent structures (diamond, graphite pencil, SiO₂ sand). Students begin by predicting — using only their prior knowledge — why the aluminium sufuria can be dented and bent without shattering, while a diamond cannot. This cognitive tension primes them to receive the 'sea of delocalised electrons' model with genuine curiosity.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students carry out a structured two-part activity: (1) a tactile modelling exercise in which they use locally available materials (dried maize kernels or small stones representing cations, and a piece of cloth or tray of water representing the electron sea) to simulate metallic bonding, then test the model's predictions by bending a piece of aluminium foil and observing that it does not crack; (2) a data-interpretation task using a provided properties table for diamond, graphite, SiO₂, aluminium, and iron that links melting point, hardness, electrical conductivity, and solubility data to structural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students annotate and revise their cumulative unit models — first developed in Lesson 1 — to include metallic and giant covalent structures alongside the ionic and covalent structures from previous lessons. By the end of the lesson, all four principal bond types are represented on a single class anchor chart and in each student's notebook model, directly answering why the aluminium sufuria, graphite pencil, diamond, and salt behave so differently — completing the core evidence-gathering sequence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objects placed at the front of the classroom: a piece of aluminium foil (cut from a sufuria or kitchen roll) and a photograph/sample of graphite (pencil lead). Working individually for 2 minutes, they write answers to two prompt questions in their notebooks: (1) 'Why can you bend aluminium foil without it cracking, but you cannot bend a piece of chalk the same way?' and (2) 'Graphite conducts electricity — but so does aluminium. Could they be bonded the same way? Explain your reasoning.' Students then share predictions with a neighbour (Think-Pair) before three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yp-fdkj7nxh6dcxfhsn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egrm9fu-rpu2fabxh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mjxkwaiwe4omrbj4q3o">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ht9uplkes3xtwwynz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aluminium foil and graphite pencil visibly at the front before students enter. Open with: 'Remember our Form 4 student in Nairobi — she noticed her mother's aluminium sufuria conducts heat and can be dented, yet it never dissolves in the soup. Today we find out exactly why.' Distribute the two prompt questions on the board or a printed slip. After 2 minutes of individual writing, say: 'Turn to your partner. You have 90 seconds — share your prediction and listen to theirs.' [WAIT 90 seconds.] Cold-call 3 pairs in sequence: 'Pair one — what did you predict for question one?' [WAIT 10 seconds after each response before probing.] After each response, ask: 'What evidence from our previous lessons supports that prediction?' Do NOT correct predictions — record key ideas on the board under the heading 'Our Predictions.' Emphasise: 'Hold these predictions — our observations will either support or challenge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Students activate prior knowledge (Lessons 3–5) to make a testable claim before instruction, creating a cognitive hook. Recording predictions publicly makes thinking visible and gives students a personal stake in the upcoming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students attempt to link bonding from prior lessons (e.g., 'maybe it's like covalent bonding?'), (b) whether students use observable properties as evidence, and (c) any misconception that 'all conductors must be bonded the same way.' Flag pairs who conflate metallic and covalent bonding for targeted follow-up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two structured activities in groups of four. Activity A (Metallic Bonding Model, 8 minutes): Each group receives a tray of dried maize kernels (or small stones) and a sheet of thin plastic or cloth. They arrange the kernels in a close-packed grid representing metal cations, then lay the cloth over them to represent the delocalised electron sea. They gently push one row of kernels sideways and observe that the cloth (electrons) flows around and the structure does not break — linking this to aluminium foil being bent without cracking. They record a labelled sketch of their model in notebooks. Activity B (Giant Covalent Data Interpretation, 8 minutes): Groups receive a pre-prepared data table (melting point, hardness on Mohs scale, electrical conductivity, solubility in water) for diamond, graphite, SiO₂, aluminium, and iron. They complete a structured observation grid: for each substance, they write one sentence stating the most striking property and propose a structural explanation using the word 'bonding.'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rr6reyqknggbm4wbr0y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csoynbtj8gwetm90l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_vt__vjoxjae_3grmow">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kbmxd__tooucw2p95e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losing time. Introduce Activity A: 'You have maize kernels and a cloth. Arrange the kernels in rows — these are the metal cations. Lay the cloth over them — this is your sea of electrons. Now slowly push one row sideways. Watch what happens and record it.' [Circulate — spend 30 seconds per group checking arrangement is close-packed.] After 4 minutes, ask the class to pause: 'Raise your hand if the kernels stayed together even after you pushed the row.' [Affirm.] 'Why did the structure not fall apart? Write one sentence.' [WAIT 15 seconds for writing.] Cold-call 2 groups. Transition: 'Now flip to Activity B — the data table. Your job is not to memorise numbers but to find patterns. For each substance, what one property stands out, and what does that tell you about its structure?' Circulate during Activity B, prompting with: 'Diamond's melting point is over 3500 °C — what must be true about the bonds holding it together?' and 'Graphite conducts electricity — but diamond does not. They are both pure carbon. What structural difference could explain this?' [WAIT 10 seconds after each prompt before offering a hint.]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Modelling followed by Data Pattern Analysis: The maize-kernel model makes the abstract electron sea tangible and testable — students physically manipulate the model and observe the predicted outcome (no fracture on layer shift). The data table then grounds the model in real quantitative evidence, building the habit of linking structure to observable properties (NGSS SEP 4: Analysing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teacher checks that each group's model sketch (a) labels cations and delocalised electrons separately, (b) shows close packing, and (c) includes a sentence linking electron mobility to a property. During Activity B, teacher scans observation grids for: whether students correctly identify that diamond's extreme hardness = strong covalent bonds in all directions; whether students note graphite's layered structure as distinct from diamond despite both being carbon. Groups with vague or property-only responses (no structural explanation) are flagged for targeted questioning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that consolidates both activities. Students use their notebook sketches and data grids as reference. First, they collaboratively construct a class definition of metallic bonding. Then, working in pairs, they complete a structured comparison table contrasting metallic bonding with the three giant covalent structures (diamond, graphite, SiO₂) across five properties: bond type, structure type, melting point (high/low), electrical conductivity (yes/no/why), and one real Kenyan use. Finally, students return to the anchoring phenomenon and write two sentences in their notebooks explaining — using today's evidence — why the aluminium sufuria and the graphite pencil behave as they do.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doze7o9de2womynj2ukc">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zrl4oe0xwjmpf24th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idanb_ulemdd5-g5cp2">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xqe0xuljo88pbb_7hl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simple diagram of the metallic lattice: rows of '+' symbols in a sea of 'e⁻' dots. Ask: 'From your maize model, what are the '+' symbols and what does the sea represent?' Cold-call 2 students. [WAIT 10 seconds each.] Build the class definition together: write each contributed phrase on the board until you reach: 'Metallic bonding is the electrostatic attraction between a lattice of positive metal ions and a sea of delocalised electrons that are free to move throughout the structure.' Say: 'Now, why does this make aluminium malleable? If I hammer the sufuria, the layers of cations shift — does the electron sea break?' [WAIT 10 seconds.] Cold-call 1 student. 'And why does aluminium conduct electricity?' [WAIT 10 seconds.] Cold-call 1 student. Transition to giant covalent: display a side-by-side image of diamond (tetrahedral 3D network) and graphite (hexagonal layers). Ask: 'Both are pure carbon. One conducts electricity, one does not. One is the hardest natural substance, one is slippery. Using your data table — what structural difference explains this?' Give pairs 2 minutes to discuss. Cold-call 2 pairs. Confirm: 'In diamond, every carbon bonds to four others in all directions — no free electrons, no layers that slide. In graphite, carbon atoms form flat layers held together by weak van der Waals forces — layers slide easily, and the delocalised electrons between layers conduct electricity.' Connect to phenomenon: 'Now write two sentences in your notebook: why does the aluminium sufuria conduct heat without dissolving, and why does the graphite pencil leave a mark and conduct electricity?' [WAIT 3 minutes for individual writing.] Cold-call 2 students to read aloud.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followed by Targeted Comparison Table: Co-constructing the definition ensures students contribute language rather than passively copy — building scientific vocabulary ownership (NGSS SEP 6: Constructing Explanations). The comparison table requires students to hold multiple structures in mind simultaneously, training the cross-cutting concept of Structure and Function.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students' two-sentence phenomenon explanations while circulating. Look for: (a) explicit mention of 'delocalised electrons' for aluminium conductivity, (b) explanation of malleability using layer shift without bond breaking, (c) contrast between diamond (3D covalent network, no free electrons) and graphite (layered, delocalised electrons between layers). Absence of mechanistic language ('the electrons move') signals need for re-teaching during Model Building. Collect 3 notebooks at random to review after class.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'answer sticky' — a 2–3 sentence evidence-based claim — to add to the class Driving Question Board. The claim must address: 'What does metallic bonding or a giant covalent structure explain that we could not explain before today?' Students also write one new 'question sticky' — something today's lesson has made them more curious about. Both stickies are placed on the DQB in their designated columns ('Evidence We Now Have' and 'Questions We Still Have'). The class takes 3 minutes to read the new additions silently, and one student is chosen to read aloud the question they find most interesting.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z-ud44rnokyjdztphyfn">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hbmzd5a7u2bueraaj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ljujxcxgcxatu0o5o33">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j7xupk4exbk_xaf3q_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(or instruct them to write on torn notebook paper if stickies are unavailable). Say: 'We now have evidence about six bond types — ionic, covalent, dative covalent, hydrogen bonds, van der Waals forces, and today's metallic bonding and giant covalent structures. Write your answer sticky: what can you now explain about our phenomenon that you could not explain at the start of today's lesson? Be specific — name the substance and the bond type.' [WAIT 3 minutes for writing.] 'Now write your question sticky — what does today's lesson make you more curious about? It could be about another material, about how bonds form in industry, or about anything connected to our driving question.' [WAIT 2 minutes.] Invite students to place stickies on the DQB. Read 2 answer stickies aloud and affirm specific language. Ask: 'Who wrote a question that connects to the SGR railway or to a Kenyan jua kali workshop?' Cold-call 1 student to read their question sticky. Say: 'Keep that question in mind — our next two lessons will help you answer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DQB: The board makes the class's growing understanding visible and cumulative, allowing students to see how each lesson adds a new explanatory layer to the driving question. Writing both an answer and a question models the scientific disposition that new knowledge always generates new curiosity (NGSS SEP 1: Asking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answer stickies for: (a) correct naming of bond/structure type, (b) linking structure to at least one specific property, (c) use of Kenyan context (sufuria, SGR, pencil). Question stickies are scanned for productive confusion (e.g., 'Why does graphite conduct but not dissolve, while NaCl dissolves but only conducts when dissolved?') — these are recorded for use as lesson openers in Lessons 7–8.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unit model — the annotated diagram of the anchoring phenomenon substances begun in Lesson 1 and updated in each subsequent lesson. Today they add two new panels to their model: (1) a labelled diagram of metallic bonding showing the cation lattice and electron sea for aluminium, with arrows indicating electron movement and labels for malleability and conductivity; (2) a side-by-side labelled sketch of diamond (3D tetrahedral network) and graphite (hexagonal layers with weak inter-layer forces and delocalised electrons). Each panel must include: bond type name, key structural feature, and two properties explained by that structure. Students who finish early add a third panel for SiO₂ (silica/sand). The class closes by displaying three models under a document camera (or posted on the wall) and students give one 'warm' (strength) and one 'wonder' (improvement suggestion) as peer feedback.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gujxiiyugrt0zlnipsu9">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cle5fnnrhtl3mwt1q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f3hvmyrxrzs_eivcfcv">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jswkwj-q7ab-ilshfq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models — the diagram you started in Lesson 1. You have been updating it every lesson. Today you add metallic bonding and giant covalent structures.' Project a model template on the board showing blank Panel 5 (metallic bonding) and Panel 6 (giant covalent). Say: 'Your diagram must include — and I am serious about this — the name of the bond, the key structural feature that makes it unique, and two properties it explains. Use the words: lattice, delocalised, cation, tetrahedral, layers, van der Waals.' [Write these six words on the board as a word bank.] Circulate during the 6 minutes of model drawing. For students who draw the electron sea without labelling it: 'What is special about these electrons? Add the word that tells us they can move freely.' For students who draw diamond without showing the 3D connectivity: 'In diamond, every carbon touches four others — how can you show that in 2D?' After 6 minutes, select 3 models to display. For each, ask the class: 'One warm — what is strong about this model?' [WAIT 10 seconds.] Cold-call 1 student. 'One wonder — what could make it clearer?' [WAIT 10 seconds.] Cold-call 1 different student. Close: 'Your model now contains all six bond types we have studied. In Lesson 7, we will use this model to answer the driving question fully — so make sure it is complete and in your notebook.'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Gallery Critique: Revising the same model across lessons externalises conceptual change — students can literally see how their understanding has grown since Lesson 1. Peer feedback using warm/wonder language scaffolds scientific discourse and makes evaluation criteria explicit (NGSS SEP 2: Developing and Using Models; Cross-Cutting Concept: Structure and Function).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for: (a) correct structural diagrams (cation lattice with electron sea for metals; 3D network for diamond; layered hexagons for graphite), (b) properties correctly linked to structural features — not just listed, (c) use of at least 4 of the 6 word-bank terms. Models missing mechanistic links (structure → property) are flagged for individual follow-up at the start of Lesson 7. The three displayed models serve as anchor examples for the class standard.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distinguish between metallic bonding (delocalised electrons, cation lattice) and giant covalent bonding (no free electrons in diamond, delocalised between layers in graphite) — or did any groups conflate the two types of conductivity? What re-teaching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2. During the maize-kernel modelling activity, did students make the conceptual leap from 'the structure did not break when I pushed the row' to 'this explains why aluminium is malleable' — or did they treat it as a fun activity without extracting the principle? How can I make the model-to-property link more explicit next time?</w:t>
            </w:r>
          </w:p>
          <w:p>
            <w:pPr>
              <w:spacing w:after="40" w:before="0"/>
              <w:jc w:val="left"/>
            </w:pPr>
            <w:r>
              <w:rPr>
                <w:rFonts w:ascii="Arial" w:cs="Arial" w:eastAsia="Arial" w:hAnsi="Arial"/>
                <w:b w:val="false"/>
                <w:bCs w:val="false"/>
                <w:i w:val="false"/>
                <w:iCs w:val="false"/>
                <w:color w:val="000000"/>
                <w:sz w:val="18"/>
                <w:szCs w:val="18"/>
              </w:rPr>
              <w:t xml:space="preserve">3. Were students able to write two-sentence phenomenon explanations (aluminium sufuria, graphite pencil) using mechanistic language ('delocalised electrons move freely, carrying charge…') rather than simply restating properties? Which students need targeted support?</w:t>
            </w:r>
          </w:p>
          <w:p>
            <w:pPr>
              <w:spacing w:after="40" w:before="0"/>
              <w:jc w:val="left"/>
            </w:pPr>
            <w:r>
              <w:rPr>
                <w:rFonts w:ascii="Arial" w:cs="Arial" w:eastAsia="Arial" w:hAnsi="Arial"/>
                <w:b w:val="false"/>
                <w:bCs w:val="false"/>
                <w:i w:val="false"/>
                <w:iCs w:val="false"/>
                <w:color w:val="000000"/>
                <w:sz w:val="18"/>
                <w:szCs w:val="18"/>
              </w:rPr>
              <w:t xml:space="preserve">4. How productive were the DQB question stickies? Did students generate questions that point productively toward Lesson 7's cross-bond comparison, or were questions too vague ('Why are there different bonds?')? How will I use the best questions as Lesson 7 openers?</w:t>
            </w:r>
          </w:p>
          <w:p>
            <w:pPr>
              <w:spacing w:after="40" w:before="0"/>
              <w:jc w:val="left"/>
            </w:pPr>
            <w:r>
              <w:rPr>
                <w:rFonts w:ascii="Arial" w:cs="Arial" w:eastAsia="Arial" w:hAnsi="Arial"/>
                <w:b w:val="false"/>
                <w:bCs w:val="false"/>
                <w:i w:val="false"/>
                <w:iCs w:val="false"/>
                <w:color w:val="000000"/>
                <w:sz w:val="18"/>
                <w:szCs w:val="18"/>
              </w:rPr>
              <w:t xml:space="preserve">5. By the end of this lesson, every student's cumulative model should contain panels for all six bond types studied so far. How complete and accurate were the models I reviewed? What proportion of students are ready to use this model to answer the full driving question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aluminium foil bends without cracking (modelled using maize kernels in a cloth 'electron sea'), that diamond has an extreme melting point and hardness but does not conduct electricity, that graphite conducts electricity and has a layered slippery structure, and that SiO₂ has a very high melting point and is insoluble — all evidenced through the properties data table and tactile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involves positive metal ions arranged in a lattice surrounded by a sea of delocalised electrons that are free to move; this explains malleability (layers shift without breaking), electrical conductivity (electrons flow), and high melting point (strong electrostatic attraction). Giant covalent structures have millions of atoms joined by covalent bonds in a continuous network: diamond (3D tetrahedral, hardest natural substance, non-conductive), graphite (hexagonal layers, delocalised electrons between layers make it conductive and slippery), and SiO₂ (3D network, very high melting point,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accountable at the structural level: the aluminium sufuria is malleable and conductive because delocalised electrons flow freely through the cation lattice and layers shift without bond breaking. The graphite pencil conducts electricity because of delocalised electrons between sliding layers, and it leaves a mark because layers slide off easily. Diamond is the hardest natural substance and non-conductive because every carbon atom is bonded covalently to four others in all directions, leaving no free electrons and no planes of weakness. Combined with Lessons 3–5 (ionic, covalent, hydrogen, van der Waals), students can now explain all four substances in the phenomenon through bond type and resulting structure.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Investigating Physical Properties: What Does the Evidence Tell Us About Bond Type and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practical investigation comparing solubility, electrical conductivity, and melting behaviour of NaCl, wax, graphite, and aluminium, then construct evidence-based explanations linking each substance's bond type and giant structure to its observed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Ionic giant structures (NaCl) are soluble in water and conduct electricity only when dissolved or molten, because ions are only free to move in solution or melt</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molecular structures (wax) have low melting points and do not conduct electricity because only weak Van der Waals forces exist between molecules and no charged particles are present</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covalent structures (graphite) conduct electricity due to delocalised electrons in layered sheets but do not dissolve in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metallic structures (aluminium) conduct electricity and heat in solid state due to a sea of delocalised electrons, are malleable, and do not dissolve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systematic practical investigation recording qualitative and quantitative observations in a structured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evidence-based explanations that link observed physical properties to bond type and large-scale structure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care (Love) by following safety procedures and avoiding hazards to self and peers during the practical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bond type and structure rationally explain the contrasting behaviours of everyday Kenyan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physical properties of a substance, and how do those properties relate to bond type and resultant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centrepiece of the unit: students move from theoretical models built in Lessons 1–6 to direct experimental evidence, generating a data set that allows them to definitively link bond type → giant structure → physical properties for each of the four substances from the original phenomenon (NaCl, wax/simple molecular, graphite, aluminium), setting up the final lesson's synthesis of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Heating wax: use a water bath or pre-melted wax in a boiling tube — never heat wax directly over an open flame. Hot equipment risk — use tongs and heat-proof mats. Electrical circuit uses low-voltage (1.5 V) battery only. Graphite powder may cause eye irritation — avoid blowing. Wash hands after handling all substances.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students built theoretical models explaining why ionic, covalent, Van der Waals, hydrogen bond, metallic, and giant covalent structures form and what those structures look like at the particle level. Lesson 7 now puts those models to the test through a structured practical investigation. Using four station-based activities, groups test the solubility in water, electrical conductivity (solid and dissolved/molten where applicable), and relative melting behaviour of sodium chloride (NaCl), candle wax (representing simple molecular/Van der Waals), graphite (giant covalent), and aluminium foil (giant metallic). Students record findings in a class evidence table and then cross-reference their data against the theoretical predictions made in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to the original phenomenon: the Form 4 student in Nairobi noticing that salt dissolves and conducts, graphite conducts but does not dissolve, aluminium conducts without dissolving, and diamond (giant covalent like graphite) neither dissolves nor conducts. By the end of the investigation, students have first-hand empirical evidence that maps directly onto those four contrasting behaviours. The Explain Phase formalises this mapping using the NGSS practice of constructing explanations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updated with green 'evidence confirmed' sticky notes replacing earlier 'we think' predictions, and students revise their cumulative bond-structure-property models to incorporate experimental findings. This positions Lesson 8 — which focuses on uses — as a natural consequence: because we now know the properties, we can predict and explain the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Prediction Table (printed or on ARES platform) listing the four substances — NaCl, candle wax, graphite powder/rod, aluminium foil — across the top and three property columns: Solubility in water (soluble/insoluble), Electrical conductivity as solid (yes/no), and Relative melting behaviour (low/medium/high). Working individually for 3 minutes, students fill in their predictions with a brief reason for each cell drawn from their prior learning in Lessons 1–6. They then share predictions with a shoulder partner and note any disagreements before the 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z1eflw5ezoifougez73z">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1h2amdqvzqo-uxat7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m505guqxazyaultjnah">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mhc8rin6xjm47ebwxl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Prediction Table on the board or ARES screen. Say: 'Before we touch any equipment today, I want you to be scientists who commit to a prediction. Use everything you learned in Lessons 1 through 6 — your models, your notes, the DQB — and fill in every cell. You have 3 minutes working alone. Go.' [Set visible 3-minute timer. Circulate silently, noting predictions that are misconceived — particularly students who predict wax will conduct electricity or NaCl will not dissolve.] After 3 minutes: 'Now turn to your shoulder partner. Compare your tables. Circle any cell where you disagree and write down why you disagree. Two minutes.' [Circulate and listen.] Cold-call 3 pairs to share one disagreement each. For each, ask: 'What evidence from a previous lesson supports your prediction?' [WAIT TIME 12 seconds after each question before accepting responses.] Record class prediction tally on the board in a 4×3 grid using tally marks for yes/no responses. Say: 'These are our scientific hypotheses. The experiment we are about to do will tell us which predictions are correct — and which ones force us to revise our models.'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Reason Justification — by requiring students to write a reason for every cell, this strategy activates prior knowledge from Lessons 1–6, surfaces misconceptions before instruction, and creates cognitive dissonance when experimental results contradict predictions, which drives deeper sensemaking during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to identify: (1) students who correctly link ionic structure to solubility/conductivity in solution; (2) students who incorrectly predict solid NaCl conducts (common misconception — ions not free in solid lattice); (3) students who understand Van der Waals → low melting point for wax. Teacher notes these patterns to target cold-calls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at four rotating stations (8 minutes total across all stations, ~2 minutes per station, or teacher may keep groups at one assigned station and share data). Station A — Solubility: Add a spatula of NaCl, a small piece of wax, a pinch of graphite powder, and a small piece of aluminium foil (separate beakers) to 50 mL of water in clear plastic cups; stir for 30 seconds and observe. Station B — Electrical conductivity (solid): Connect each substance in turn into a simple circuit (1.5 V battery, LED, connecting wires with crocodile clips); observe whether LED lights. Station C — Electrical conductivity (NaCl solution): Test the NaCl solution from Station A in the same circuit; compare to distilled water. Station D — Melting behaviour (teacher demonstration or pre-set): Observe pre-melted wax solidifying in a test tube versus aluminium foil that remains solid over a Bunsen burner for 30 seconds (teacher-conducted); record qualitative observations. All groups record raw observations in a class Evidence Table projected on the board — one representative from each group fills in their row after each station.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fmxy11jqmj_xwc9dj6m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cq6mv7vbt66-fvp0n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2tupaefef8nf5s9p0oq">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o-ihaancuig7zlvwhr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'Read the safety card at each station before you touch anything. Hot equipment — tongs only. The battery is 1.5 volts — it is safe, but do not short-circuit it. Graphite powder — keep it away from your eyes.' Assign roles within groups: Recorder, Equipment Manager, Observer, Reporter. As groups work, circulate with targeted questions at each station — Station A: 'What do you see happening to the NaCl crystals? Describe it precisely.' [WAIT 10 seconds] Station B: 'When you place graphite in the circuit, what happens to the LED? Does that surprise you given what we said about delocalised electrons in Lesson 6?' [WAIT 12 seconds] Station C: 'Compare the brightness of the LED with dissolved NaCl versus solid NaCl. What does the difference tell us about the ions?' [WAIT 12 seconds] Station D (demonstration): Say aloud while showing: 'Notice the wax melts at a temperature you could achieve with a candle flame — roughly 60 degrees Celsius. Aluminium does not melt even over a Bunsen burner in 30 seconds because its melting point is 660 degrees Celsius. What does that tell us about the strength of the forces holding the particles together?' [WAIT 15 seconds — cold-call 2 students.] After all data is collected, project the completed class Evidence Table and say: 'Everyone copy this table into your notebooks. This is your experimental evidence — it must be accurate.'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Evidence Collection with Shared Class Data Table — each group contributes data to a collective evidence record, mirroring how scientists share experimental results. The shared table allows cross-group comparison and prevents groups from dismissing anomalous results, reinforcing the NGSS practice of using data as the basis for explanation rather than prior belief.</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observations are qualitative and specific (e.g. 'NaCl crystals disappeared, solution became clear' not 'NaCl changed') and that LED observations are recorded as 'bright / dim / off' rather than just 'yes/no'. Teacher listens for students at Station B who are surprised graphite conducts — this is the productive anomaly from the phenomenon that should resurface in the Explain Phase. Any group recording that solid NaCl conducts electricity needs immediate corrective questioning at the station.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Table and their Prediction Table, students work in groups to complete an Explanation Frame for each substance. The frame has three columns: Observation (from evidence table), Bond type and structure (from Lessons 1–6 models), Explanation — why does the structure produce this property? Groups write explanations for all four substances across all three properties, then each group presents one explanation to the class. The class evaluates each presented explanation against two criteria: (1) Does it cite specific evidence from today's experiment? (2) Does it name the bond type and describe the structure? Students then individually write a 4-sentence synthesis statement connecting all four substances back to the original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goq-99jb8qy_1gzlnna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5p4q8v6e-hgmm9mku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rha9hrj4jmgujqee7wg">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joudqdfdsc7p6ed_dl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Explanation Frame on the board. Say: 'You are now going to do what chemists do — use your evidence to explain why. Your explanation must have three parts: what you observed, what the bond type and structure is, and why that structure produces that observation. You have 7 minutes in your groups.' [Set timer. Circulate. Listen for groups conflating ionic and metallic conductivity — both conduct but for different structural reasons. Prompt: 'Both NaCl solution and aluminium conduct electricity — but are they conducting for the same reason? Look at your Lesson 3 and Lesson 6 notes.'] [WAIT 12 seconds after asking any group.] After groups present, use Socratic questioning: 'Group 2 says graphite conducts because it has delocalised electrons. Does the evidence from Station B support or challenge that claim? Be specific.' [WAIT 15 seconds — cold-call 3 students who have not spoken yet.] Address the key misconception: 'Some of you predicted solid NaCl would conduct. What did the LED tell us? Why can the ions NOT move in solid NaCl?' [Draw giant ionic lattice quickly on board — ions locked in position.] After all presentations: 'Now write your 4-sentence synthesis. Sentence 1: NaCl. Sentence 2: Wax. Sentence 3: Graphite. Sentence 4: Aluminium. Each sentence must connect bond type → structure → the property you observed today.' [Give 4 minutes for individual writing.]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Explanation Frames — this NGSS-aligned strategy explicitly separates observation (evidence) from structural interpretation (reasoning), preventing students from writing circular explanations. The three-column structure scaffolds the intellectual move from 'what happened' to 'why it happened at the particle level', which is the core disciplinary practice of this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individual synthesis statements during writing time (walk and read over shoulders). Look for: (1) correct linkage of ionic structure → mobile ions only in solution/melt → conductivity; (2) correct linkage of Van der Waals → weak intermolecular forces → low melting point for wax; (3) correct distinction between graphite's delocalised electrons (within layers) and aluminium's sea of delocalised electrons (3D). Flag any student who writes that 'all conductors conduct for the same reason' — address with targeted questioning in the DQB phase.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types of sticky notes: green ('Evidence confirms') and orange ('We now understand'). Students revisit the DQB from previous lessons and identify every question or 'we think' prediction that today's experimental evidence either confirms or answers. They write a specific, evidence-referencing statement on a green sticky note and physically place it on or next to the original DQB card it addresses. Groups also add orange sticky notes for new understanding generated today — particularly the distinction between ionic and metallic conductivity mechanisms, and the empirical confirmation of wax's low melting point. The class then does a 2-minute 'DQB Gallery Walk' to read all additions.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lbc13td-1glvc2fgvnz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e3i2p2rgbbu-6d8eq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6dfa7joqlxnxftg771-">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xua7klwv-xur4a88e8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'Look at every card on this board that was placed in Lessons 1 through 6. Today we generated real experimental evidence. Your job is to find every card that our data from today speaks to — either confirms, modifies, or answers — and attach a green sticky note.' Demonstrate with one example: point to the Lesson 1 card asking 'Why does NaCl conduct electricity but only when dissolved?' and say: 'Our Station C data today — LED lit up brightly in NaCl solution but not with solid NaCl — directly answers this. On a green sticky I would write: Evidence from Station B and C confirms: NaCl ions are locked in solid lattice, only mobile in solution, so only solution conducts.' [Allow 5 minutes for group sticky-note work.] During Gallery Walk: 'As you walk, read one orange sticky note from a different group that surprises you or that you disagree with. We will discuss two of those.' Cold-call 2 students after Gallery Walk: 'Tell me one orange sticky from another group and whether you agree. Why?' [WAIT 12 seconds each.] Say: 'Notice how the DQB is filling up with evidence. One lesson remains — Lesson 8. What questions are still unanswered on this board? Point to one.' [WAIT 10 seconds — cold-call 3 students to point to remaining questions about uses.]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Anchoring with Colour-Coded Sticky Notes — using green ('evidence confirms') and orange ('new understanding') sticky notes creates a visual record of the epistemic shift from hypothesis to evidence-based conclusion. The colour distinction helps students and teacher track which claims are now empirically supported versus which remain theoretical, developing scientific epistemology alongside content knowledge.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green sticky notes cite specific station evidence (not just 'we did the experiment'). A quality green sticky reads: 'Station B: LED did NOT light with solid NaCl — confirms ions cannot move in solid ionic lattice.' A weak sticky reads: 'NaCl conducts when dissolved.' Teacher uses the Gallery Walk to identify groups whose sticky notes show persistent misconceptions about why both graphite and aluminium conduct electricity.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bond-structure-property model begun in Lesson 1 and progressively revised through Lessons 2–6. Today's revision task is to add a 'Physical Properties Evidence' layer to the model for all four substances. Using a four-quadrant diagram (one quadrant per substance: NaCl, wax, graphite, aluminium), students annotate each quadrant with: (1) the bond type and structural diagram (from previous lessons), (2) three observed properties from today's investigation (solubility, conductivity, melting behaviour), and (3) a one-sentence structural explanation for each property. Students who finish early are challenged to add a fifth quadrant for diamond, predicting its properties from its giant covalent structure by analogy with graphite (no delocalised electrons → non-conductor; strong covalent bonds throughout → very high melting point → no solubility).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6sn_qcdnaltvo2uptru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ykdihtrevucrqo-ub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3rkqqlqgwq1jaxeonsf">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r5ulxmqkcqxnzqocrg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most important layer yet — real experimental evidence. Your model must now show not just how the bonds form, but what properties result from that bonding. Draw four quadrants — label them NaCl, Wax, Graphite, Aluminium.' [Display example quadrant on board for NaCl with one property partially filled.] 'You have 6 minutes. Every quadrant must have a structural diagram, three properties from our data table today, and one sentence explaining why the structure causes each property.' [Circulate and provide targeted feedback — not corrections. Ask: 'Your NaCl quadrant shows it conducts electricity. Does your explanation say why it only conducts in solution?' WAIT 10 seconds. 'Your graphite quadrant — your structural diagram from Lesson 6 showed layered sheets with delocalised electrons between them. Is that shown here? How does that connect to the LED lighting at Station B?'] With 2 minutes remaining: 'Early finishers — add a diamond quadrant. You have not tested diamond today, but using your model of giant covalent structure from Lesson 6, predict its three properties and explain why.' [WAIT and observe.] Close by saying: 'Your model now connects bond type → structure → real, measured properties. In Lesson 8 — our final lesson — you will extend this model one more step: bond type → structure → properties → uses. The model will be complete.'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Four-Quadrant Model Revision — this iterative model-building strategy (used across all 8 lessons) develops the NGSS practice of developing and using models. Each revision adds a new evidential layer, making the model progressively more explanatory and less diagrammatic. The four-quadrant format creates a visual comparison across all four substances, which directly mirrors the structure of the original phenomenon and prepares students for the final lesson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3–4 models at the end of class to review before Lesson 8. Quality indicators: (1) All four quadrants completed with structural diagram, three properties, and one explanation sentence; (2) Explanations use particle-level language ('ions free to move', 'delocalised electrons', 'weak Van der Waals forces', 'strong covalent bonds throughout lattice'); (3) The distinction between ionic conductivity (mobile ions) and metallic conductivity (mobile electrons) is explicit. Students who add a correct diamond quadrant demonstrate transfer of structural reasoning — note these students for peer teaching roles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students able to distinguish between the mechanism of electrical conductivity in NaCl solution (mobile ions) and in aluminium (mobile delocalised electrons) — or did they conflate both as simply 'conductors'? What follow-up question or analogy would clarify this distinction at the start of Lesson 8?</w:t>
            </w:r>
          </w:p>
          <w:p>
            <w:pPr>
              <w:spacing w:after="40" w:before="0"/>
              <w:jc w:val="left"/>
            </w:pPr>
            <w:r>
              <w:rPr>
                <w:rFonts w:ascii="Arial" w:cs="Arial" w:eastAsia="Arial" w:hAnsi="Arial"/>
                <w:b w:val="false"/>
                <w:bCs w:val="false"/>
                <w:i w:val="false"/>
                <w:iCs w:val="false"/>
                <w:color w:val="000000"/>
                <w:sz w:val="18"/>
                <w:szCs w:val="18"/>
              </w:rPr>
              <w:t xml:space="preserve">2. Did the practical investigation generate sufficient cognitive dissonance — particularly around graphite conducting but not dissolving? Which predictions on the Prediction Table were most commonly wrong, and does this reveal a persistent misconception about bond type and conductivity that needs to be addressed before Lesson 8?</w:t>
            </w:r>
          </w:p>
          <w:p>
            <w:pPr>
              <w:spacing w:after="40" w:before="0"/>
              <w:jc w:val="left"/>
            </w:pPr>
            <w:r>
              <w:rPr>
                <w:rFonts w:ascii="Arial" w:cs="Arial" w:eastAsia="Arial" w:hAnsi="Arial"/>
                <w:b w:val="false"/>
                <w:bCs w:val="false"/>
                <w:i w:val="false"/>
                <w:iCs w:val="false"/>
                <w:color w:val="000000"/>
                <w:sz w:val="18"/>
                <w:szCs w:val="18"/>
              </w:rPr>
              <w:t xml:space="preserve">3. Were the Explanation Frames completed at a particle-level structural depth, or did groups write surface-level descriptions ('NaCl dissolves because it is a salt')? Which groups need scaffolding support for the synthesis in Lesson 8?</w:t>
            </w:r>
          </w:p>
          <w:p>
            <w:pPr>
              <w:spacing w:after="40" w:before="0"/>
              <w:jc w:val="left"/>
            </w:pPr>
            <w:r>
              <w:rPr>
                <w:rFonts w:ascii="Arial" w:cs="Arial" w:eastAsia="Arial" w:hAnsi="Arial"/>
                <w:b w:val="false"/>
                <w:bCs w:val="false"/>
                <w:i w:val="false"/>
                <w:iCs w:val="false"/>
                <w:color w:val="000000"/>
                <w:sz w:val="18"/>
                <w:szCs w:val="18"/>
              </w:rPr>
              <w:t xml:space="preserve">4. How accurately does the DQB now reflect the class's growing understanding — are the green and orange sticky notes specific enough to be useful as a revision tool? Are the unanswered questions on the DQB pointing clearly toward the uses-focused Lesson 8, or are there structural gaps that need revisiting?</w:t>
            </w:r>
          </w:p>
          <w:p>
            <w:pPr>
              <w:spacing w:after="40" w:before="0"/>
              <w:jc w:val="left"/>
            </w:pPr>
            <w:r>
              <w:rPr>
                <w:rFonts w:ascii="Arial" w:cs="Arial" w:eastAsia="Arial" w:hAnsi="Arial"/>
                <w:b w:val="false"/>
                <w:bCs w:val="false"/>
                <w:i w:val="false"/>
                <w:iCs w:val="false"/>
                <w:color w:val="000000"/>
                <w:sz w:val="18"/>
                <w:szCs w:val="18"/>
              </w:rPr>
              <w:t xml:space="preserve">5. Did all groups successfully complete all four quadrants of their cumulative model with particle-level explanations, and did any students successfully extend to the diamond quadrant through transfer of reasoning? How will I use these models as the entry point for Lesson 8's synthesis of bond type, structure, properties, and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NaCl dissolved readily in water and its solution conducted electricity (LED lit brightly), solid NaCl did not conduct; candle wax did not dissolve and did not conduct and showed low melting behaviour; graphite did not dissolve in water but conducted electricity as a solid (LED lit); aluminium foil did not dissolve, conducted electricity as a solid, and showed very high melting behaviour compared to wax.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properties of a substance — solubility, electrical conductivity, and melting behaviour — are directly determined by the bond type and giant structure: ionic structures (NaCl) conduct only when ions are free to move (solution/melt); simple molecular structures (wax) have low melting points due to weak Van der Waals forces and cannot conduct; giant covalent structures (graphite) conduct due to delocalised electrons between layers; giant metallic structures (aluminium) conduct in solid state via a sea of delocalised electrons and have high melting points due to strong metallic bonding.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evidence directly explains why Amina, the Form 4 student in Nairobi, observed the contrasting behaviours of NaCl, graphite, and aluminium during supper preparation: each substance has a different bond type producing a different giant structure, and it is that structure — specifically whether charged particles (ions or electrons) are free to move, and how strong the forces between structural units are — that determines every observable physical property. The data table from today's investigation is empirical proof of the theoretical models built in Lessons 1–6.</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Relating Bond Types to Uses &amp; Final Model Building: Answering Our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seven lessons of evidence to construct physical models of NaCl, diamond/graphite, and a simple covalent molecule, justify real-world uses of substances by bond type and structure, and deliver a final,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bond type and giant/simple structure of NaCl, aluminium, diamond, graphite, and SiO₂ directly determines each substance's observable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specific real-world uses of these substances (food preservation, cookware, cutting tools, electrodes, pencils, glassmaking) using bond type and structure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a complete, evidence-based answer to the driving question: 'How do the types of chemical bonds between atoms determine the structure, properties, and uses of the substances all around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three-dimensional physical models of giant ionic (NaCl), giant covalent (diamond/graphite), and simple covalent (H₂O or CO₂) structures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justify model features to peers using scientific vocabulary (lattice, delocalised electrons, covalent network, intermolecular forces)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elegance of how atomic-level bonding explains the everyday Kenyan materials encountered at home, school,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care for peers while constructing and sharing models collaboratively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uses of a substance relate to its bond type and resultant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unit storyline: students return to the Form 4 student's kitchen observation from Lesson 1 — salt, graphite, aluminium, and diamond all behaving differently — and now possess the full explanatory toolkit (seven lessons of evidence) to answer WHY completely, building physical models that make the invisible atomic world visible and presenting their final driving question answers.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Model-building uses everyday materials (maize, beans, bottle tops, clay, wire, straws, toothpicks). Remind students to handle sharp toothpicks/wire carefully and to avoid putting small items (beads, seeds) in mouths. No chemicals involved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Chemical Bonding sub-strand. Students have spent seven lessons building an evidence base — from valence electrons and the octet rule (Lesson 2) through ionic, covalent, dative covalent, hydrogen, Van der Waals, and metallic bonds (Lessons 3–6) to experimental investigation of physical properties (Lesson 7). In this lesson, they bring all that evidence together in two major activities. First, they work in groups to match real-world Kenyan uses of substances — NaCl in fish preservation at Lake Victoria, aluminium sufuria for cooking ugali, diamond-tipped cutting tools used in Kenyan construction, graphite electrodes in industry, and SiO₂ in glass bottles — to the bond types and structures that make each use possible, constructing and presenting a justified 'Uses Table'. Second, they build physical models of NaCl (giant ionic lattice), diamond or graphite (giant covalent network), and water or CO₂ (simple covalent molecule) using locally sourced materials such as dried maize, beans, clay lumps, bottle tops, toothpicks, and wire, then compare their final models to the rough sketches drawn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to the original phenomenon: the Form 4 student's puzzlement at why salt, graphite, aluminium, and diamond — all made of atoms held by chemical bonds — behave so completely differently. By lesson end, every student should be able to deliver a full, evidence-supported answer to the driving question, demonstrating mastery of KICD Specific Learning Outcomes (a), (b), (c), and (d) for Sub-Strand 1.4. The Driving Question Board is completed and celebrated as a record of the class's intellectual journey over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Core competencies foregrounded in this lesson are Creativity and Imagination (model construction), Critical Thinking and Problem Solving (justifying uses from bond type), and Learning to Learn (independent synthesis). PCIs addressed include environmental conservation (using locally available/recycled materials for models) and social cohesion (collaborative group presentations). The value of Love is enacted as students work carefully to avoid injuring peers with sharp materials and support each other's presentations with constructive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rough diagram/notes they made in Lesson 1 about the Form 4 student's kitchen observations (salt, graphite, aluminium sufuria, diamond). Working individually for 3 minutes, they write a 'Before and After' statement: one sentence describing what they thought in Lesson 1 and one sentence describing what they now believe explains the differences. They also predict which substance — NaCl, aluminium, diamond, or graphite — they think will be hardest to model using local materials and briefly explain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nixfxmwry6otjhe54v-5">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b98luawztwpqcb8x7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5n-scsmkdpdwzmk9em9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fghgpwr6glur5lhuke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slide/poster used in Lesson 1 showing the Form 4 student in the Nairobi kitchen. Say exactly: 'We began this unit in that kitchen eight lessons ago. Before we share our final answers, I want each of you to look back at what you wrote in Lesson 1 and write two sentences — what did you think THEN, and what do you think NOW?' Allow 3 minutes of individual silent writing. WAIT TIME: do not speak or circulate for the first 90 seconds; let silence do its work. After 3 minutes, cold-call 3 students using a random name method: 'Akinyi, read us your THEN sentence please.' 'Kamau, read your NOW sentence.' 'Wanjiru, which substance do you predict will be hardest to model — and why?' After each response, ask the class: 'Does anyone want to add to that? Hands up.' Accept 1–2 additional contributions per response. Record key contrasting phrases on the board in two columns: LESSON 1 IDEAS | LESSON 8 IDEAS.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Then-and-Now Reflection — a metacognitive strategy in which students explicitly compare their prior understanding to their current understanding, making conceptual growth visible and activating all prior lesson knowledge as a foundation for final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'NOW' sentences reference specific bond types (ionic, metallic, giant covalent) and specific structural features (lattice, delocalised electrons, network). A student who says only 'salt dissolves because it is ionic' is partially there; a student who says 'NaCl dissolves because water molecules pull apart the Na⁺ and Cl⁻ ions from the giant ionic lattice due to ion-dipole attractions' demonstrates full mastery. Note any persistent misconceptions for targeted follow-up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'Real-World Uses Card Set' — six laminated cards (or printed slips) each describing a specific Kenyan use of a substance: Card 1 (NaCl — salting omena fish at Lake Victoria for preservation), Card 2 (Aluminium — making sufuria for cooking ugali and githeri), Card 3 (Diamond — tipped drill bits used in Nairobi construction sites), Card 4 (Graphite — electrodes in industrial electrolysis plants in Kenya), Card 5 (SiO₂ — glass bottles used for storing Tusker and mineral water), Card 6 (Polyethylene/simple covalent — plastic water pipes and packaging used across Kenya). Groups also receive a 'Bond-Structure-Properties Evidence Sheet' summarising data from their Lesson 7 investigation (conductivity, solubility, melting point results). Groups have 6 minutes to read all cards and evidence, then physically sort and match each use card to the bond type that enables it, writing brief justification notes on mini-whiteboards or paper.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_by6m1gjfk8yyyuyez55">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oein8qkcx2xkrrtyy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6jeegteas9zdj5if9v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j7lfyjahvmyfhea9si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to save time. As groups work, circulate and use targeted prompting questions — do NOT give answers. For groups that are uncertain: 'Look at your Lesson 7 evidence sheet — what did you observe about aluminium's conductivity? How does that connect to why a sufuria is safe to put on a jiko?' For groups that finish early: 'Can you rank your six substances from weakest to strongest intermolecular/interlattice forces? Use melting point data as your evidence.' After 6 minutes, call time: 'Pens down, let's share. I'll ask each group to defend one card.' Cold-call each group for ONE card (6 groups × 1 card = 6 shares). For each share, ask the listening class: 'Do you agree? Thumbs up, thumbs sideways, or thumbs down — 3 seconds.' WAIT TIME: give 10 seconds after each group presents before soliciting class response.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 a jigsaw-variant strategy where students physically manipulate use-scenario cards and match them to explanatory concepts, making the abstract relationship between bond type and real-world function concrete and discussable. The Lesson 7 data sheet serves as the empirical anchor, grounding reasoning in experimental evidence rather than memorised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for the quality of justification language on mini-whiteboards. Acceptable: 'Aluminium conducts heat — metallic bond.' Target mastery: 'Aluminium's delocalised electrons transfer kinetic energy rapidly through the lattice, making it an excellent heat conductor for sufuria — and its layers of ions can slide without breaking bonds, so it can be shaped.' Flag any group that confuses graphite (giant covalent, layered) with diamond (giant covalent, 3D network) — this is a common persistent error that must be corrected before model building.</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Gallery Walk' structured around the driving question. Each group has already produced a mini-whiteboard or poster during the Observe phase. Now, one representative from each group stands at their station while the other three rotate to read and leave a sticky-note comment ('I agree because…' or 'I want to add…'). After 4 minutes of rotation, all students return to their own group, read the comments, and spend 2 minutes refining their justification statement into a single 'Final Explanation Sentence' for their assigned substance — written large enough to post on the class Driving Question Board. The teacher then facilitates a 5-minute whole-class synthesis, sequencing the six substance explanations from simplest to most complex (simple covalent → giant ionic → metallic → giant covalent layered → giant covalent 3D network → giant covalent SiO₂).</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hksjdilvbtwlptr1vn6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sll5f2fzmzpzp6ff1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chiouyxy0kwoojyiks8">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tti3fj4fks3ej1swhg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rotation, stand at the graphite vs diamond station — this is the most conceptually difficult comparison and the one most likely to surface lingering misconceptions. When students read the diamond and graphite cards, ask: 'Both are made only of carbon atoms with covalent bonds. Why does graphite conduct electricity and diamond does not? What is the structural difference?' WAIT TIME: 15 seconds. If no student answers, prompt: 'Think about how many covalent bonds each carbon forms in each structure.' During whole-class synthesis, sequence explanations by cold-calling group reporters in order: start with polyethylene (simple covalent, weakest forces) and end with diamond (strongest 3D covalent network). After each explanation, use the 'Press for Evidence' move: 'That's a good claim — what evidence from our seven lessons supports it?' Write the final explanation sentences on the board under the heading: 'OUR FINAL ANSWERS'. At the end of synthesis, say: 'Look at what you knew in Lesson 1 compared to what you can explain now. This is science — building understanding one piece of evidence at a time.'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Press-for-Evidence — the physical rotation creates low-stakes peer review; the Press-for-Evidence teacher move forces students to ground claims in experimental or observational data from previous lessons rather than stating memorised conclusions, developing scientific argumentation skills aligned with NGSS Science and Engineering Practice 7 (Engaging in Argument from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'Final Explanation Sentence' as a written product. Assess against three criteria: (1) names the correct bond type/structure, (2) connects at least one physical property to that structure using a causal mechanism (e.g. 'because delocalised electrons…', 'because ion-dipole forces overcome…'), (3) links that property to the specific real-world use. Students who meet all three criteria have achieved SLO (c) at mastery level. Students who meet only (1) need further reinforcement.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that has been built up across all eight lessons. Each group posts their 'Final Explanation Sentence' card on the board under the driving question: 'How do the types of chemical bonds between atoms determine the structure, properties, and uses of the substances all around us?' The teacher then guides the class in a 3-minute 'DQB Celebration Walk' — students silently read all eight lesson contributions on the board from Lesson 1 to Lesson 8, tracing the intellectual journey from 'we don't know why' to 'we can now fully explain'. Each student individually writes in their exercise book one sentence completing this stem: 'At the start of this unit I thought _______ but now I understand that _______ because _______.'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exk8ix-fqgfbx-0hkns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o6jhd7qozcis5sqpg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5dxswhxlsbaqgfqum6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gv4tdqfjh1efeucpns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DQB so that Lesson 1 questions/wonderings are on the left and Lesson 8 final explanations are on the right — the board should visually narrate the unit story. As students do the silent walk, say: 'Notice how the questions we had in Lesson 1 have been answered one by one — that is exactly how scientists work. Every property of every material around you is explainable by what is happening between atoms.' After the silent walk, cold-call 3 students to read their sentence-stem completion aloud — choose one student who struggled early in the unit if possible, to publicly celebrate their growth. Then say: 'Class, can we now answer our driving question completely? Let's try together.' Read the driving question aloud and invite students to call out key phrases — write a collective answer on the board, shaped by student voices. End with: 'Aisha noticed that salt, graphite, aluminium, and diamond all behave differently. Now you can explain exactly why to her — and to anyone else who is curious. That is the power of chemistry.'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and Sentence-Stem Reflection — the DQB serves as a public, cumulative knowledge artefact that makes the unit's intellectual progression visible. The sentence-stem ('I thought… but now I understand… because…') is a structured metacognitive tool that requires students to explicitly name their conceptual change and the evidence that caused it, reinforcing long-term retention and scientific thinking habits.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sentence-stem completions as an exit-level formative check. A complete response names a prior misconception, a new understanding that includes bond type and structural feature, and a causal 'because' that references evidence. Tally the proportion of students who include all three elements — this gives a unit-level mastery indicator for reporting. Any student whose 'because' clause is vague ('because we learned it') should be individually followed up before the end-of-strand assessment.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choose one of three assigned structures to model using locally available materials: Group A/B build the NaCl giant ionic lattice (alternating Na⁺ and Cl⁻ represented by two different colours of dried maize/beans or clay balls, connected with toothpicks in a 3D cubic arrangement); Group C/D build the diamond giant covalent network or graphite layered structure (clay balls for carbon atoms connected with toothpicks — diamond: each carbon connects to 4 others tetrahedrally; graphite: hexagonal layers connected within layers but loosely stacked); Group E builds water or CO₂ (simple covalent — clay atoms, toothpick bonds, showing lone pairs with wire loops). After 8 minutes of building, each group presents their model in 60 seconds: name the substance, describe the bond type and structure shown, and state one use justified by the model. Groups self-assess against a checklist: correct number of bonds per atom, correct geometry, correct representation of particles (ions vs atoms), connection to one real-world 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14roavgqy8gt6xrvsaj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u7-457gxuhfjordw0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fzjky-1qkl82aisir7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k8waj4gnpii8w93lrp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starts, hold up examples of materials available and say: 'Scientists use models to make invisible things visible. Your model does not need to be perfect — but it must be accurate. Every atom or ion must have the correct number of bonds shown.' As groups build, rotate every 90 seconds: spend longest with the diamond/graphite groups as the geometry is most challenging. For diamond groups, ask: 'How many bonds is each carbon forming? Show me on your model.' For graphite groups: 'Why did you use loose connections between your layers? What property does that represent?' WAIT TIME: 10 seconds after each question before accepting answers. During presentations, use the 'Tag and Add' protocol: after each group presents, tag one peer to add one detail the presenting group did not mention. This keeps all students engaged during others' presentations. At the close of all presentations, place all models side by side and ask: 'What does it look like when you compare these models side by side? What does that tell us about why these substances have such different properties?' Cold-call 2 students for responses. End the lesson by returning to the phenomenon image: 'Aisha's kitchen — salt, graphite, aluminium sufuria, diamond. You built the evidence. You built the models. You answered the question. Well done.'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Three-Dimensional Model Construction with Peer Presentation — physical model building (NGSS Science and Engineering Practice 2: Developing and Using Models) makes abstract lattice and molecular structures tangible; the 60-second presentation requirement forces students to translate spatial understanding into verbal scientific explanation, consolidating learning across both modalities. Comparing all models side-by-side at the end creates a powerful visual argument for why structure determines properties.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model self-assessment checklist as a performance task indicator. Teacher observes: (1) Does the NaCl model show alternating ions — not Na-Na or Cl-Cl neighbours? (2) Does the diamond model show tetrahedral 4-bond carbon — not 3 or 6? (3) Does the graphite model show hexagonal layers that are loosely stacked (not rigidly bonded between layers)? (4) Does the simple covalent model show the correct number of shared pairs and lone pairs? Presentation quality: can the student name the bond type, describe the structural feature, and connect it to one use unprompted? Document one specific observation per group as a performance record for SLO (a) and (c)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were students able to use causal language ('because the delocalised electrons…', 'because water molecules pull apart the ions…') or did they revert to descriptive statements? What does this tell me about depth of understanding achieved over the eight lessons?</w:t>
            </w:r>
          </w:p>
          <w:p>
            <w:pPr>
              <w:spacing w:after="40" w:before="0"/>
              <w:jc w:val="left"/>
            </w:pPr>
            <w:r>
              <w:rPr>
                <w:rFonts w:ascii="Arial" w:cs="Arial" w:eastAsia="Arial" w:hAnsi="Arial"/>
                <w:b w:val="false"/>
                <w:bCs w:val="false"/>
                <w:i w:val="false"/>
                <w:iCs w:val="false"/>
                <w:color w:val="000000"/>
                <w:sz w:val="18"/>
                <w:szCs w:val="18"/>
              </w:rPr>
              <w:t xml:space="preserve">2. Which substance pairing caused the most confusion during card sorting — was it diamond vs graphite, or ionic vs metallic? How should I address this before the end-of-strand assessment in Sub-Strand 1.4?</w:t>
            </w:r>
          </w:p>
          <w:p>
            <w:pPr>
              <w:spacing w:after="40" w:before="0"/>
              <w:jc w:val="left"/>
            </w:pPr>
            <w:r>
              <w:rPr>
                <w:rFonts w:ascii="Arial" w:cs="Arial" w:eastAsia="Arial" w:hAnsi="Arial"/>
                <w:b w:val="false"/>
                <w:bCs w:val="false"/>
                <w:i w:val="false"/>
                <w:iCs w:val="false"/>
                <w:color w:val="000000"/>
                <w:sz w:val="18"/>
                <w:szCs w:val="18"/>
              </w:rPr>
              <w:t xml:space="preserve">3. Were the locally available model materials (maize, beans, clay, toothpicks) sufficient for students to accurately represent the 3D geometry of diamond's tetrahedral network and graphite's layered structure? What adjustments would make the model-building activity more geometrically accurate next time?</w:t>
            </w:r>
          </w:p>
          <w:p>
            <w:pPr>
              <w:spacing w:after="40" w:before="0"/>
              <w:jc w:val="left"/>
            </w:pPr>
            <w:r>
              <w:rPr>
                <w:rFonts w:ascii="Arial" w:cs="Arial" w:eastAsia="Arial" w:hAnsi="Arial"/>
                <w:b w:val="false"/>
                <w:bCs w:val="false"/>
                <w:i w:val="false"/>
                <w:iCs w:val="false"/>
                <w:color w:val="000000"/>
                <w:sz w:val="18"/>
                <w:szCs w:val="18"/>
              </w:rPr>
              <w:t xml:space="preserve">4. When cold-calling students for their sentence-stem completions ('I thought… but now I understand… because…'), how many students included a causal 'because' clause grounded in bond type and structural evidence? What proportion of the class demonstrated full mastery of KICD SLO (c)?</w:t>
            </w:r>
          </w:p>
          <w:p>
            <w:pPr>
              <w:spacing w:after="40" w:before="0"/>
              <w:jc w:val="left"/>
            </w:pPr>
            <w:r>
              <w:rPr>
                <w:rFonts w:ascii="Arial" w:cs="Arial" w:eastAsia="Arial" w:hAnsi="Arial"/>
                <w:b w:val="false"/>
                <w:bCs w:val="false"/>
                <w:i w:val="false"/>
                <w:iCs w:val="false"/>
                <w:color w:val="000000"/>
                <w:sz w:val="18"/>
                <w:szCs w:val="18"/>
              </w:rPr>
              <w:t xml:space="preserve">5. Did the Driving Question Board, viewed as a complete eight-lesson record, effectively narrate the unit storyline for students — did they visibly recognise their own intellectual growth? If not, how could the DQB be structured differently across future iterations of this unit to make the progression of understanding more explicit?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real-world Kenyan uses of substances (salting omena at Lake Victoria, aluminium sufuria for cooking ugali, diamond-tipped construction drills, graphite electrodes, SiO₂ glass bottles) can each be directly traced to specific bond types and structural features established across the previous seven lessons; they also observed their own intellectual growth by comparing Lesson 1 ideas to Lesson 8 explanations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structure (giant ionic lattice → NaCl; giant metallic lattice → aluminium; giant covalent 3D network → diamond; giant covalent layered → graphite; simple covalent molecules → water, CO₂); structure determines physical properties (solubility, conductivity, hardness, melting point); physical properties directly explain why each substance is used in specific Kenyan and global applications — making the driving question fully answerable with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 4 student's kitchen puzzle is now fully resolved: NaCl's giant ionic lattice (strong electrostatic forces, ions that separate in water) explains its solubility and conductivity when dissolved and its use in food preservation; aluminium's giant metallic lattice (delocalised electrons, sliding ion layers) explains its conductivity, malleability, and suitability for sufuria; diamond's 3D giant covalent network (every carbon bonded to four others) explains its extreme hardness and non-conductivity in cutting tools; graphite's layered giant covalent structure (free electrons in layers, weak Van der Waals between layers) explains its conductivity and lubricating slipperiness in pencils and electrodes — all of these differences arise solely from the type of chemical bond formed between atoms and the large-scale structure that results.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o9b4z3st6gfmmzh4pd4k" Type="http://schemas.openxmlformats.org/officeDocument/2006/relationships/hyperlink" Target="http://ares.edu:8069/en/learn/#/topics/c/15c60f13a4b75086bfbd09a313394ee3" TargetMode="External"/><Relationship Id="rIduecbry4fi6m1a7hstfmqv" Type="http://schemas.openxmlformats.org/officeDocument/2006/relationships/hyperlink" Target="http://ares.edu/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fsfbeiou-i2ohx3myvs" Type="http://schemas.openxmlformats.org/officeDocument/2006/relationships/hyperlink" Target="http://ares.edu:8069/en/learn/#/topics/c/57ae03e49dcd5e1293799956e96547e0" TargetMode="External"/><Relationship Id="rIdpxq7xogoqrn9bjicyvt41" Type="http://schemas.openxmlformats.org/officeDocument/2006/relationships/hyperlink" Target="http://ares.edu/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vemlcsmryutbkx-vhb5" Type="http://schemas.openxmlformats.org/officeDocument/2006/relationships/hyperlink" Target="http://ares.edu:8069/en/learn/#/topics/c/15c60f13a4b75086bfbd09a313394ee3" TargetMode="External"/><Relationship Id="rId0pdaftn9_zzkkdqoksxfc" Type="http://schemas.openxmlformats.org/officeDocument/2006/relationships/hyperlink" Target="http://ares.edu/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3oprhw8p-fmnnhztweh" Type="http://schemas.openxmlformats.org/officeDocument/2006/relationships/hyperlink" Target="http://ares.edu:8069/en/learn/#/topics/c/57ae03e49dcd5e1293799956e96547e0" TargetMode="External"/><Relationship Id="rIdwtpgmc-zz0wnvva0qqoex" Type="http://schemas.openxmlformats.org/officeDocument/2006/relationships/hyperlink" Target="http://ares.edu/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32ldtaz2xewzup2f9-h" Type="http://schemas.openxmlformats.org/officeDocument/2006/relationships/hyperlink" Target="http://ares.edu:8069/en/learn/#/topics/c/15c60f13a4b75086bfbd09a313394ee3" TargetMode="External"/><Relationship Id="rIdiavqlzzfoiqmrxbwvt-u4" Type="http://schemas.openxmlformats.org/officeDocument/2006/relationships/hyperlink" Target="http://ares.edu/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x-toiw7l5gtq7e12oiu" Type="http://schemas.openxmlformats.org/officeDocument/2006/relationships/hyperlink" Target="http://ares.edu:8069/en/learn/#/topics/c/57ae03e49dcd5e1293799956e96547e0" TargetMode="External"/><Relationship Id="rIdl1qavarktyhgrf2jc3k8j" Type="http://schemas.openxmlformats.org/officeDocument/2006/relationships/hyperlink" Target="http://ares.edu/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ces3t6xo_xsollto6pc" Type="http://schemas.openxmlformats.org/officeDocument/2006/relationships/hyperlink" Target="http://ares.edu:8069/en/learn/#/topics/c/15c60f13a4b75086bfbd09a313394ee3" TargetMode="External"/><Relationship Id="rIdgdq04sipto8gjweumdwz5" Type="http://schemas.openxmlformats.org/officeDocument/2006/relationships/hyperlink" Target="http://ares.edu/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izmeqf0stngs7cxk1_q" Type="http://schemas.openxmlformats.org/officeDocument/2006/relationships/hyperlink" Target="http://ares.edu:8069/en/learn/#/topics/c/57ae03e49dcd5e1293799956e96547e0" TargetMode="External"/><Relationship Id="rIdhzcaprrd8tkxlqhzdoddu" Type="http://schemas.openxmlformats.org/officeDocument/2006/relationships/hyperlink" Target="http://ares.edu/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mga32hny1o4w0jsloel" Type="http://schemas.openxmlformats.org/officeDocument/2006/relationships/hyperlink" Target="http://ares.edu:8069/en/learn/#/topics/c/15c60f13a4b75086bfbd09a313394ee3" TargetMode="External"/><Relationship Id="rIdgkpirrc6v49ygqhc9dnxa" Type="http://schemas.openxmlformats.org/officeDocument/2006/relationships/hyperlink" Target="http://ares.edu/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pri84aksntydqjestvk" Type="http://schemas.openxmlformats.org/officeDocument/2006/relationships/hyperlink" Target="http://ares.edu:8069/en/learn/#/topics/c/57ae03e49dcd5e1293799956e96547e0" TargetMode="External"/><Relationship Id="rId2ahxzbvf7-xhhl65zuehi" Type="http://schemas.openxmlformats.org/officeDocument/2006/relationships/hyperlink" Target="http://ares.edu/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jf5iysrzftsbmco6_56" Type="http://schemas.openxmlformats.org/officeDocument/2006/relationships/hyperlink" Target="http://ares.edu:8069/en/learn/#/topics/c/1a11aa5bad505b969a466a7e7e05bd47" TargetMode="External"/><Relationship Id="rIdreysomdkfprfolxdvaepe"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gkzunlzs2xkkd5htnyc" Type="http://schemas.openxmlformats.org/officeDocument/2006/relationships/hyperlink" Target="http://ares.edu:8069/en/learn/#/topics/c/963455d1b5f551a7a2dcbf214299db74" TargetMode="External"/><Relationship Id="rId8uyzeku3o6cswy1g7sxss"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hpi9ah0qetpaiohwnu4" Type="http://schemas.openxmlformats.org/officeDocument/2006/relationships/hyperlink" Target="http://ares.edu:8069/en/learn/#/topics/c/1a11aa5bad505b969a466a7e7e05bd47" TargetMode="External"/><Relationship Id="rIdr9-zkevix0nj1yw_eae0i"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rrhlx1yc0kwkdmrrma5" Type="http://schemas.openxmlformats.org/officeDocument/2006/relationships/hyperlink" Target="http://ares.edu:8069/en/learn/#/topics/c/963455d1b5f551a7a2dcbf214299db74" TargetMode="External"/><Relationship Id="rIdn2lbckownfujx-u2tagas"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mtbj2jzi8xyvlvuvidm" Type="http://schemas.openxmlformats.org/officeDocument/2006/relationships/hyperlink" Target="http://ares.edu:8069/en/learn/#/topics/c/1a11aa5bad505b969a466a7e7e05bd47" TargetMode="External"/><Relationship Id="rIdhmutip2zsmvdt_9gtk_gj"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5ylu4_lui8dhxjo-z0u" Type="http://schemas.openxmlformats.org/officeDocument/2006/relationships/hyperlink" Target="http://ares.edu:8069/en/learn/#/topics/c/963455d1b5f551a7a2dcbf214299db74" TargetMode="External"/><Relationship Id="rIdch2iosydkwurxiqjubcml"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95klvyo-iwamacjr_c" Type="http://schemas.openxmlformats.org/officeDocument/2006/relationships/hyperlink" Target="http://ares.edu:8069/en/learn/#/topics/c/1a11aa5bad505b969a466a7e7e05bd47" TargetMode="External"/><Relationship Id="rIdlhlamvquqpylpuycfhkhl"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qtbetk1jkr-4c4jxcz" Type="http://schemas.openxmlformats.org/officeDocument/2006/relationships/hyperlink" Target="http://ares.edu:8069/en/learn/#/topics/c/963455d1b5f551a7a2dcbf214299db74" TargetMode="External"/><Relationship Id="rIdm11uy63sntfyg0bysmbi-"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9dwkpomkphdpegzd5xr" Type="http://schemas.openxmlformats.org/officeDocument/2006/relationships/hyperlink" Target="http://ares.edu:8069/en/learn/#/topics/c/1a11aa5bad505b969a466a7e7e05bd47" TargetMode="External"/><Relationship Id="rIdqv5f9hqiwpz7zft1bwrt5"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qz9buz8oj-woh_a9w3a" Type="http://schemas.openxmlformats.org/officeDocument/2006/relationships/hyperlink" Target="http://ares.edu:8069/en/learn/#/topics/c/963455d1b5f551a7a2dcbf214299db74" TargetMode="External"/><Relationship Id="rIdmdqxbypvngqsuftwu1yvg"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eyxb_ahtnwgr4ldjzc" Type="http://schemas.openxmlformats.org/officeDocument/2006/relationships/hyperlink" Target="http://ares.edu:8069/en/learn/#/topics/c/15c60f13a4b75086bfbd09a313394ee3" TargetMode="External"/><Relationship Id="rIdxdx5qi7aa6fwsgwkqrhfk"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myu2qw1uxqibjiodcfs" Type="http://schemas.openxmlformats.org/officeDocument/2006/relationships/hyperlink" Target="http://ares.edu:8069/en/learn/#/topics/c/cdaa9e3265e95f7b9738bfa74c5056b0" TargetMode="External"/><Relationship Id="rIdd1aznedjztzumcafoyr4x"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lydmy2vbvy40j5s1irn" Type="http://schemas.openxmlformats.org/officeDocument/2006/relationships/hyperlink" Target="http://ares.edu:8069/en/learn/#/topics/c/15c60f13a4b75086bfbd09a313394ee3" TargetMode="External"/><Relationship Id="rIdr_qs-pdw8hhzkpy7scczu"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lm7y_jfnmjetycn1f5z" Type="http://schemas.openxmlformats.org/officeDocument/2006/relationships/hyperlink" Target="http://ares.edu:8069/en/learn/#/topics/c/cdaa9e3265e95f7b9738bfa74c5056b0" TargetMode="External"/><Relationship Id="rIdolizr66pzc0oox92rfmz6"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xm2sxkrgakn2o7fukix" Type="http://schemas.openxmlformats.org/officeDocument/2006/relationships/hyperlink" Target="http://ares.edu:8069/en/learn/#/topics/c/15c60f13a4b75086bfbd09a313394ee3" TargetMode="External"/><Relationship Id="rIdqts0prq404tvs5q5in95q"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xesbo6wllgloo2u2wxi" Type="http://schemas.openxmlformats.org/officeDocument/2006/relationships/hyperlink" Target="http://ares.edu:8069/en/learn/#/topics/c/cdaa9e3265e95f7b9738bfa74c5056b0" TargetMode="External"/><Relationship Id="rIdmhyv4ycblawiuaxo2ouqm"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saksu0ajzpgol3cubzr" Type="http://schemas.openxmlformats.org/officeDocument/2006/relationships/hyperlink" Target="http://ares.edu:8069/en/learn/#/topics/c/15c60f13a4b75086bfbd09a313394ee3" TargetMode="External"/><Relationship Id="rId8wo4gpt4xl_t8va0zia_m"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inxnb7letpgx-ztdaws" Type="http://schemas.openxmlformats.org/officeDocument/2006/relationships/hyperlink" Target="http://ares.edu:8069/en/learn/#/topics/c/cdaa9e3265e95f7b9738bfa74c5056b0" TargetMode="External"/><Relationship Id="rIdxdwdacuowwsacwsy2pnba"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vcwusuhd3z5imxvt6o3" Type="http://schemas.openxmlformats.org/officeDocument/2006/relationships/hyperlink" Target="http://ares.edu:8069/en/learn/#/topics/c/15c60f13a4b75086bfbd09a313394ee3" TargetMode="External"/><Relationship Id="rIdgjw8m5alk8gaourdzawbx"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4phkq52ofdtpbjohmpn" Type="http://schemas.openxmlformats.org/officeDocument/2006/relationships/hyperlink" Target="http://ares.edu:8069/en/learn/#/topics/c/cdaa9e3265e95f7b9738bfa74c5056b0" TargetMode="External"/><Relationship Id="rIdu5o9negodgwqjhoormavw"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xsctliftqofjweon2s3" Type="http://schemas.openxmlformats.org/officeDocument/2006/relationships/hyperlink" Target="http://ares.edu:8069/en/learn/#/topics/c/15c60f13a4b75086bfbd09a313394ee3" TargetMode="External"/><Relationship Id="rIdpzhil8rstsqf0mpjg1qek" Type="http://schemas.openxmlformats.org/officeDocument/2006/relationships/hyperlink" Target="http://ares.edu/www2/search.php?searchstring=covalent+bond+Lewi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ot170sa0t6xg9ywi0of" Type="http://schemas.openxmlformats.org/officeDocument/2006/relationships/hyperlink" Target="http://ares.edu:8069/en/learn/#/topics/c/cdaa9e3265e95f7b9738bfa74c5056b0" TargetMode="External"/><Relationship Id="rIdnv_2c-6lhhzdb4clrl3xm" Type="http://schemas.openxmlformats.org/officeDocument/2006/relationships/hyperlink" Target="http://ares.edu/www2/search.php?searchstring=covalent+bond+Lewi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2cteyhdqqpb7z_kje8g" Type="http://schemas.openxmlformats.org/officeDocument/2006/relationships/hyperlink" Target="http://ares.edu:8069/en/learn/#/topics/c/15c60f13a4b75086bfbd09a313394ee3" TargetMode="External"/><Relationship Id="rId1oshp5gzrpni7hnfq5jce" Type="http://schemas.openxmlformats.org/officeDocument/2006/relationships/hyperlink" Target="http://ares.edu/www2/search.php?searchstring=covalent+bond+Lewi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xyo6_ntkwupgpz3pseq" Type="http://schemas.openxmlformats.org/officeDocument/2006/relationships/hyperlink" Target="http://ares.edu:8069/en/learn/#/topics/c/cdaa9e3265e95f7b9738bfa74c5056b0" TargetMode="External"/><Relationship Id="rIdma8b3gpu5vsxo5ai9hbgb" Type="http://schemas.openxmlformats.org/officeDocument/2006/relationships/hyperlink" Target="http://ares.edu/www2/search.php?searchstring=covalent+bond+Lewi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epaqpbyf7o-73us4iik" Type="http://schemas.openxmlformats.org/officeDocument/2006/relationships/hyperlink" Target="http://ares.edu:8069/en/learn/#/topics/c/15c60f13a4b75086bfbd09a313394ee3" TargetMode="External"/><Relationship Id="rIdhso1qutermvt3qd2z7mxv" Type="http://schemas.openxmlformats.org/officeDocument/2006/relationships/hyperlink" Target="http://ares.edu/www2/search.php?searchstring=covalent+bond+Lewi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5nuxzq5dwrv77rsakzw" Type="http://schemas.openxmlformats.org/officeDocument/2006/relationships/hyperlink" Target="http://ares.edu:8069/en/learn/#/topics/c/cdaa9e3265e95f7b9738bfa74c5056b0" TargetMode="External"/><Relationship Id="rIdlil5tppn_mmnq9hvfqplg" Type="http://schemas.openxmlformats.org/officeDocument/2006/relationships/hyperlink" Target="http://ares.edu/www2/search.php?searchstring=covalent+bond+Lewi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kthtatslmef5qpwacp0" Type="http://schemas.openxmlformats.org/officeDocument/2006/relationships/hyperlink" Target="http://ares.edu:8069/en/learn/#/topics/c/15c60f13a4b75086bfbd09a313394ee3" TargetMode="External"/><Relationship Id="rIdlc9m3v5wfxjk5cbshpw9e" Type="http://schemas.openxmlformats.org/officeDocument/2006/relationships/hyperlink" Target="http://ares.edu/www2/search.php?searchstring=covalent+bond+Lewi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jldu2nuef1ohhcxb86v" Type="http://schemas.openxmlformats.org/officeDocument/2006/relationships/hyperlink" Target="http://ares.edu:8069/en/learn/#/topics/c/cdaa9e3265e95f7b9738bfa74c5056b0" TargetMode="External"/><Relationship Id="rId2n2dxxa-xudnspzcjxhr5" Type="http://schemas.openxmlformats.org/officeDocument/2006/relationships/hyperlink" Target="http://ares.edu/www2/search.php?searchstring=covalent+bond+Lewi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igmo0qz-cnoctgdmyth" Type="http://schemas.openxmlformats.org/officeDocument/2006/relationships/hyperlink" Target="http://ares.edu:8069/en/learn/#/topics/c/15c60f13a4b75086bfbd09a313394ee3" TargetMode="External"/><Relationship Id="rId-uepjk0_atrtvvdktqfr5" Type="http://schemas.openxmlformats.org/officeDocument/2006/relationships/hyperlink" Target="http://ares.edu/www2/search.php?searchstring=covalent+bond+Lewi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pdemwydo-l5wo_9hgwe" Type="http://schemas.openxmlformats.org/officeDocument/2006/relationships/hyperlink" Target="http://ares.edu:8069/en/learn/#/topics/c/cdaa9e3265e95f7b9738bfa74c5056b0" TargetMode="External"/><Relationship Id="rIdihqguficzg8ijfxrm838i" Type="http://schemas.openxmlformats.org/officeDocument/2006/relationships/hyperlink" Target="http://ares.edu/www2/search.php?searchstring=covalent+bond+Lewi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fsj30w8rggqbaavb-eu" Type="http://schemas.openxmlformats.org/officeDocument/2006/relationships/hyperlink" Target="http://ares.edu:8069/en/learn/#/topics/c/69b4f5ddbcb3500183b4fe9d8df8f749" TargetMode="External"/><Relationship Id="rIdzit7u_5ezmqnk1jtzzxf4"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o4izhzlynby1uqwgmv8" Type="http://schemas.openxmlformats.org/officeDocument/2006/relationships/hyperlink" Target="http://ares.edu:8069/en/learn/#/topics/c/7568046cd65556dc818d401ca485a04e" TargetMode="External"/><Relationship Id="rIdpk0h4ck0mqp1odaiibsxc"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8kxas8auukqjl7gxdst" Type="http://schemas.openxmlformats.org/officeDocument/2006/relationships/hyperlink" Target="http://ares.edu:8069/en/learn/#/topics/c/69b4f5ddbcb3500183b4fe9d8df8f749" TargetMode="External"/><Relationship Id="rIdfm-cpdusv6r-c4ulxfw9g"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mp6s0_33airog7alvfi" Type="http://schemas.openxmlformats.org/officeDocument/2006/relationships/hyperlink" Target="http://ares.edu:8069/en/learn/#/topics/c/7568046cd65556dc818d401ca485a04e" TargetMode="External"/><Relationship Id="rIdcxx5ydql6hy-amnazvtu4"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mysvqecg1z0aaeyzqwr" Type="http://schemas.openxmlformats.org/officeDocument/2006/relationships/hyperlink" Target="http://ares.edu:8069/en/learn/#/topics/c/69b4f5ddbcb3500183b4fe9d8df8f749" TargetMode="External"/><Relationship Id="rIdlx8tkbk28kynrlawtrsfn"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dn5ar1vh1uovpau6wlu" Type="http://schemas.openxmlformats.org/officeDocument/2006/relationships/hyperlink" Target="http://ares.edu:8069/en/learn/#/topics/c/7568046cd65556dc818d401ca485a04e" TargetMode="External"/><Relationship Id="rIdy92mso2azy6mtqjwp58vo"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pm7oj1qfs-2opudfvrz" Type="http://schemas.openxmlformats.org/officeDocument/2006/relationships/hyperlink" Target="http://ares.edu:8069/en/learn/#/topics/c/69b4f5ddbcb3500183b4fe9d8df8f749" TargetMode="External"/><Relationship Id="rIdo00uslz0wru10g3fdugm0"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vq3woiqk1e800dccuph" Type="http://schemas.openxmlformats.org/officeDocument/2006/relationships/hyperlink" Target="http://ares.edu:8069/en/learn/#/topics/c/7568046cd65556dc818d401ca485a04e" TargetMode="External"/><Relationship Id="rIdpsgmolurg0ztvt6xmklwe"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mgh72i7uo4ijaohz6pq" Type="http://schemas.openxmlformats.org/officeDocument/2006/relationships/hyperlink" Target="http://ares.edu:8069/en/learn/#/topics/c/69b4f5ddbcb3500183b4fe9d8df8f749" TargetMode="External"/><Relationship Id="rIdwttt3gkfuzpz181vzxuld"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oiw2gtvkagistud_lvk" Type="http://schemas.openxmlformats.org/officeDocument/2006/relationships/hyperlink" Target="http://ares.edu:8069/en/learn/#/topics/c/7568046cd65556dc818d401ca485a04e" TargetMode="External"/><Relationship Id="rId5cfnjqwai0s0etnxrwvcc"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p-fdkj7nxh6dcxfhsng" Type="http://schemas.openxmlformats.org/officeDocument/2006/relationships/hyperlink" Target="http://ares.edu:8069/en/learn/#/topics/c/289afcfc5f42501dbaa309fcf23c4e45" TargetMode="External"/><Relationship Id="rIdnlegrm9fu-rpu2fabxh_l"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mjxkwaiwe4omrbj4q3o" Type="http://schemas.openxmlformats.org/officeDocument/2006/relationships/hyperlink" Target="http://ares.edu:8069/en/learn/#/topics/c/0f9fc84c79d0554e927e568d7b663ade" TargetMode="External"/><Relationship Id="rId3-pht9uplkes3xtwwynzo"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r6reyqknggbm4wbr0yu" Type="http://schemas.openxmlformats.org/officeDocument/2006/relationships/hyperlink" Target="http://ares.edu:8069/en/learn/#/topics/c/289afcfc5f42501dbaa309fcf23c4e45" TargetMode="External"/><Relationship Id="rIdjbcsoynbtj8gwetm90lv2"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_vt__vjoxjae_3grmow" Type="http://schemas.openxmlformats.org/officeDocument/2006/relationships/hyperlink" Target="http://ares.edu:8069/en/learn/#/topics/c/0f9fc84c79d0554e927e568d7b663ade" TargetMode="External"/><Relationship Id="rIdankbmxd__tooucw2p95et"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oze7o9de2womynj2ukc" Type="http://schemas.openxmlformats.org/officeDocument/2006/relationships/hyperlink" Target="http://ares.edu:8069/en/learn/#/topics/c/289afcfc5f42501dbaa309fcf23c4e45" TargetMode="External"/><Relationship Id="rIduyzrl4oe0xwjmpf24tho3"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idanb_ulemdd5-g5cp2" Type="http://schemas.openxmlformats.org/officeDocument/2006/relationships/hyperlink" Target="http://ares.edu:8069/en/learn/#/topics/c/0f9fc84c79d0554e927e568d7b663ade" TargetMode="External"/><Relationship Id="rIdgaxqe0xuljo88pbb_7hll"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ud44rnokyjdztphyfn" Type="http://schemas.openxmlformats.org/officeDocument/2006/relationships/hyperlink" Target="http://ares.edu:8069/en/learn/#/topics/c/289afcfc5f42501dbaa309fcf23c4e45" TargetMode="External"/><Relationship Id="rIdzxhbmzd5a7u2bueraajfc"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ljujxcxgcxatu0o5o33" Type="http://schemas.openxmlformats.org/officeDocument/2006/relationships/hyperlink" Target="http://ares.edu:8069/en/learn/#/topics/c/0f9fc84c79d0554e927e568d7b663ade" TargetMode="External"/><Relationship Id="rIdquj7xupk4exbk_xaf3q_8"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ujxiiyugrt0zlnipsu9" Type="http://schemas.openxmlformats.org/officeDocument/2006/relationships/hyperlink" Target="http://ares.edu:8069/en/learn/#/topics/c/289afcfc5f42501dbaa309fcf23c4e45" TargetMode="External"/><Relationship Id="rIdoscle5fnnrhtl3mwt1qkp"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f3hvmyrxrzs_eivcfcv" Type="http://schemas.openxmlformats.org/officeDocument/2006/relationships/hyperlink" Target="http://ares.edu:8069/en/learn/#/topics/c/0f9fc84c79d0554e927e568d7b663ade" TargetMode="External"/><Relationship Id="rId97jswkwj-q7ab-ilshfqc"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1eflw5ezoifougez73z" Type="http://schemas.openxmlformats.org/officeDocument/2006/relationships/hyperlink" Target="http://ares.edu:8069/en/learn/#/topics/c/15c60f13a4b75086bfbd09a313394ee3" TargetMode="External"/><Relationship Id="rIdbd1h2amdqvzqo-uxat7ne" Type="http://schemas.openxmlformats.org/officeDocument/2006/relationships/hyperlink" Target="http://ares.edu/www2/search.php?searchstring=ionic+giant+structure+solubi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m505guqxazyaultjnah" Type="http://schemas.openxmlformats.org/officeDocument/2006/relationships/hyperlink" Target="http://ares.edu:8069/en/learn/#/topics/c/cdaa9e3265e95f7b9738bfa74c5056b0" TargetMode="External"/><Relationship Id="rIdp1mhc8rin6xjm47ebwxly" Type="http://schemas.openxmlformats.org/officeDocument/2006/relationships/hyperlink" Target="http://ares.edu/www2/search.php?searchstring=ionic+giant+structure+solubi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mxy11jqmj_xwc9dj6my" Type="http://schemas.openxmlformats.org/officeDocument/2006/relationships/hyperlink" Target="http://ares.edu:8069/en/learn/#/topics/c/15c60f13a4b75086bfbd09a313394ee3" TargetMode="External"/><Relationship Id="rIdjfcq6mv7vbt66-fvp0nln" Type="http://schemas.openxmlformats.org/officeDocument/2006/relationships/hyperlink" Target="http://ares.edu/www2/search.php?searchstring=ionic+giant+structure+solubi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2tupaefef8nf5s9p0oq" Type="http://schemas.openxmlformats.org/officeDocument/2006/relationships/hyperlink" Target="http://ares.edu:8069/en/learn/#/topics/c/cdaa9e3265e95f7b9738bfa74c5056b0" TargetMode="External"/><Relationship Id="rId9uo-ihaancuig7zlvwhrv" Type="http://schemas.openxmlformats.org/officeDocument/2006/relationships/hyperlink" Target="http://ares.edu/www2/search.php?searchstring=ionic+giant+structure+solubi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oq-99jb8qy_1gzlnnaa" Type="http://schemas.openxmlformats.org/officeDocument/2006/relationships/hyperlink" Target="http://ares.edu:8069/en/learn/#/topics/c/15c60f13a4b75086bfbd09a313394ee3" TargetMode="External"/><Relationship Id="rIdi35p4q8v6e-hgmm9mkuuz" Type="http://schemas.openxmlformats.org/officeDocument/2006/relationships/hyperlink" Target="http://ares.edu/www2/search.php?searchstring=ionic+giant+structure+solubi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rha9hrj4jmgujqee7wg" Type="http://schemas.openxmlformats.org/officeDocument/2006/relationships/hyperlink" Target="http://ares.edu:8069/en/learn/#/topics/c/cdaa9e3265e95f7b9738bfa74c5056b0" TargetMode="External"/><Relationship Id="rIdixjoudqdfdsc7p6ed_dlm" Type="http://schemas.openxmlformats.org/officeDocument/2006/relationships/hyperlink" Target="http://ares.edu/www2/search.php?searchstring=ionic+giant+structure+solubi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bc13td-1glvc2fgvnzo" Type="http://schemas.openxmlformats.org/officeDocument/2006/relationships/hyperlink" Target="http://ares.edu:8069/en/learn/#/topics/c/15c60f13a4b75086bfbd09a313394ee3" TargetMode="External"/><Relationship Id="rIdyre3i2p2rgbbu-6d8eqwc" Type="http://schemas.openxmlformats.org/officeDocument/2006/relationships/hyperlink" Target="http://ares.edu/www2/search.php?searchstring=ionic+giant+structure+solubi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6dfa7joqlxnxftg771-" Type="http://schemas.openxmlformats.org/officeDocument/2006/relationships/hyperlink" Target="http://ares.edu:8069/en/learn/#/topics/c/cdaa9e3265e95f7b9738bfa74c5056b0" TargetMode="External"/><Relationship Id="rIdf4xua7klwv-xur4a88e8g" Type="http://schemas.openxmlformats.org/officeDocument/2006/relationships/hyperlink" Target="http://ares.edu/www2/search.php?searchstring=ionic+giant+structure+solubi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sn_qcdnaltvo2uptruu" Type="http://schemas.openxmlformats.org/officeDocument/2006/relationships/hyperlink" Target="http://ares.edu:8069/en/learn/#/topics/c/15c60f13a4b75086bfbd09a313394ee3" TargetMode="External"/><Relationship Id="rIdicykdihtrevucrqo-ubit" Type="http://schemas.openxmlformats.org/officeDocument/2006/relationships/hyperlink" Target="http://ares.edu/www2/search.php?searchstring=ionic+giant+structure+solubi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3rkqqlqgwq1jaxeonsf" Type="http://schemas.openxmlformats.org/officeDocument/2006/relationships/hyperlink" Target="http://ares.edu:8069/en/learn/#/topics/c/cdaa9e3265e95f7b9738bfa74c5056b0" TargetMode="External"/><Relationship Id="rIdjir5ulxmqkcqxnzqocrgm" Type="http://schemas.openxmlformats.org/officeDocument/2006/relationships/hyperlink" Target="http://ares.edu/www2/search.php?searchstring=ionic+giant+structure+solubi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ixfxmwry6otjhe54v-5" Type="http://schemas.openxmlformats.org/officeDocument/2006/relationships/hyperlink" Target="http://ares.edu:8069/en/learn/#/topics/c/884d934d659a5044b9317827a224a7fd" TargetMode="External"/><Relationship Id="rIdqrb98luawztwpqcb8x7yo" Type="http://schemas.openxmlformats.org/officeDocument/2006/relationships/hyperlink" Target="http://ares.edu/www2/search.php?searchstring=ionic+bonding+NaCl+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n-scsmkdpdwzmk9em9r" Type="http://schemas.openxmlformats.org/officeDocument/2006/relationships/hyperlink" Target="http://ares.edu:8069/en/learn/#/topics/c/cdaa9e3265e95f7b9738bfa74c5056b0" TargetMode="External"/><Relationship Id="rIdenfghgpwr6glur5lhuke8" Type="http://schemas.openxmlformats.org/officeDocument/2006/relationships/hyperlink" Target="http://ares.edu/www2/search.php?searchstring=ionic+bonding+NaCl+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by6m1gjfk8yyyuyez55" Type="http://schemas.openxmlformats.org/officeDocument/2006/relationships/hyperlink" Target="http://ares.edu:8069/en/learn/#/topics/c/884d934d659a5044b9317827a224a7fd" TargetMode="External"/><Relationship Id="rIduloein8qkcx2xkrrtyygv" Type="http://schemas.openxmlformats.org/officeDocument/2006/relationships/hyperlink" Target="http://ares.edu/www2/search.php?searchstring=ionic+bonding+NaCl+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6jeegteas9zdj5if9vl" Type="http://schemas.openxmlformats.org/officeDocument/2006/relationships/hyperlink" Target="http://ares.edu:8069/en/learn/#/topics/c/cdaa9e3265e95f7b9738bfa74c5056b0" TargetMode="External"/><Relationship Id="rIdtsj7lfyjahvmyfhea9sid" Type="http://schemas.openxmlformats.org/officeDocument/2006/relationships/hyperlink" Target="http://ares.edu/www2/search.php?searchstring=ionic+bonding+NaCl+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ksjdilvbtwlptr1vn6z" Type="http://schemas.openxmlformats.org/officeDocument/2006/relationships/hyperlink" Target="http://ares.edu:8069/en/learn/#/topics/c/884d934d659a5044b9317827a224a7fd" TargetMode="External"/><Relationship Id="rIdktsll5f2fzmzpzp6ff1x_" Type="http://schemas.openxmlformats.org/officeDocument/2006/relationships/hyperlink" Target="http://ares.edu/www2/search.php?searchstring=ionic+bonding+NaCl+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chiouyxy0kwoojyiks8" Type="http://schemas.openxmlformats.org/officeDocument/2006/relationships/hyperlink" Target="http://ares.edu:8069/en/learn/#/topics/c/cdaa9e3265e95f7b9738bfa74c5056b0" TargetMode="External"/><Relationship Id="rIdkmtti3fj4fks3ej1swhgi" Type="http://schemas.openxmlformats.org/officeDocument/2006/relationships/hyperlink" Target="http://ares.edu/www2/search.php?searchstring=ionic+bonding+NaCl+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xk8ix-fqgfbx-0hknsz" Type="http://schemas.openxmlformats.org/officeDocument/2006/relationships/hyperlink" Target="http://ares.edu:8069/en/learn/#/topics/c/884d934d659a5044b9317827a224a7fd" TargetMode="External"/><Relationship Id="rId1lo6jhd7qozcis5sqpgxt" Type="http://schemas.openxmlformats.org/officeDocument/2006/relationships/hyperlink" Target="http://ares.edu/www2/search.php?searchstring=ionic+bonding+NaCl+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5dxswhxlsbaqgfqum6r" Type="http://schemas.openxmlformats.org/officeDocument/2006/relationships/hyperlink" Target="http://ares.edu:8069/en/learn/#/topics/c/cdaa9e3265e95f7b9738bfa74c5056b0" TargetMode="External"/><Relationship Id="rIdjogv4tdqfjh1efeucpnsq" Type="http://schemas.openxmlformats.org/officeDocument/2006/relationships/hyperlink" Target="http://ares.edu/www2/search.php?searchstring=ionic+bonding+NaCl+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4roavgqy8gt6xrvsajk" Type="http://schemas.openxmlformats.org/officeDocument/2006/relationships/hyperlink" Target="http://ares.edu:8069/en/learn/#/topics/c/884d934d659a5044b9317827a224a7fd" TargetMode="External"/><Relationship Id="rIdu_u7-457gxuhfjordw0ss" Type="http://schemas.openxmlformats.org/officeDocument/2006/relationships/hyperlink" Target="http://ares.edu/www2/search.php?searchstring=ionic+bonding+NaCl+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fzjky-1qkl82aisir7s" Type="http://schemas.openxmlformats.org/officeDocument/2006/relationships/hyperlink" Target="http://ares.edu:8069/en/learn/#/topics/c/cdaa9e3265e95f7b9738bfa74c5056b0" TargetMode="External"/><Relationship Id="rIdxrk8waj4gnpii8w93lrph" Type="http://schemas.openxmlformats.org/officeDocument/2006/relationships/hyperlink" Target="http://ares.edu/www2/search.php?searchstring=ionic+bonding+NaCl+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2026-06-19T06:41:49.433Z</dcterms:created>
  <dcterms:modified xsi:type="dcterms:W3CDTF">2026-06-19T06:41:49.434Z</dcterms:modified>
</cp:coreProperties>
</file>

<file path=docProps/custom.xml><?xml version="1.0" encoding="utf-8"?>
<Properties xmlns="http://schemas.openxmlformats.org/officeDocument/2006/custom-properties" xmlns:vt="http://schemas.openxmlformats.org/officeDocument/2006/docPropsVTypes"/>
</file>