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CHEMICAL BONDING</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for Sub-Strand 1.4: Chemical Bonding. You have completed eight lessons investigating why sodium chloride, graphite, aluminium, and diamond behave so differently despite all being made of atoms held together by chemical bonds. Now it is time to bring all of your evidence and understanding together into one coherent, well-organised written explanation. Use your Summary Table from Lesson 7, your experimental observations from Lessons 3–7, and your final revised model from Lesson 8 to support every claim you make. Your explanation must directly address the driving question: 'How do the types of chemical bonds between atoms determine the structure, properties, and uses of the substances all around us?' You must connect your answer back to the anchoring phenomenon — the Form 4 student in Nairobi who noticed that salt, graphite, aluminium, and diamond all behave in puzzling and contrasting ways. Include specific Kenyan examples and real-world uses wherever possible (for example, NaCl in cooking ugali and githeri, aluminium in sufurias and matatu body panels, graphite in pencils used in KCSE exams, or industrial diamond used in mining drills in the Rift Valley). Your explanation must be a minimum of 300 words, written in clear scientific English, and must cover all four sections below. Use evidence from your experiments and observations — not just definitions — to justify your conclusions.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EXPLAINING THE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original phenomenon. Explain why the Form 4 student in Nairobi observed such dramatic differences between sodium chloride, graphite, aluminium, and diamond. In your answer, identify the type of chemical bond present in each substance, describe the large-scale structure each bond type produces, and connect these structures to at least three contrasting properties the student observed (for example: solubility, electrical conductivity, hardness, melting point, malleability). Use specific evidence from your experiments or observations in Lesson 7 to support your claims.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Form 4 student in Nairobi was helping prepare supper, she was unknowingly surrounded by four completely different types of bonding and structure. The table salt (sodium chloride) she dissolved in water contains ionic bonds — electrostatic forces of attraction between positively charged sodium ions (Na⁺) and negatively charged chloride ions (Cl⁻), arranged in a giant ionic lattice. Because this lattice is held together by strong electrostatic forces in all directions, NaCl has a high melting point, but when placed in water, the polar water molecules are able to pull the ions apart from the surface of the lattice, so it dissolves readily. Once dissolved, the free-moving ions carry electrical charge, which is why the solution conducts electricity. In our Lesson 7 experiment, we confirmed that solid NaCl did not conduct electricity but its aqueous solution did — exactly matching this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graphite in the student's pencil and the diamond she recalled from her class trip are both made entirely of carbon atoms, yet they behave in opposite ways because their bonding structures are completely different. Graphite has a giant covalent layered structure: each carbon atom forms three strong covalent bonds with neighbouring carbon atoms in flat hexagonal layers. The fourth valence electron on each carbon atom is delocalised across the entire layer, forming a 'sea' of mobile electrons — this is why graphite conducts electricity, just like a metal. The layers are held together only by weak van der Waals forces, so they slide over each other easily, making graphite slippery and soft enough to leave marks on paper. Diamond, by contrast, has a giant covalent network structure in which every carbon atom forms four strong covalent bonds in a rigid three-dimensional tetrahedral arrangement. There are no free electrons and no weak interlayer forces, so diamond does not conduct electricity and is exceptionally hard — the hardest natural substance known. The aluminium sufuria conducts heat and electricity and can be beaten into shape because aluminium has metallic bonding: a lattice of positive aluminium ions (Al³⁺) surrounded by a 'sea' of delocalised electrons. These mobile electrons carry both heat and electrical current, while the non-directional nature of metallic bonds allows layers of ions to slide without breaking, making aluminium malleable.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FOUR TYPES OF CHEMICAL BONDS AND THEIR STRUCTURES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four main types of chemical bonding covered in this unit: ionic bonding, covalent bonding (including dative covalent bonding), metallic bonding, and intermolecular forces (hydrogen bonds and van der Waals forces). For each bond type, describe how the bond forms at the atomic level, what large-scale structure results, and give at least one specific Kenyan or everyday example of a substance that has that bond type. Ensure you explain the difference between giant structures and simple molecular structures for covalent substances.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bonding occurs when one or more electrons are completely transferred from a metal atom to a non-metal atom. The metal atom loses electrons to become a positively charged cation, and the non-metal atom gains electrons to become a negatively charged anion. The opposite charges attract each other by strong electrostatic forces in all directions, building up a giant ionic lattice. Sodium chloride — the salt we add to water when boiling githeri — is the classic example: sodium transfers one electron to chlorine, forming Na⁺ and Cl⁻ ions arranged in a face-centred cubic lattice. The strength of this lattice gives NaCl a high melting point (801 °C) and makes it a crystalline solid at room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Covalent bonding forms when two non-metal atoms share pairs of electrons so that each atom achieves a full outer shell. A simple covalent molecule like water (H₂O) — which Kenyans boil every day to make tea in Kericho or uji in Kisumu — consists of small, discrete molecules. The covalent bonds within each molecule are strong, but the intermolecular forces between molecules (van der Waals forces and, in water's case, hydrogen bonds) are relatively weak, giving simple covalent substances low melting and boiling points. A dative covalent bond is a special case where both electrons in the shared pair come from the same atom, as seen in the ammonium ion (NH₄⁺). Giant covalent structures, such as diamond and graphite, also involve covalent bonding but extend continuously in two or three dimensions, producing substances with very high melting points. Metallic bonding, found in aluminium, copper, and iron, consists of a regular lattice of positive metal ions held together by a delocalised sea of electrons. Intermolecular forces — including van der Waals forces and hydrogen bonds — act between molecules rather than within them and explain why substances like candle wax (used in many Kenyan homes during power cuts) melt at low temperatures, while water has an unusually high boiling point for its small molecular size.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BOND TYPE, STRUCTURE, AND PHYSICAL PROPERTIES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type of chemical bond and the resulting structure directly determine the physical properties of a substance. Your explanation must address at least four properties: melting point, electrical conductivity, solubility in water, and either hardness or malleability. For each property, explain the particle-level reason why different bond types produce different behaviour. Use data or observations from your experiments in Lessons 3–7 as evidence. Where possible, compare two or more substances to show how differences in bonding lead to differences in properties.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physical properties of any substance are determined by two things working together: the type of bond present and the large-scale structure those bonds produce. Melting point is a good starting point. To melt a solid, you must supply enough energy to overcome the forces holding its particles together. In a giant ionic lattice like NaCl, the electrostatic attractions between ions in all directions are strong, so a large amount of energy is needed — NaCl melts at 801 °C. In a giant covalent structure like diamond, you must break strong covalent bonds throughout the entire three-dimensional network, requiring even more energy (diamond melts above 3 500 °C). By contrast, a simple covalent molecule like candle wax only requires energy to overcome weak van der Waals forces between molecules — the covalent bonds inside each molecule are not broken during melting — so wax melts at a low temperature, well below 100 °C. In our Lesson 7 investigation, we observed that substances with giant structures (ionic or covalent) had significantly higher melting points than simple molecular substances, which matched this particle-level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Electrical conductivity depends on whether a substance contains charged particles that are free to move. In solid NaCl, the ions are fixed in the lattice and cannot move, so it does not conduct electricity — we confirmed this with the conductivity apparatus in our experiment. When NaCl is dissolved in water or melted, the ions become free to move and carry current. Metallic substances like the aluminium sufuria conduct electricity in the solid state because the delocalised electrons are always free to flow. Graphite is unusual among covalent substances because its delocalised electrons within each layer allow it to conduct electricity, unlike diamond where all electrons are localised in covalent bonds. Solubility follows the principle 'like dissolves like': ionic compounds such as NaCl dissolve in polar water because water molecules attract and separate the ions, but giant covalent structures like graphite and diamond do not dissolve because water cannot overcome the strong covalent bonds. Hardness and malleability distinguish giant covalent from metallic structures: diamond is the hardest substance because breaking it requires snapping strong covalent bonds throughout the network, whereas aluminium is malleable because the non-directional sea of electrons allows layers of ions to slide past each other without the structure falling apart.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BOND TYPE, STRUCTURE, AND THE USES OF SUBSTANCES IN KENYA AND BEYOND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properties arising from each bond type make specific substances suited to particular uses. Give at least four specific examples of substances and their uses, and for each one explain the chain of reasoning: bond type → structure → property → use. At least two of your examples must be drawn from Kenyan everyday life or Kenyan industries (for example: cooking, construction, agriculture, mining, healthcare, or school materials). You should also address the key inquiry question: How do the uses of a substance relate to its bond type and resultant structure?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why a substance is used for a particular purpose requires following a clear chain of reasoning from bond type to structure to property to use. Aluminium is perhaps the most visible example in everyday Kenyan life. Aluminium has metallic bonding — a lattice of Al³⁺ ions surrounded by a sea of delocalised electrons. This structure makes aluminium an excellent conductor of heat (the delocalised electrons transfer kinetic energy rapidly) and mechanically malleable (the ion layers can slide). As a result, aluminium is ideal for making sufurias and cooking pots used in homes across Nairobi, Kisumu, and Mombasa: it heats food quickly and evenly, can be beaten or pressed into curved shapes without cracking, and is lightweight enough to handle easily. Aluminium is also used in matatu and bus body panels along Kenyan highways for the same reasons: it can be shaped into complex curved forms and does not corrode rapidly.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Sodium chloride has ionic bonding and a giant ionic lattice. This gives it a high melting point, crystalline structure, and — critically — the ability to dissolve in water and preserve food by drawing moisture out of bacterial cells through osmosis. For centuries, salt has been used across Kenya to preserve nyama choma, fish from Lake Victoria, and vegetables. When dissolved, its ions also make it useful as an electrolyte in oral rehydration solutions used in Kenyan health centres. Graphite's giant covalent layered structure, with delocalised electrons within layers and weak van der Waals forces between them, makes it ideal for pencils used by Kenyan students sitting KCSE examinations: the layers slide off onto paper easily, leaving a visible mark. The same conductivity property makes graphite useful as electrodes in industrial electrolysis. Diamond's giant three-dimensional covalent network gives it unmatched hardness, making industrial-grade diamond the material of choice for drill tips used in mining and geological exploration in Kenya's Rift Valley region, where hard rock must be bored through efficiently. These examples confirm the answer to our key inquiry question: every practical use of a substance can be traced directly back to the type of bond it contains and the structure that bond produces.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concise but complete answer to the driving question of this unit: 'How do the types of chemical bonds between atoms determine the structure, properties, and uses of the substances all around us?' Your answer should synthesise everything you have learned across all eight lessons. Explain the key principle that links bond type → structure → properties → uses, identify which aspects of this unit most surprised or challenged you, and reflect on how your understanding has changed from Lesson 1 (when you first observed the phenomenon) to now. Your answer must show that you can reason beyond memorised facts to explain new, unfamiliar substances using the principles you have learned.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of this unit — how do the types of chemical bonds between atoms determine the structure, properties, and uses of substances all around us? — has a clear and powerful answer: the type of bond formed between atoms determines the arrangement of those atoms at the microscopic level (the structure), and it is this structure that controls every property we can observe or measure, which in turn dictates every use humans make of that substance. This chain — bond type → structure → properties → uses — is the central principle of chemical bonding, and it explains everything from why the Nairobi student's salt dissolved in water to why diamond-tipped drills can bore through the hardest rock in the Rift Valley.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I could observe the differences between salt, graphite, diamond, and aluminium, but I had no framework to explain them. I might have guessed that 'stronger' bonds always meant 'harder' substances, or that all conductors must be metals. By working through all eight lessons, I now understand that the key variable is not just bond strength but bond type and the resulting structure. Two substances can both have strong covalent bonds — graphite and diamond — yet behave in completely opposite ways because one has a layered two-dimensional structure and the other has a three-dimensional network. This surprised me greatly during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I were presented with an unfamiliar substance — for example, silicon carbide (SiC), used to coat the edges of cutting tools used by Kenyan jua kali metalworkers — I could now reason as follows: silicon and carbon are both non-metals, so they form covalent bonds; silicon carbide forms a giant three-dimensional covalent network (similar to diamond); therefore it should have a very high melting point, great hardness, no electrical conductivity, and no solubility in water — and indeed it is one of the hardest known materials. This ability to predict and explain properties from first principles, rather than memorising facts about individual substances, is the most important thing I have gained from this unit. Chemical bonding is not just a topic in a chemistry textbook; it is the explanation for why every material in Kenya — and in the entire world — behaves the way it does.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Bond Types and Structures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and thoroughly explains all four bond types (ionic, covalent including dative, metallic, and intermolecular forces) with correct particle-level descriptions. Clearly distinguishes giant ionic, giant covalent, simple molecular, and metallic structures. Uses correct scientific vocabulary consistently (lattice, delocalised, electrostatic, octet, etc.).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Accurately explains at least three bond types with mostly correct particle-level descriptions. Distinguishes between most structure types with minor omissions or imprecision. Uses scientific vocabulary mostly correctly with occasional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Explains one or two bond types with significant inaccuracies or confuses bond types with each other. Descriptions are largely at the definition level without particle-level reasoning. Scientific vocabulary is limited or frequently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Bond Type and Structure to Physical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Clearly and accurately explains how bond type and structure determine at least four physical properties (melting point, electrical conductivity, solubility, and hardness or malleability) using particle-level reasoning. Comparisons between substances (e.g., graphite vs. diamond; NaCl vs. wax) are used effectively to show how structural differences produce property differences. Evidence from experiments in Lessons 3–7 is explicitly cited.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Explains how bond type and structure determine at least three physical properties with mostly correct particle-level reasoning. Some comparison between substances is attempted. At least one reference to experimental evidence is included, though it may be vague.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Attempts to link bond type to properties but reasoning is largely descriptive rather than explanatory (e.g., 'ionic bonds are strong so ionic substances have high melting points' without particle-level justification). Fewer than three properties are addressed. Little or no reference to experimental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Bond Type and Properties to Real-World Uses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Provides at least four specific examples of substances and uses, each with a complete and accurate chain of reasoning (bond type → structure → property → use). At least two examples are clearly drawn from Kenyan everyday life or Kenyan industries, with accurate and specific detail (e.g., naming specific uses such as sufurias, KCSE pencils, mining drills, oral rehydration salts).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Provides at least three specific examples with mostly complete chains of reasoning. At least one example is drawn from a Kenyan context. The link between property and use is clear, though the link from bond type to structure may be less fully explained in one or two cases.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Provides fewer than three examples, or examples lack a complete reasoning chain (e.g., states a use without explaining which property makes the substance suitable, or which bond type produces that property). Kenyan context is absent or superficial.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and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Explicitly and accurately returns to the Nairobi student's observations in the anchoring phenomenon to frame or conclude the explanation. Provides a clear, complete, and well-reasoned answer to the driving question that synthesises learning from across the unit. Demonstrates understanding that the bond type → structure → properties → uses chain is a transferable principle by applying it to at least one new or unfamiliar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References the anchoring phenomenon and addresses the driving question, but the connection may be stated rather than fully reasoned. Synthesises learning from most of the unit. Applies the bonding principle to familiar examples but does not clearly extend to a new or unfamiliar substance.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Makes limited or no reference to the anchoring phenomenon. The driving question is addressed only partially or in a superficial way. The explanation reads as a list of facts about individual substances rather than a synthesis of a unifying principle.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Evidence and Quality of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All claims are supported by specific evidence from experiments, observations, or models completed during the unit. The explanation is logically organised, exceeds 300 words, and uses precise scientific vocabulary throughout. Writing is clear, accurate, and demonstrates independent reasoning rather than reproduction of textbook statements.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Most claims are supported by evidence, with at least two specific references to experimental observations or model-building activities. The explanation meets the 300-word minimum, is mostly logically organised, and uses scientific vocabulary with reasonable accuracy. Occasional reliance on textbook-style phrasing.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Few or no claims are supported by specific evidence. The explanation may be below 300 words, poorly organised, or consist primarily of definitions and textbook statements without original reasoning. Scientific vocabulary is limited or used inaccurately.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2026-06-19T06:41:49.544Z</dcterms:created>
  <dcterms:modified xsi:type="dcterms:W3CDTF">2026-06-19T06:41:49.544Z</dcterms:modified>
</cp:coreProperties>
</file>

<file path=docProps/custom.xml><?xml version="1.0" encoding="utf-8"?>
<Properties xmlns="http://schemas.openxmlformats.org/officeDocument/2006/custom-properties" xmlns:vt="http://schemas.openxmlformats.org/officeDocument/2006/docPropsVTypes"/>
</file>