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3.3: Animal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Your Body Changes When You Move — Anchoring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resting breathing rate and pulse rate, then repeated measurements immediately after vigorous exercise (e.g., jumping jacks or running on the spot). Class data were pooled on the board, revealing a consistent, measurable increase in both rates across all learners. Teacher should highlight that this is real, personal evidence — not a textbook claim.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breathing rate and pulse rate increase measurably and universally during vigorous physical exercise. This is not random variation — it is a reliable physiological response. The class data set becomes the anchoring phenomenon for the entire sub-strand: something in the exercising body demands more oxygen and produces more waste gases, driving both the lungs and heart to work harder.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increase in breathing and heart rate during exercise is the body's response to increased ATP demand in muscle cells. As muscles contract repeatedly, they consume oxygen and glucose faster and produce more carbon dioxide. Elevated CO₂ in the blood is detected by chemoreceptors, which signal the respiratory and cardiovascular centres in the medulla oblongata to increase rate and depth of breathing and cardiac output. Teachers should note: learners do not yet need to know the full mechanism — this lesson is purely about establishing the phenomenon and generating curiosity questions for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Characteristics of Respiratory Surfaces — What Makes a Good Gas Exchange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microscope images, or models of different respiratory surfaces (fish gills, insect tracheae, frog skin, human alveoli) and identified visible structural features. They compared surface area, wall thickness, moisture, and blood supply across the examples. A useful pedagogical move is to ask learners to rank the surfaces by efficiency before revealing the four key criteria.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(1) large surface area — to maximise the number of diffusion sites; (2) thin walls, one to a few cells thick — to minimise the diffusion distance for gases; (3) a moist surface — gases must dissolve before diffusing across the membrane; (4) a rich blood supply (or equivalent fluid transport) — to maintain steep concentration gradients by continuously removing oxygen and delivering carbon dioxide.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features are adaptations that maximise the rate of diffusion, governed by Fick's Law: rate of diffusion is directly proportional to surface area and concentration gradient, and inversely proportional to diffusion distance. Every respiratory surface studied in this sub-strand — including human alveoli — can be evaluated against these four criteria. Teachers should connect back to the driving question: during exercise, the steep concentration gradient needed for fast gas exchange is maintained because blood flow to the alveoli increases, pulling oxygen in and washing CO₂ away faster.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Structure and Adaptations of Respiratory Surfaces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labelled diagrams and/or prepared slides of the human alveolus, fish gill lamellae, insect tracheal system, and frog skin. They completed a comparison table, matching each organism's respiratory surface to the four criteria from Lesson 2. Observation of the counter-current flow in fish gills (if covered) is particularly striking — teachers should allow learners time to trace the direction of water and blood flow.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exhibit the same four key structural adaptations: large surface area, thin walls for a short diffusion pathway, moist surfaces, and a rich blood or fluid supply. In humans, the ~300 million alveoli provide a total surface area of approximately 70 m² — roughly the size of half a doubles tennis court. Fish gills use counter-current flow to maintain a concentration gradient along the entire gill surface, extracting up to 80% of dissolved oxygen from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 and function are directly linked: each adaptation of a respiratory surface can be explained by how it maximises one or more variables in Fick's Law. Teachers should prompt learners to apply this explicitly — e.g., 'Which adaptation reduces diffusion distance? Which adaptation maintains the concentration gradient?' Connecting to the driving question: when a Kenyan athlete like Faith Kipyegon sprints at high altitude in Eldoret, the reduced partial pressure of oxygen at altitude lowers the concentration gradient across her alveoli, making gas exchange less efficient — her body compensates over time by producing more red blood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Mechanisms of Gaseous Exchange in Humans — External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bell-jar diaphragm model (or video demonstration) showing how the diaphragm's contraction increases thoracic volume and decreases pressure, drawing air inward. They traced pressure changes during inhalation and exhalation, then identified which muscles are active in each phase. A common misconception to address: air is not actively 'sucked in' — it flows down a pressure gradient.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is a mechanical, pressure-driven process. During inhalation: the diaphragm contracts and flattens, external intercostal muscles contract raising the ribcage up and out — thoracic volume increases, pressure drops below atmospheric, and air flows in. During exhalation (at rest): the diaphragm relaxes and domes upward, internal intercostal muscles (and abdominal muscles during forced exhalation) contract — thoracic volume decreases, pressure rises above atmospheric, and air flows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Boyle's Law applied to biology: pressure and volume are inversely related in a closed system. The lungs cannot move themselves — they are moved by the thoracic cavity. Teachers should use the Kenyan context of a Maasai warrior running long distances: deep, forceful breathing during a sprint recruits accessory muscles (sternocleidomastoid, scalenes) to achieve even greater thoracic expansion. Connecting to the driving question: the increased depth and rate of breathing during exercise directly increases the volume of fresh, oxygen-rich air reaching the alveoli per minute (minute ventilation = tidal volume × breathing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Mechanisms of Gaseous Exchange in Humans — Alveolar &amp; Cellular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pathway of one oxygen molecule from inhaled air through the alveolus wall, into a red blood cell, through the circulatory system, out into a muscle cell, and into a mitochondrion. They also traced the reverse journey of CO₂. Diagrams showing partial pressure gradients at the alveolus and at the tissue are central — learners should annotate these with arrows and partial pressure values (O₂: alveolar ~13.3 kPa, blood entering ~5.3 kPa; CO₂: blood entering ~6.1 kPa, alveolar ~5.3 kPa).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At the alveolus (external respiration): O₂ diffuses from high partial pressure in the alveolar air into the blood; CO₂ diffuses from high partial pressure in the blood into the alveolar air. At the tissues (internal respiration / cellular exchange): O₂ diffuses from the blood into respiring cells; CO₂ diffuses from cells (where it is produced) into the blood.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 exchange at both sites is driven entirely by diffusion down partial pressure gradients — no energy is expended. The haemoglobin molecule loads O₂ at the alveolus (where pO₂ is high) and unloads it at the tissues (where pO₂ is low due to cellular respiration consuming it). Teachers should note: during exercise, muscle cells consume O₂ faster, so pO₂ in the tissues falls further, steepening the gradient and accelerating unloading. This directly answers the first half of the driving question: the body works harder during exercise because steeper gradients and higher blood flow are needed to meet the increased O₂ demand of contracting muscle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Aerobic Respiration: Unlocking Energy from Ugali Inside Your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limewater CO₂ test on exhaled breath before and after exercise to confirm increased CO₂ production during exercise. They also observed (or were shown) the mitochondrial structure and connected it to the site of aerobic respiration. The Kenyan food context (ugali → maize starch → glucose) should be made explicit: glucose from the breakdown of ugali is the substrate entering cellular respiration.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occurs in the mitochondria of cells and uses glucose (from digested food such as ugali) and oxygen (delivered by the circulatory system) to release energy in the form of ATP. The overall word equation is: Glucose + Oxygen → Carbon Dioxide + Water + Energy (ATP). The balanced chemical equation is: C₆H₁₂O₆ + 6O₂ → 6CO₂ + 6H₂O + ATP. It is a continuous, multi-step process (glycolysis → Krebs cycle → oxidative phosphorylation) that releases energy in controlled, usable steps.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primary reason the body needs a constant supply of oxygen: without it, the mitochondria cannot complete the electron transport chain and ATP production drops dramatically. The CO₂ produced is a direct metabolic waste product that must be expelled — this is why the limewater turned milkier faster after exercise. Teachers should connect this to the driving question: the harder the muscles work, the more glucose and oxygen they consume and the more CO₂ they produce — which is the direct chemical signal that drives increased breathing rate. The mitochondrion is therefore the central organelle of this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Anaerobic Respiration: Yeast Balloons, Burning Legs, and Oxygen Debt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yeast + glucose + warm water in a bottle with a balloon over the neck and observed balloon inflation over 15–20 minutes, confirming CO₂ production without oxygen. They also related the burning sensation in leg muscles during intense sprinting (e.g., during the 100 m at a school athletics day in Nairobi) to lactic acid accumulation. The two contexts — yeast fermentation and animal anaerobic respiration — should be kept clearly separate.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in yeast (fermentation): Glucose → Ethanol + Carbon Dioxide + (small amount of ATP). Anaerobic respiration in animals (including humans): Glucose → Lactic Acid + (small amount of ATP). In both cases, far less ATP is produced than in aerobic respiration (net 2 ATP vs. ~36–38 ATP). In animal muscle cells, lactic acid accumulates during intense exercise when oxygen delivery cannot meet demand, causing muscle fatigue and the burning sensation. After exercise, extra oxygen (oxygen debt) is consumed to oxidise lactic acid back to glucose in the liver (Cori cycle).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a short-term emergency mechanism — it allows muscles to keep contracting when the cardiovascular system cannot deliver oxygen fast enough. The oxygen debt (excess post-exercise oxygen consumption, EPOC) explains why breathing remains elevated even after exercise stops: the body is still working to clear lactic acid and replenish ATP and phosphocreatine stores. Teachers should connect this directly to the second half of the driving question: 'What happens inside cells when there is not enough oxygen?' — the answer is anaerobic respiration, lactic acid build-up, rapid fatigue, and the oxygen debt that follows.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Respiratory Quotient (RQ): What Fuel Is Your Body Burning?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RQ values from given or measured volumes of CO₂ produced and O₂ consumed for different fuel types. They compared theoretical RQ values: carbohydrate (RQ = 1.0), fat (RQ ≈ 0.7), protein (RQ ≈ 0.9). Kenyan food examples make the context concrete: maize starch from ugali (carbohydrate), fat from nyama choma (fat), beans/githeri (protein). A data-analysis exercise using a respirometer or provided data sets reinforces the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Respiratory Quotient (RQ) = Volume of CO₂ produced ÷ Volume of O₂ consumed. RQ values indicate which fuel substrate is being oxidised: RQ = 1.0 → carbohydrate; RQ ≈ 0.7 → fat; RQ ≈ 0.9 → protein. A mixed diet produces an RQ of approximately 0.85. Fats require proportionally more oxygen to oxidise (more C–H bonds), hence lower RQ. During intense exercise, RQ rises toward 1.0 as the body preferentially burns glucose for fast ATP production. An RQ above 1.0 indicates anaerobic respiration is occurring (excess CO₂ from buffering lactic acid).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RQ is a practical diagnostic tool: sports scientists and nutritionists use it to determine an athlete's metabolic state and fuel use. Teachers should note that RQ above 1.0 is a detectable signal of anaerobic respiration onset — connecting back to Lesson 7. The Kenyan farming context is useful here: a subsistence farmer in the Rift Valley who eats primarily ugali (carbohydrate) will have an RQ close to 1.0 during moderate work, while a diet rich in nyama choma (fat) would yield a lower resting RQ. This lesson also reinforces the mathematical, data-analysis dimension of the NGSS practice of 'Analysing and Interpreting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Practical &amp; Data Analysis: Factors Affecting the Rate of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a simple respirometer (or yeast + glucose + coloured water manometer setup) to measure CO₂/O₂ consumption at different temperatures (e.g., 10 °C, 25 °C, 37 °C, 45 °C). They plotted results and identified the optimum temperature. The enzyme-temperature relationship and enzyme denaturation above the optimum should be explicitly observed in the data — rate increases then drops sharply. Results should be shared and class averages calculated to reduce experimental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 activity (and therefore respiration rate) increases with temperature up to an optimum of approximately 37 °C for human enzymes (yeast optimum is slightly lower, ~30–35 °C). Above the optimum, enzymes denature — the active site changes shape, substrate cannot bind, and respiration rate falls sharply. Below the optimum, kinetic energy is insufficient for frequent enzyme–substrate collisions, so rate is low. This is the same principle as any enzyme-controlled reaction studied in biochemistry.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one of three major factors affecting respiration rate covered in Lessons 9–10. The enzyme-denaturation story is crucial: it explains why fever (high body temperature) is dangerous — it risks denaturing respiratory enzymes in cells. It also explains why cold-blooded animals (e.g., the Nile monitor lizard at Lake Victoria) become sluggish in cool water — their cellular respiration slows. Teachers should connect to the driving question: during intense exercise, muscle temperature rises, initially increasing enzyme efficiency and respiration rate — but if core temperature rises too high (heat stroke), enzyme denaturation becomes a life-threatening risk.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Factors Affecting Rate of Respiration (continued) &amp; Importance of Gaseous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data sets or conducted brief experiments showing the effect of substrate concentration (glucose concentration) and oxygen availability on respiration rate in yeast or germinating seeds. They also reviewed evidence linking efficient gaseous exchange to survival and athletic performance — e.g., comparing oxygen consumption data for a resting person vs. a Kenyan marathon runner vs. a patient with pneumonia.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where enzymes are saturated; (2) Oxygen availability — higher O₂ concentration increases aerobic respiration rate; in low O₂, cells switch to anaerobic respiration (less efficient); (3) The importance of gaseous exchange — efficient lung function, rich blood supply, and healthy respiratory surfaces are essential for delivering sufficient O₂ and removing CO₂. Diseases that damage respiratory surfaces (e.g., pneumonia, tuberculosis — TB is still prevalent in parts of Kenya) reduce gas exchange efficiency and limit aerobic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consolidates the link between the macroscopic (breathing, circulation) and microscopic (cellular respiration, enzyme kinetics) levels. Teachers should emphasise that all the factors affecting respiration rate ultimately work through enzyme kinetics — more substrate means more collisions, more O₂ means the electron transport chain can run fully, etc. The public health connection is powerful: TB destroys alveolar tissue, reducing surface area and increasing diffusion distance — both reducing gas exchange efficiency. Connecting to the driving question: a person with TB cannot meet the O₂ demands of vigorous exercise because their respiratory surfaces are compromised, forcing earlier onset of anaerobic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Lesson 11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content was not provided in the source materials. Teachers should use this lesson to consolidate Lessons 6–10 through a structured review activity — for example, learners reconstruct the complete pathway from breathing in air at the alveolus to ATP production in the mitochondrion, annotating each step with the relevant factor that could limit it. A peer-teaching or gallery walk format is recommended.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Consolidation lesson: learners should be able to state the word and chemical equations for both aerobic and anaerobic respiration, define and calculate RQ, list and explain all factors affecting respiration rate (temperature, substrate concentration, oxygen availability), and describe the consequences of insufficient gaseous exchange. This lesson serves as a formative checkpoint before the summative review in Lesson 12.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use this lesson diagnostically — identify and address remaining misconceptions before Lesson 12. Common misconceptions to probe: (1) Confusing breathing (ventilation) with cellular respiration; (2) Thinking anaerobic respiration produces no ATP; (3) Believing RQ is always fixed regardless of diet or exercise intensity. Each misconception should be addressed explicitly. Connect back to the driving question: by the end of this lesson, learners should be able to give a partial but substantive answer — they understand what happens at the cellular level; Lesson 12 integrates the full explanatory chain.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Summative Review &amp; Transfer: Explaining the Body's Response to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original class data from Lesson 1 (breathing rate and pulse rate before and after exercise) and were asked to now explain every observation using the knowledge built across all 11 preceding lessons. They also applied their understanding to a novel transfer scenario — e.g., explaining why a footballer playing at high altitude in Eldoret tires faster, or why a patient recovering from pneumonia cannot climb stairs without becoming breathless. DQB questions from throughout the unit were reviewed and answered.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increased muscle ATP demand during exercise → increased rate of aerobic cellular respiration in mitochondria → increased O₂ consumption and CO₂ production → rising blood CO₂ detected by chemoreceptors → signals to increase breathing rate and depth (greater ventilation) and heart rate (greater blood delivery) → steeper partial pressure gradients accelerate alveolar and cellular gas exchange → if O₂ still insufficient, anaerobic respiration begins → lactic acid accumulates → muscle fatigue → post-exercise oxygen debt is repaid by continued elevated breathing. RQ rises toward and above 1.0 during intense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sub-strand. Every concept — respiratory surface adaptations, ventilation mechanics, gas exchange by diffusion, aerobic and anaerobic respiration, RQ, factors affecting respiration rate — converges here to answer the driving question completely and precisely. Teachers should insist that learners articulate the full causal chain, not just isolated facts. The transfer tasks are essential: competency is demonstrated when learners can apply the explanatory framework to a new scenario (altitude, disease, different sports) rather than simply recalling facts. Celebrate the return to the Lesson 1 phenomenon — the class's own body data — as the most powerful pedagogical close to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2026-06-30T05:42:51.217Z</dcterms:created>
  <dcterms:modified xsi:type="dcterms:W3CDTF">2026-06-30T05:42:51.217Z</dcterms:modified>
</cp:coreProperties>
</file>

<file path=docProps/custom.xml><?xml version="1.0" encoding="utf-8"?>
<Properties xmlns="http://schemas.openxmlformats.org/officeDocument/2006/custom-properties" xmlns:vt="http://schemas.openxmlformats.org/officeDocument/2006/docPropsVTypes"/>
</file>