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2c10je7oouqxofa8t0wx">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xt9qna0w1nmzzl3ln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bvbco_8duobsr30_et">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d2g8fct2ggwicpzhx5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k_uljokppgcgeff7uuuq">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wj7gil0kcepgq_ncx6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fvb0pucfnn42ukrnpsp">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vlwkk5hrkhnq06wel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mvzln2irbvurmcvsuszt">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tus4oi8sbxjc2wwvg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b_qwqrrfavodxl56qng">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3py6lvzcirv7ihkfn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xfgrlcnmm1s8yylikopt">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pnmmiopv2xw3dok2y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3i3pk1ravf76frz2ogb">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7eka9svtejsskzhdj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vis-ntgtddsgfaoion31">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rz_6r2ncr30ffqao9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2cbniwnfk-qqryzfzsqk">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_ujheqwfo1qhp-ukr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name parts of a circle (arc, sector, segment, chord, radius, diameter), measure the radius and central angle of circular cut-outs representing pizza/chapati slices, record and organise data in a table, and begin to detect the proportional pattern between central angle and area — building the evidence base needed to derive the sector area formula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definitions of the parts of a circle — arc, sector, segment, chord, radius, diameter, and central angle; (b) that the full angle at the centre of a circle is 360°; (c) that the area of a full circle is πr²; (d) that a sector is a 'pizza-slice' shaped region bounded by two radii and an arc; (e) that doubling the central angle doubles the sector area (proportionality), revealed through measured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label a diagram of a circle with all required parts; (b) measure the radius of a circular cut-out using a ruler; (c) measure the central angle of a sector cut-out using a protractor; (d) compute the area of the full circle using πr²; (e) compute the fractional part of the circle represented by each sector (θ/360°); (f) record data neatly in a structured table; (g) identify and articulate the proportional pattern from collected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value of careful, precise measurement in arriving at reliable mathematical conclusions; (b) how everyday Kenyan food objects (chapati, pizza, mandazi) carry embedded mathematical structures; (c) the importance of honest, accurate data recording as the foundation of mathematical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Phase), learners predicted whether a wider pizza slice is always proportionally larger and recorded intuitive guesses. In this Lesson 2 (Observe &amp; Review Phase), learners move from guessing to gathering real evidence: they handle physical circular cut-outs (sector shapes representing pizza/chapati slices), review the formal vocabulary of circle parts, take measurements, and fill a data table that will be the launchpad for deriving the area formula in Lesson 3. This lesson answers the first layer of the driving question: YES — the relationship IS proportional — and sets up the deeper question of HOW to express that proportionality as a precise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prepare cut-outs before the lesson (teacher-prepared). If learners handle scissors during the activity, remind them to carry scissors with the blade pointing downward and to cut away from the body. Compasses used for drawing circles must be handled with the point directed downward onto the paper at all times. No food is to be consumed during the mathematics lesson; the chapati/pizza is a display model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pizza/chapati slices posted on the Driving Question Board. The teacher then leads a rapid, vocabulary-building review of circle parts using a large labelled diagram. The heart of the lesson is a hands-on DATA COLLECTION ACTIVITY: groups receive sets of pre-cut circular sector shapes (cut from A3 card circles of the same radius, representing different pizza slices) and measure each sector's radius and central angle with rulers and protractors. They compute the full-circle area and the fractional part each sector represents, record results in a structured table, and compare across sectors. Through guided discussion, learners surface the proportional pattern (a sector with twice the angle has twice the area). The lesson closes with learners updating the Driving Question Board with new evidence and revising their cumulative circle model to include labelled parts and the fraction concept (θ/360°).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sq8ewtna6daiqjhjbukd">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t-se6he1_lo8qmtp2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beszl1p4avnxglbfedz">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p_pqfvmwlvty3vycp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 (still agree), ? (unsure), or ✗ (now disagree) based on any new thinking since Lesson 1. Learners then share their self-assessments with a shoulder partner for 2 minutes. Two or three learners share their reasoning aloud with the class. This reconnects the lesson to the anchoring phenomenon (the unequal chapati/pizza slices) and creates cognitive readiness to gather real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physical circular chapati/pizza model from Lesson 1 at the front of the class. Point to two unequal slices and say: 'Last lesson you made a prediction. Today we gather EVIDENCE. Let's see if your prediction was right.' </w:t>
            </w:r>
          </w:p>
          <w:p>
            <w:pPr>
              <w:spacing w:after="40" w:before="0"/>
              <w:jc w:val="left"/>
            </w:pPr>
            <w:r>
              <w:rPr>
                <w:rFonts w:ascii="Arial" w:cs="Arial" w:eastAsia="Arial" w:hAnsi="Arial"/>
                <w:b w:val="false"/>
                <w:bCs w:val="false"/>
                <w:i w:val="false"/>
                <w:iCs w:val="false"/>
                <w:color w:val="000000"/>
                <w:sz w:val="18"/>
                <w:szCs w:val="18"/>
              </w:rPr>
              <w:t xml:space="preserve">2. Direct learners to their Lesson 1 prediction cards/notebooks: 'Take 30 seconds — silently re-read your prediction and mark it ✓, ?, or ✗.' [WAIT 30 seconds — do not speak.] </w:t>
            </w:r>
          </w:p>
          <w:p>
            <w:pPr>
              <w:spacing w:after="40" w:before="0"/>
              <w:jc w:val="left"/>
            </w:pPr>
            <w:r>
              <w:rPr>
                <w:rFonts w:ascii="Arial" w:cs="Arial" w:eastAsia="Arial" w:hAnsi="Arial"/>
                <w:b w:val="false"/>
                <w:bCs w:val="false"/>
                <w:i w:val="false"/>
                <w:iCs w:val="false"/>
                <w:color w:val="000000"/>
                <w:sz w:val="18"/>
                <w:szCs w:val="18"/>
              </w:rPr>
              <w:t xml:space="preserve">3. Say: 'Turn to your shoulder partner. Tell them: what did you predict, and has your thinking shifted at all? You have 2 minutes.' [Circulate, listen for the proportionality idea.] </w:t>
            </w:r>
          </w:p>
          <w:p>
            <w:pPr>
              <w:spacing w:after="40" w:before="0"/>
              <w:jc w:val="left"/>
            </w:pPr>
            <w:r>
              <w:rPr>
                <w:rFonts w:ascii="Arial" w:cs="Arial" w:eastAsia="Arial" w:hAnsi="Arial"/>
                <w:b w:val="false"/>
                <w:bCs w:val="false"/>
                <w:i w:val="false"/>
                <w:iCs w:val="false"/>
                <w:color w:val="000000"/>
                <w:sz w:val="18"/>
                <w:szCs w:val="18"/>
              </w:rPr>
              <w:t xml:space="preserve">4. Cold-call exactly 3 learners (one ✓, one ?, one ✗): 'Amina, what did you predict and what is your mark now?' [WAIT 10 seconds after each name before prompting.] </w:t>
            </w:r>
          </w:p>
          <w:p>
            <w:pPr>
              <w:spacing w:after="40" w:before="0"/>
              <w:jc w:val="left"/>
            </w:pPr>
            <w:r>
              <w:rPr>
                <w:rFonts w:ascii="Arial" w:cs="Arial" w:eastAsia="Arial" w:hAnsi="Arial"/>
                <w:b w:val="false"/>
                <w:bCs w:val="false"/>
                <w:i w:val="false"/>
                <w:iCs w:val="false"/>
                <w:color w:val="000000"/>
                <w:sz w:val="18"/>
                <w:szCs w:val="18"/>
              </w:rPr>
              <w:t xml:space="preserve">5. Record the three positions on the board as a tally. Say: 'By the end of today's lesson, your evidence will tell you who was right. Let's get to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('Commit &amp; Reconsider'): Learners publicly re-commit to or revise their prior prediction before gathering data. This strategy activates prior knowledge, surfaces existing misconceptions (e.g., 'the area depends on the shape of the slice, not the angle'), and creates a personal stake in the evidence-gathering activity that follows. It also models scientific and mathematical practice: claims must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cold-called, can the learner articulate a reason for their ✓/✗/? mark — even an informal one (e.g., 'I think twice the angle should give twice the area because it is twice as much of the circle')? Teacher listens for whether learners are reasoning proportionally or are still guessing arbitrarily. Learners who say 'I just don't know' are flagged for targeted support during the data collection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mcfc-mspsam_66xpg-jh">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qzw6qmcro_ss49q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xexzaphaujlfqwo36gt">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qrkvvdelaxzaamns0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to label as many parts as they can recall from their prior learning (radius, diameter, chord, arc, sector, segment, central angle). After 3 minutes, pairs compare labels with the pair behind them (groups of 4). The teacher then leads a whole-class reveal, one part at a time, using a colour-coded diagram. Learners correct and complete their own diagrams in their exercise books. Special emphasis is placed on SECTOR (the 'pizza-slice' region bounded by two radii and an arc) and CENTRAL ANGLE (the angle at the centre between the two radii) — the two quantities they will measure in the next phase. Learners write a one-sentence definition of each part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or draw a large unlabelled circle diagram. Say: 'You have 3 minutes — working with your partner, label every part of this circle that you remember. Use pencil.' [WAIT 3 minutes. Circulate. Note pairs who cannot recall 'segment' vs 'sector' — these are the critical misconceptions to address.] </w:t>
            </w:r>
          </w:p>
          <w:p>
            <w:pPr>
              <w:spacing w:after="40" w:before="0"/>
              <w:jc w:val="left"/>
            </w:pPr>
            <w:r>
              <w:rPr>
                <w:rFonts w:ascii="Arial" w:cs="Arial" w:eastAsia="Arial" w:hAnsi="Arial"/>
                <w:b w:val="false"/>
                <w:bCs w:val="false"/>
                <w:i w:val="false"/>
                <w:iCs w:val="false"/>
                <w:color w:val="000000"/>
                <w:sz w:val="18"/>
                <w:szCs w:val="18"/>
              </w:rPr>
              <w:t xml:space="preserve">2. Say: 'Now compare your labels with the pair directly behind you. Where do you agree? Where do you disagree? 2 minutes.' [WAIT 2 minutes.] </w:t>
            </w:r>
          </w:p>
          <w:p>
            <w:pPr>
              <w:spacing w:after="40" w:before="0"/>
              <w:jc w:val="left"/>
            </w:pPr>
            <w:r>
              <w:rPr>
                <w:rFonts w:ascii="Arial" w:cs="Arial" w:eastAsia="Arial" w:hAnsi="Arial"/>
                <w:b w:val="false"/>
                <w:bCs w:val="false"/>
                <w:i w:val="false"/>
                <w:iCs w:val="false"/>
                <w:color w:val="000000"/>
                <w:sz w:val="18"/>
                <w:szCs w:val="18"/>
              </w:rPr>
              <w:t xml:space="preserve">3. Reveal labels ONE AT A TIME on the board. For each part, cold-call a learner to read their definition: 'Kipchoge, read me your one-sentence definition of a SECTOR.' [WAIT 10 seconds.] </w:t>
            </w:r>
          </w:p>
          <w:p>
            <w:pPr>
              <w:spacing w:after="40" w:before="0"/>
              <w:jc w:val="left"/>
            </w:pPr>
            <w:r>
              <w:rPr>
                <w:rFonts w:ascii="Arial" w:cs="Arial" w:eastAsia="Arial" w:hAnsi="Arial"/>
                <w:b w:val="false"/>
                <w:bCs w:val="false"/>
                <w:i w:val="false"/>
                <w:iCs w:val="false"/>
                <w:color w:val="000000"/>
                <w:sz w:val="18"/>
                <w:szCs w:val="18"/>
              </w:rPr>
              <w:t xml:space="preserve">4. After revealing SECTOR and CENTRAL ANGLE, hold up one of the pre-cut sector card pieces and say: 'This card shape — IS this a sector? How do you know?' [WAIT 10 seconds. Cold-call 2 learners.] </w:t>
            </w:r>
          </w:p>
          <w:p>
            <w:pPr>
              <w:spacing w:after="40" w:before="0"/>
              <w:jc w:val="left"/>
            </w:pPr>
            <w:r>
              <w:rPr>
                <w:rFonts w:ascii="Arial" w:cs="Arial" w:eastAsia="Arial" w:hAnsi="Arial"/>
                <w:b w:val="false"/>
                <w:bCs w:val="false"/>
                <w:i w:val="false"/>
                <w:iCs w:val="false"/>
                <w:color w:val="000000"/>
                <w:sz w:val="18"/>
                <w:szCs w:val="18"/>
              </w:rPr>
              <w:t xml:space="preserve">5. Critical bridging question — ask the whole class: 'If I cut a chapati into 8 equal slices, what is the central angle of each slice? Show me on your mini-whiteboard / slate / piece of paper.' [WAIT 15 seconds. Scan responses. Correct answer: 360 ÷ 8 = 45°.]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'Every pizza or chapati slice you have ever eaten is a SECTOR. The central angle is the angle of the cut. That is exactly what we are about to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LABEL-COMPARE-CORRECT ('Vocabulary Excavation'): Learners first attempt labelling from memory, then negotiate with peers, then receive expert confirmation. This three-stage sequence means new vocabulary is anchored to prior knowledge rather than introduced cold. Writing personal one-sentence definitions forces learners to process meaning rather than copy words — a critical move for English Language Learners and learners in rural schools who may not have seen formal circle diagrams recently.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'8 equal slices → 45°' mini-whiteboard check, teacher scans for: (a) correct answer 45° [target], (b) common error 360/8 = 40 [arithmetic slip], (c) answer of 90° [learner divided by 4 instead of 8]. Any learner showing (c) needs immediate peer correction. Teacher notes which pairs could not distinguish sector from segment during the labelling — these pairs are seated near a stronger group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i3ex8ilfao2jcii2nrwc">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em-46n7bj6ohyswpo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6gmmq_me8dyhgc0c9x8">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l2uwcc-6qm4cxwtng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ACTIVITY ENVELOPE containing: (a) 4 pre-cut sector-shaped cards (all cut from circles of the same radius r = 10 cm, but with different central angles: 45°, 90°, 135°, 180°), (b) a ruler, (c) a protractor, (d) a DATA COLLECTION TABLE printed on A4 paper. Learners measure the radius and central angle of each sector card independently, then cross-check within the group. They record data in the table: Sector Label | Measured Radius (cm) | Measured Central Angle (°) | Full Circle Area = πr² | Fraction of Circle = θ/360° | Estimated Sector Area = (θ/360°) × πr². Learners use π ≈ 3.14 and compute each column step-by-step. After completing the table, each group plots a simple graph: Central Angle (x-axis, 0–360°) vs Sector Area (y-axis). They observe whether the relationship is linear (a straight line through the origin). The group discusses and answers: 'Is a slice with twice the angle always exactly twice the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envelopes. Say: 'Before you open the envelope — your job is to MEASURE, RECORD, and SPOT THE PATTERN. You are detectives. The chapati slices are your evidence. You have 20 minutes.' </w:t>
            </w:r>
          </w:p>
          <w:p>
            <w:pPr>
              <w:spacing w:after="40" w:before="0"/>
              <w:jc w:val="left"/>
            </w:pPr>
            <w:r>
              <w:rPr>
                <w:rFonts w:ascii="Arial" w:cs="Arial" w:eastAsia="Arial" w:hAnsi="Arial"/>
                <w:b w:val="false"/>
                <w:bCs w:val="false"/>
                <w:i w:val="false"/>
                <w:iCs w:val="false"/>
                <w:color w:val="000000"/>
                <w:sz w:val="18"/>
                <w:szCs w:val="18"/>
              </w:rPr>
              <w:t xml:space="preserve">2. [At 2 minutes] Circulate to check measurement technique. Say to any group holding the protractor incorrectly: 'Where is the centre point of your protractor? It must sit exactly on the corner of the sector — that corner IS the centre of the original circle.' </w:t>
            </w:r>
          </w:p>
          <w:p>
            <w:pPr>
              <w:spacing w:after="40" w:before="0"/>
              <w:jc w:val="left"/>
            </w:pPr>
            <w:r>
              <w:rPr>
                <w:rFonts w:ascii="Arial" w:cs="Arial" w:eastAsia="Arial" w:hAnsi="Arial"/>
                <w:b w:val="false"/>
                <w:bCs w:val="false"/>
                <w:i w:val="false"/>
                <w:iCs w:val="false"/>
                <w:color w:val="000000"/>
                <w:sz w:val="18"/>
                <w:szCs w:val="18"/>
              </w:rPr>
              <w:t xml:space="preserve">3. [At 5 minutes] Cold-call one group: 'What radius did you measure for Sector A? Is that the same for Sector B?' [Expected: yes, all 10 cm — confirming controlled variable.] Say: 'Why does it matter that all sectors have the same radius? Tell the person next to you.' [WAIT 10 seconds.] </w:t>
            </w:r>
          </w:p>
          <w:p>
            <w:pPr>
              <w:spacing w:after="40" w:before="0"/>
              <w:jc w:val="left"/>
            </w:pPr>
            <w:r>
              <w:rPr>
                <w:rFonts w:ascii="Arial" w:cs="Arial" w:eastAsia="Arial" w:hAnsi="Arial"/>
                <w:b w:val="false"/>
                <w:bCs w:val="false"/>
                <w:i w:val="false"/>
                <w:iCs w:val="false"/>
                <w:color w:val="000000"/>
                <w:sz w:val="18"/>
                <w:szCs w:val="18"/>
              </w:rPr>
              <w:t xml:space="preserve">4. [At 12 minutes] Pause the class for 60 seconds. Say: 'Hands up — who has spotted something interesting in their table already? Do NOT tell me the answer yet — just say YES or NO.' [Count hands aloud.] Say: 'Hold that thought. Finish the table first.' </w:t>
            </w:r>
          </w:p>
          <w:p>
            <w:pPr>
              <w:spacing w:after="40" w:before="0"/>
              <w:jc w:val="left"/>
            </w:pPr>
            <w:r>
              <w:rPr>
                <w:rFonts w:ascii="Arial" w:cs="Arial" w:eastAsia="Arial" w:hAnsi="Arial"/>
                <w:b w:val="false"/>
                <w:bCs w:val="false"/>
                <w:i w:val="false"/>
                <w:iCs w:val="false"/>
                <w:color w:val="000000"/>
                <w:sz w:val="18"/>
                <w:szCs w:val="18"/>
              </w:rPr>
              <w:t xml:space="preserve">5. [At 18 minutes] Direct groups to the graphing task: 'Plot your four points. Draw the best straight line you can through them. Does it pass through the origin? What does that mean?' [WAIT 15 seconds. Circulate.] </w:t>
            </w:r>
          </w:p>
          <w:p>
            <w:pPr>
              <w:spacing w:after="40" w:before="0"/>
              <w:jc w:val="left"/>
            </w:pPr>
            <w:r>
              <w:rPr>
                <w:rFonts w:ascii="Arial" w:cs="Arial" w:eastAsia="Arial" w:hAnsi="Arial"/>
                <w:b w:val="false"/>
                <w:bCs w:val="false"/>
                <w:i w:val="false"/>
                <w:iCs w:val="false"/>
                <w:color w:val="000000"/>
                <w:sz w:val="18"/>
                <w:szCs w:val="18"/>
              </w:rPr>
              <w:t xml:space="preserve">6. [At 22 minutes] Say: 'I want every group to write one sentence at the bottom of their table answering: Is a slice with twice the angle always exactly twice the area? How do you know?' [WAIT 3 minutes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GRAPHING ('Pattern Detection through Systematic Recording'): Learners move from raw measurements to computed values to a visual graph. This three-layer representation (numerical table → computed fraction → graph) is a core NGSS Practice 4 (Analyzing and Interpreting Data) move. The graph makes the LINEAR proportionality unmistakably visible — the straight line through the origin is the most powerful piece of evidence they will carry into the Explain phase. The structured table also scaffolds algebraic thinking: learners see the formula A = (θ/360°) × πr² emerging naturally from the columns they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Measurement accuracy — sector cards are pre-labelled with correct answers on the back; groups self-check after completing the table. A group with radius error &gt; 0.5 cm or angle error &gt; 3° is prompted to re-measure. (2) Proportionality sentence — teacher collects the written sentence from each group at the end of Phase 3. Acceptable evidence of understanding: 'Yes, the 90° sector has exactly twice the area of the 45° sector because 90/360 is twice 45/360.' Incomplete understanding: 'The bigger angle gives more area' (true but not quantitatively precise). Misconception: 'No, it depends on the shape' — these groups need re-teaching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9wf-3z_mezhl_zqmjv_c">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e16drwmvp1p9sek_u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6p03g61m0z69u0k06u8">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3twm-1vnjhsu4xdf7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tables and graphing results in a whole-class gallery-walk style: each group's table is posted on the wall and all learners do a 5-minute silent walk to read other groups' tables, placing a sticky dot next to any result that surprises them. The class then reconvenes for a teacher-led discussion that draws out the proportionality principle explicitly. Learners are guided to see that the sector area formula A = (θ/360°) × πr² is not a new, mysterious rule — it is exactly what their data table computed, column by column. Learners copy the formula into their books, annotate each symbol (θ = central angle in degrees, r = radius, π ≈ 3.14 or 22/7), and work through two guided examples set in Kenyan contexts: (a) a round chapati of radius 14 cm cut at a central angle of 90°; (b) a shamba (farm plot) irrigated by a sprinkler that sweeps through an angle of 120° with a reach of 7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Post all group tables on the wall. Say: 'You have 5 minutes to walk silently and read every group's table. Place a sticky dot on any number that surprises you.' [WAIT 5 minutes. Observe where dots cluster.] </w:t>
            </w:r>
          </w:p>
          <w:p>
            <w:pPr>
              <w:spacing w:after="40" w:before="0"/>
              <w:jc w:val="left"/>
            </w:pPr>
            <w:r>
              <w:rPr>
                <w:rFonts w:ascii="Arial" w:cs="Arial" w:eastAsia="Arial" w:hAnsi="Arial"/>
                <w:b w:val="false"/>
                <w:bCs w:val="false"/>
                <w:i w:val="false"/>
                <w:iCs w:val="false"/>
                <w:color w:val="000000"/>
                <w:sz w:val="18"/>
                <w:szCs w:val="18"/>
              </w:rPr>
              <w:t xml:space="preserve">2. Reconvene. Point to the most-dotted result. Say: 'Why did so many of you dot this number? What surprised you?' [Cold-call 2 learners. WAIT 10 seconds each.] </w:t>
            </w:r>
          </w:p>
          <w:p>
            <w:pPr>
              <w:spacing w:after="40" w:before="0"/>
              <w:jc w:val="left"/>
            </w:pPr>
            <w:r>
              <w:rPr>
                <w:rFonts w:ascii="Arial" w:cs="Arial" w:eastAsia="Arial" w:hAnsi="Arial"/>
                <w:b w:val="false"/>
                <w:bCs w:val="false"/>
                <w:i w:val="false"/>
                <w:iCs w:val="false"/>
                <w:color w:val="000000"/>
                <w:sz w:val="18"/>
                <w:szCs w:val="18"/>
              </w:rPr>
              <w:t xml:space="preserve">3. Draw a clean table on the board with the class's consensus data. Ask: 'Look at Column 5 — Fraction of Circle. What operation did we do? Theta divided by 360. Now look at Column 6 — Sector Area. What operation did we do next?' [Build the formula step-by-step from learner responses.] </w:t>
            </w:r>
          </w:p>
          <w:p>
            <w:pPr>
              <w:spacing w:after="40" w:before="0"/>
              <w:jc w:val="left"/>
            </w:pPr>
            <w:r>
              <w:rPr>
                <w:rFonts w:ascii="Arial" w:cs="Arial" w:eastAsia="Arial" w:hAnsi="Arial"/>
                <w:b w:val="false"/>
                <w:bCs w:val="false"/>
                <w:i w:val="false"/>
                <w:iCs w:val="false"/>
                <w:color w:val="000000"/>
                <w:sz w:val="18"/>
                <w:szCs w:val="18"/>
              </w:rPr>
              <w:t xml:space="preserve">4. Write on the board: A = (θ/360°) × πr². Say: 'This is not a formula I am giving you — this is a formula YOUR DATA BUILT. Read it back to me.' [Class reads aloud in unison.] </w:t>
            </w:r>
          </w:p>
          <w:p>
            <w:pPr>
              <w:spacing w:after="40" w:before="0"/>
              <w:jc w:val="left"/>
            </w:pPr>
            <w:r>
              <w:rPr>
                <w:rFonts w:ascii="Arial" w:cs="Arial" w:eastAsia="Arial" w:hAnsi="Arial"/>
                <w:b w:val="false"/>
                <w:bCs w:val="false"/>
                <w:i w:val="false"/>
                <w:iCs w:val="false"/>
                <w:color w:val="000000"/>
                <w:sz w:val="18"/>
                <w:szCs w:val="18"/>
              </w:rPr>
              <w:t xml:space="preserve">5. WORKED EXAMPLE 1: 'Mama Wanjiku bakes a large round chapati with radius 14 cm. She cuts one slice at a central angle of 90°. What is the area of that slice?' Think aloud each step. Then say: 'Now you do it in your book. Pause after each line and check with your neighbour.' [WAIT 4 minutes.] </w:t>
            </w:r>
          </w:p>
          <w:p>
            <w:pPr>
              <w:spacing w:after="40" w:before="0"/>
              <w:jc w:val="left"/>
            </w:pPr>
            <w:r>
              <w:rPr>
                <w:rFonts w:ascii="Arial" w:cs="Arial" w:eastAsia="Arial" w:hAnsi="Arial"/>
                <w:b w:val="false"/>
                <w:bCs w:val="false"/>
                <w:i w:val="false"/>
                <w:iCs w:val="false"/>
                <w:color w:val="000000"/>
                <w:sz w:val="18"/>
                <w:szCs w:val="18"/>
              </w:rPr>
              <w:t xml:space="preserve">6. WORKED EXAMPLE 2: 'A farmer in Nakuru uses a sprinkler that rotates through 120° and reaches 7 m. What area of the shamba is watered?' Cold-call one learner to work it on the board while others work in books. [WAIT 10 seconds before accepting a volunteer vs. cold-call.] </w:t>
            </w:r>
          </w:p>
          <w:p>
            <w:pPr>
              <w:spacing w:after="40" w:before="0"/>
              <w:jc w:val="left"/>
            </w:pPr>
            <w:r>
              <w:rPr>
                <w:rFonts w:ascii="Arial" w:cs="Arial" w:eastAsia="Arial" w:hAnsi="Arial"/>
                <w:b w:val="false"/>
                <w:bCs w:val="false"/>
                <w:i w:val="false"/>
                <w:iCs w:val="false"/>
                <w:color w:val="000000"/>
                <w:sz w:val="18"/>
                <w:szCs w:val="18"/>
              </w:rPr>
              <w:t xml:space="preserve">7. Explicitly connect back to phenomenon: 'Now go back to your Lesson 1 prediction. Was a slice with twice the angle exactly twice the area? How do you know with certainty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FORMULA CONSTRUCTION ('Evidence to Abstraction'): The gallery walk externalises all groups' data simultaneously, allowing learners to see that every group's table points to the same pattern — building consensus from evidence rather than authority. The formula is then constructed publicly on the board from the table columns, making the algebraic abstraction feel earned and logical rather than arbitrary. This embeds NGSS Science and Engineering Practice 8 (Obtaining, Evaluating, and Communicating Information)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Worked Example 1 (chapati, r=14, θ=90°), the correct answer is A = (90/360) × 3.14 × 14² = 0.25 × 3.14 × 196 = 153.86 cm². Teacher circulates and checks: (a) Did the learner square the radius BEFORE multiplying? (common error: multiplying r before squaring). (b) Did the learner correctly compute θ/360° as a fraction? (common error: computing 360/θ instead). Any learner with either error is redirected with: 'Show me just Column 4 from your table — what is πr²? Now show me Column 5 — what fraction? Good. Now multiply those two.' This reactivates the table scaffolding as a repair strategy.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6byn-vzkxln5nuowojwd">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ixodtpuaou9tszvqg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wxhanxio9mc50ey2ucw">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rq14jrl5lbzloer2c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(one measurement finding from their data table) and on the other side 'WHAT IT MEANS' (the proportionality conclusion). Cards are posted on the DQB under the column 'Lesson 2 Evidence.' Learners then open their cumulative circle model (begun in Lesson 1 — a hand-drawn circle diagram in their books) and add: (a) labelled parts — sector, segment, arc, central angle, chord; (b) the sector area formula A = (θ/360°) × πr² written inside the sector region; (c) an arrow labelled 'proportion of 360°' linking the central angle to the formula. Finally, learners write a one-sentence answer to the lesson's key inquiry question: 'How do we calculate the area of a part of a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evidence card slips (or direct learners to tear a page corner). Say: 'On one side write: WHAT WE OBSERVED — one specific piece of data from your table, with numbers. On the other: WHAT IT MEANS — one sentence about proportionality. You have 3 minutes.' [WAIT 3 minutes.] </w:t>
            </w:r>
          </w:p>
          <w:p>
            <w:pPr>
              <w:spacing w:after="40" w:before="0"/>
              <w:jc w:val="left"/>
            </w:pPr>
            <w:r>
              <w:rPr>
                <w:rFonts w:ascii="Arial" w:cs="Arial" w:eastAsia="Arial" w:hAnsi="Arial"/>
                <w:b w:val="false"/>
                <w:bCs w:val="false"/>
                <w:i w:val="false"/>
                <w:iCs w:val="false"/>
                <w:color w:val="000000"/>
                <w:sz w:val="18"/>
                <w:szCs w:val="18"/>
              </w:rPr>
              <w:t xml:space="preserve">2. Invite 3 learners to read their 'WHAT IT MEANS' sentence aloud before posting. Cold-call — do not accept volunteers only. [WAIT 10 seconds per learner.] </w:t>
            </w:r>
          </w:p>
          <w:p>
            <w:pPr>
              <w:spacing w:after="40" w:before="0"/>
              <w:jc w:val="left"/>
            </w:pPr>
            <w:r>
              <w:rPr>
                <w:rFonts w:ascii="Arial" w:cs="Arial" w:eastAsia="Arial" w:hAnsi="Arial"/>
                <w:b w:val="false"/>
                <w:bCs w:val="false"/>
                <w:i w:val="false"/>
                <w:iCs w:val="false"/>
                <w:color w:val="000000"/>
                <w:sz w:val="18"/>
                <w:szCs w:val="18"/>
              </w:rPr>
              <w:t xml:space="preserve">3. Direct learners to their cumulative model: 'Open to your circle model from Lesson 1. You are going to UPGRADE it with everything you learned today — labels, formula, and the proportion arrow. 4 minutes.' [WAIT 4 minutes. Circulate. Check that the formula is written inside the sector region.] </w:t>
            </w:r>
          </w:p>
          <w:p>
            <w:pPr>
              <w:spacing w:after="40" w:before="0"/>
              <w:jc w:val="left"/>
            </w:pPr>
            <w:r>
              <w:rPr>
                <w:rFonts w:ascii="Arial" w:cs="Arial" w:eastAsia="Arial" w:hAnsi="Arial"/>
                <w:b w:val="false"/>
                <w:bCs w:val="false"/>
                <w:i w:val="false"/>
                <w:iCs w:val="false"/>
                <w:color w:val="000000"/>
                <w:sz w:val="18"/>
                <w:szCs w:val="18"/>
              </w:rPr>
              <w:t xml:space="preserve">4. Close with the key inquiry question, called out to the whole class: 'Everyone, in one sentence — how do we calculate the area of a part of a circle? Write it. Now.' [WAIT 30 seconds.] Cold-call 2 learners to read their sentence. </w:t>
            </w:r>
          </w:p>
          <w:p>
            <w:pPr>
              <w:spacing w:after="40" w:before="0"/>
              <w:jc w:val="left"/>
            </w:pPr>
            <w:r>
              <w:rPr>
                <w:rFonts w:ascii="Arial" w:cs="Arial" w:eastAsia="Arial" w:hAnsi="Arial"/>
                <w:b w:val="false"/>
                <w:bCs w:val="false"/>
                <w:i w:val="false"/>
                <w:iCs w:val="false"/>
                <w:color w:val="000000"/>
                <w:sz w:val="18"/>
                <w:szCs w:val="18"/>
              </w:rPr>
              <w:t xml:space="preserve">5. Preview Lesson 3: 'In our next lesson, we will use this formula to solve more complex problems — including what happens when the angle is given in a different way. Keep your data tables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('Growing the Diagram'): Learners physically add to their ongoing circle diagram rather than starting a new page — making the accumulation of knowledge visible and tangible. The model functions as a personalised reference tool and a cognitive anchor. Each lesson's additions represent a measurable step forward in conceptual understanding. The DQB evidence card externalises individual sensemaking into a communal knowledge artefact — learners can see how the class's collective understanding is building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EVIDENCE: The one-sentence key inquiry answer functions as an exit ticket. Acceptable answer (target): 'We calculate the area of a sector by multiplying the fraction of the circle (θ/360°) by the full circle area (πr²).' Partial understanding: 'We use the formula A = (θ/360°) × πr²' (correct formula, no explanation of what it means). Insufficient: 'We measure the angle and radius' (describes the input, not the method). Teacher sorts sentences into three piles during break and uses them to plan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DATA QUALITY: Did learners measure the sector card radii and angles accurately enough (within ±0.5 cm and ±3°) to produce a clean proportional pattern in their tables? If not, what measurement technique needs more explicit modelling in future lessons — ruler placement? Protractor alignment?</w:t>
            </w:r>
          </w:p>
          <w:p>
            <w:pPr>
              <w:spacing w:after="40" w:before="0"/>
              <w:jc w:val="left"/>
            </w:pPr>
            <w:r>
              <w:rPr>
                <w:rFonts w:ascii="Arial" w:cs="Arial" w:eastAsia="Arial" w:hAnsi="Arial"/>
                <w:b w:val="false"/>
                <w:bCs w:val="false"/>
                <w:i w:val="false"/>
                <w:iCs w:val="false"/>
                <w:color w:val="000000"/>
                <w:sz w:val="18"/>
                <w:szCs w:val="18"/>
              </w:rPr>
              <w:t xml:space="preserve">2. PROPORTIONALITY UNDERSTANDING: When cold-called to explain whether a slice with twice the angle is twice the area, did learners use quantitative reasoning (citing specific numbers from their table) or qualitative reasoning ('it looks bigger')? The former is the target.</w:t>
            </w:r>
          </w:p>
          <w:p>
            <w:pPr>
              <w:spacing w:after="40" w:before="0"/>
              <w:jc w:val="left"/>
            </w:pPr>
            <w:r>
              <w:rPr>
                <w:rFonts w:ascii="Arial" w:cs="Arial" w:eastAsia="Arial" w:hAnsi="Arial"/>
                <w:b w:val="false"/>
                <w:bCs w:val="false"/>
                <w:i w:val="false"/>
                <w:iCs w:val="false"/>
                <w:color w:val="000000"/>
                <w:sz w:val="18"/>
                <w:szCs w:val="18"/>
              </w:rPr>
              <w:t xml:space="preserve">3. FORMULA OWNERSHIP: Did learners experience the formula A = (θ/360°) × πr² as something their data BUILT, or as something the teacher gave them? If the latter, the gallery walk and formula construction steps may need more time in a future iteration.</w:t>
            </w:r>
          </w:p>
          <w:p>
            <w:pPr>
              <w:spacing w:after="40" w:before="0"/>
              <w:jc w:val="left"/>
            </w:pPr>
            <w:r>
              <w:rPr>
                <w:rFonts w:ascii="Arial" w:cs="Arial" w:eastAsia="Arial" w:hAnsi="Arial"/>
                <w:b w:val="false"/>
                <w:bCs w:val="false"/>
                <w:i w:val="false"/>
                <w:iCs w:val="false"/>
                <w:color w:val="000000"/>
                <w:sz w:val="18"/>
                <w:szCs w:val="18"/>
              </w:rPr>
              <w:t xml:space="preserve">4. WORKED EXAMPLE ERRORS: What were the two most common errors in Worked Example 1 (chapati, r=14, θ=90°)? Log these for targeted correction at the start of Lesson 3.</w:t>
            </w:r>
          </w:p>
          <w:p>
            <w:pPr>
              <w:spacing w:after="40" w:before="0"/>
              <w:jc w:val="left"/>
            </w:pPr>
            <w:r>
              <w:rPr>
                <w:rFonts w:ascii="Arial" w:cs="Arial" w:eastAsia="Arial" w:hAnsi="Arial"/>
                <w:b w:val="false"/>
                <w:bCs w:val="false"/>
                <w:i w:val="false"/>
                <w:iCs w:val="false"/>
                <w:color w:val="000000"/>
                <w:sz w:val="18"/>
                <w:szCs w:val="18"/>
              </w:rPr>
              <w:t xml:space="preserve">5. KENYA CONTEXT ENGAGEMENT: Did the Nakuru shamba sprinkler context generate genuine engagement and discussion, or did it feel forced? Could a more locally relevant context (e.g., a Maasai manyatta circular layout, or a round mutura cut at a market in Gikomba) produce deeper curiosity?</w:t>
            </w:r>
          </w:p>
          <w:p>
            <w:pPr>
              <w:spacing w:after="40" w:before="0"/>
              <w:jc w:val="left"/>
            </w:pPr>
            <w:r>
              <w:rPr>
                <w:rFonts w:ascii="Arial" w:cs="Arial" w:eastAsia="Arial" w:hAnsi="Arial"/>
                <w:b w:val="false"/>
                <w:bCs w:val="false"/>
                <w:i w:val="false"/>
                <w:iCs w:val="false"/>
                <w:color w:val="000000"/>
                <w:sz w:val="18"/>
                <w:szCs w:val="18"/>
              </w:rPr>
              <w:t xml:space="preserve">6. DQB QUALITY: Review the evidence cards posted on the Driving Question Board. Are learners connecting their measurements back to the phenomenon (the unequal chapati slices), or are they writing abstract mathematics? The DQB should feel like a story of growing understanding, not a vocabulary list.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radius and central angle of pre-cut sector card shapes (representing pizza/chapati slices of the same radius but different central angles: 45°, 90°, 135°, 180°). They recorded measurements in a structured data table and plotted a graph of central angle vs. sector area, observing a straight line through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and labelled all parts of a circle (sector, segment, arc, chord, radius, diameter, central angle). They discovered through their own data that sector area is directly proportional to central angle — a slice with twice the angle has exactly twice the area — and connected this proportionality to the formula A = (θ/360°)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area of a sector is calculated using A = (θ/360°) × πr², where θ is the central angle in degrees and r is the radius. They applied this formula to Kenyan contexts (a chapati slice of radius 14 cm at 90°, and a Nakuru shamba irrigated by a sprinkler sweeping 120° at 7 m reach), and updated their cumulative circle model with labelled parts and the formula.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jc_2as5npctw1ok-nisn">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b1uexqkuk6plkkib0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3esnths7jn597p6jhs4">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f0hkrzlwdslwowxh1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d8fbrqpqr6igxnz2dus">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zxwsgdngmja7gq9al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jutow-ixlayhr-lscxd">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5dxyev2xmhsmx0ytv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nfpn_ikzpo82nevtkwhl">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likiemqm3b6anpvyb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qn7mvogakbrv4svtfpr">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yrdw1falofso4xwyjj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5s3sbe1ba8sjr_k3i4di">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g_wdw52ncsqx_y0mr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ozomsifemkd450tqd31">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i9o77eoe7pgoeno8s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3hn808xrjh6l8itkijms">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lqnxlxacfncdomhgo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8pqbtzxdwwk4cssi2rzc">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mbcvqzl-rhglucct3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fn0xxnyds3fyptxc6mez">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1ugepjlagadryp460l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p9hq4drels6bzoj8lki">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x84lthecm1ujpext2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circular pizza/chapati diagram from Lesson 1, now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hz33gxh-i_vii1scm38v">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alsujir62xqe_5hdlh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p4mt9akkmt-9n7ky5am">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5fthxxkwg2bldslet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ulqn3x8j2dz2suvrdcxc">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faqemm_narold9vzml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qfcvdxoj9ybpblz9pqr">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46qft3yuenhkjpqyh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oiujj3jkg2pbewtg5mo1">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wrlrwlmrbbcuceempp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arroxidsev4e9k3moeo">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hlffhwh1w5gwpygzm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w_tkempsv8tuxxbesbmk">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hg1kavsjbogbkaonku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pe9x8izfm-6_aawu5c5">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b2lu_skjckhbsxe06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bo9ohdrkcil_l0evtqs-">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d6fspizovenxwj1tg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vyyowkxc1sl4e_huer6">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xpzjjpmh97xqx7bel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dkxvkivmnnh8ubxqsthf">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vxwonfragjvbmvjva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wza2gdcn9wzniemcq9p">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a606uoiidin3zwp88i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ehgnxp3tfenkuoeiawwu">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_3ugmydwcutp_mtkk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tbrfsadtosgegw9ydql">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0f2aitw_mfexrfql1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uhwnlgt-7xuvhq5sov9r">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6lc4klr6qx5_0f4gp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7rc8rf-2yysmxra6cng">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zwyth-nav0s9wtn-z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8keg17tzebvhwxxujx-q">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wsdgm_pdluu8ohtie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i1umnhydyfozmve-bjyg">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jn8mzvfozqd9drlh6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2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zafxwdkffo2rs6k42ykb">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via8yig4eue8supzm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bc565exuqlwjewne8mk">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czh7l0xpshhs7sdgs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bl0w2fvkrofudch7i6f-">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_6imu7w7oucxqshtwp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na1ryqynobg0wjnjuyp">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oqzkd70p_kzort0f_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lqsah5n3y8izntksdofs">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ssaophq7fhmrfjd3w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cs2oc76ukthpgfptb1f">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ox4gt3yqdnqvfjrht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vi7eqjb8dgyhfc5wwnaj">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9bx7wm7p04bi0x2jq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lxf0cg7ezrobu0xeebu">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jumxcf-03tokpd9gt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djztjzpqbepl32uxl2be">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furhe1wk5obud6kep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caz1bnadlgiwhxffybw">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lwf0qnbp54xu56fed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qj-tp2mecb4hdy6tr3i9">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grtshiwbpcnlhuvuk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ln7bwksqnpbqhq06j7y">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fzs2ngf5baiea_r_k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3mgq275peun64qg58su">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dzhoank0lxuj-2keq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98iomhqq4vtcyuhwums">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ydct2gt3-mg1g3dhl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pc1jwhoy6ypcjhjeocwd">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pmt-me28lbtyzie9m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tfyecf37bnvoerh8c4g">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isj9f1unt2ck75rlh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9y5dgekcssaiyr1vashz">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cipcu-ndkmmucg_1z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gyqnt_bls9lrdydvp3b">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6zarearmywr-haqtra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jjq6c7nq7qzjuwabepc-">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fxxgftmnv_jsk1mlo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oopb0yyli77tcqjmoww">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09nj8gos4evj9l_k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8zxlbt0kk30n11db6m9d">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rjviys9ibwo0rnuw0d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nalqczsm6hjnea7ez4ab">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2xpkydmlaibx1jou0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40°, 55°, 70°, 80°, and 115°. The radius is marked as 15 cm. On their individual mini-whiteboards (or a half-sheet of paper), learners respond to THREE quick prediction prompts written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adyeldcmdko_vsja_8qy">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6zdugidytmsuvywx5s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kb8hvxl5mcwse2qeclp">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ccevvb4sszvahax2q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2kmacezcb3yryv_cfmqz">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z7a-umtpiuvvvd98-a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rkmbhxycqjyw625_xto">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w6uo2sdsydemzyjxc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inyenxasjox-ldkd5oe0">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gs-7r-ptc4typo_ic0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6scdggfhj67o0sighok">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4o1m4mhw-u_857tbt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hawyv_sqtwbxfs71iot">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wl8bynlappj7iaiyve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j8ifibybzjbzcz9w6rf">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uuaeqgfvjechi05-i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 7) the segment construction. Today learners add THREE new elements to their personal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on board:</w:t>
            </w:r>
          </w:p>
          <w:p>
            <w:pPr>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kigiieaogdlhxxpcn9fi">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_g4vcvkxhx18uhg60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7bvvssr_pat1xnp8bjn">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tpw9triwrs3790qqo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cwxfwxie5fxobyxkbn8y">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be-ov0u78cah1rmdt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jbw42gbial4k26phlh">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fuer0hp15jrm-3wwg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ohg1r0ihxy5av04iwanw">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r1dox7mbmaprnqovv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vp3m8c7tyzs5amywafz">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c2vbrvtuuxrwwipjm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gh7_kodz4zdqd5cpufz_">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9h0wqfbqmqgxv6jkx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iwc1zw-fa-d2brkyzt6">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9p3rdtamjrr1bnmix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m-ft6y6aljaexxjugudf">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qhy7yrpwm7etola-l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i16lrx9wyc942-pflwe">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j8ehycvxjcockfsu0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60°)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12xeringl4xqdwr8hvsb">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0u2eir31zidtqwxd11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lqay8hxwu-zki1pwfam">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w0fwocd7pbhnqk-oi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gxcjne6mldtfj6xtk79a">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7pcuqdo6zgznoelsco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0owetpv2jext_qgmg1a">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6wpz9seb0aukzno-g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ucq6by5qplrpvq3j2yaa">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ke1lldleljxgkowm5x0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nz7uognxade6nidaiox">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btfvpxx49hzzqz5yg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307.9 minus 216.5 = 91.4 square metres); Part E — reflect: a farmer wants to plant maize on the minor segment only. Is this area enough to plant 200 maize plants if each plant needs 0.4 square metres? (Answer: 91.4 divided by 0.4 = 228.5,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3iazyu4hnpfk1vktgxgz">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eplqihfl6bpbwnl3n5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wn0sli2t8ch00o50s3x">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e4nvhmvirb7zzspza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nsml7ucqlkmk84ovxvn">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y58tbuluosvtjbdtco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invjuhjununcsegi6ws">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fx0jqlipr2xaqj3m7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(started in Lesson 4)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2c10je7oouqxofa8t0wx" Type="http://schemas.openxmlformats.org/officeDocument/2006/relationships/hyperlink" Target="http://ares.edu:8069/en/learn/#/topics/c/42e0829737fc5ba5930429a4a3fa9290" TargetMode="External"/><Relationship Id="rIdlwxt9qna0w1nmzzl3ln2u"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bvbco_8duobsr30_et" Type="http://schemas.openxmlformats.org/officeDocument/2006/relationships/hyperlink" Target="http://ares.edu:8069/en/learn/#/topics/c/267e139bb38f50c8888b1573cd1d7f86" TargetMode="External"/><Relationship Id="rId_wd2g8fct2ggwicpzhx57"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_uljokppgcgeff7uuuq" Type="http://schemas.openxmlformats.org/officeDocument/2006/relationships/hyperlink" Target="http://ares.edu:8069/en/learn/#/topics/c/42e0829737fc5ba5930429a4a3fa9290" TargetMode="External"/><Relationship Id="rIdnhwj7gil0kcepgq_ncx63"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fvb0pucfnn42ukrnpsp" Type="http://schemas.openxmlformats.org/officeDocument/2006/relationships/hyperlink" Target="http://ares.edu:8069/en/learn/#/topics/c/267e139bb38f50c8888b1573cd1d7f86" TargetMode="External"/><Relationship Id="rIdeovlwkk5hrkhnq06welrc"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vzln2irbvurmcvsuszt" Type="http://schemas.openxmlformats.org/officeDocument/2006/relationships/hyperlink" Target="http://ares.edu:8069/en/learn/#/topics/c/42e0829737fc5ba5930429a4a3fa9290" TargetMode="External"/><Relationship Id="rId7btus4oi8sbxjc2wwvgjv"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b_qwqrrfavodxl56qng" Type="http://schemas.openxmlformats.org/officeDocument/2006/relationships/hyperlink" Target="http://ares.edu:8069/en/learn/#/topics/c/267e139bb38f50c8888b1573cd1d7f86" TargetMode="External"/><Relationship Id="rId0k3py6lvzcirv7ihkfnam"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fgrlcnmm1s8yylikopt" Type="http://schemas.openxmlformats.org/officeDocument/2006/relationships/hyperlink" Target="http://ares.edu:8069/en/learn/#/topics/c/42e0829737fc5ba5930429a4a3fa9290" TargetMode="External"/><Relationship Id="rIddlpnmmiopv2xw3dok2yeb"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3i3pk1ravf76frz2ogb" Type="http://schemas.openxmlformats.org/officeDocument/2006/relationships/hyperlink" Target="http://ares.edu:8069/en/learn/#/topics/c/267e139bb38f50c8888b1573cd1d7f86" TargetMode="External"/><Relationship Id="rIdzk7eka9svtejsskzhdjvb"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is-ntgtddsgfaoion31" Type="http://schemas.openxmlformats.org/officeDocument/2006/relationships/hyperlink" Target="http://ares.edu:8069/en/learn/#/topics/c/42e0829737fc5ba5930429a4a3fa9290" TargetMode="External"/><Relationship Id="rIdgnrz_6r2ncr30ffqao95x"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cbniwnfk-qqryzfzsqk" Type="http://schemas.openxmlformats.org/officeDocument/2006/relationships/hyperlink" Target="http://ares.edu:8069/en/learn/#/topics/c/267e139bb38f50c8888b1573cd1d7f86" TargetMode="External"/><Relationship Id="rIdn1_ujheqwfo1qhp-ukrad"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q8ewtna6daiqjhjbukd" Type="http://schemas.openxmlformats.org/officeDocument/2006/relationships/hyperlink" Target="http://ares.edu:8069/en/learn/#/topics/c/36d9f615f0fd5efdb381c59184537a22" TargetMode="External"/><Relationship Id="rIdqkt-se6he1_lo8qmtp20k"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beszl1p4avnxglbfedz" Type="http://schemas.openxmlformats.org/officeDocument/2006/relationships/hyperlink" Target="http://ares.edu:8069/en/learn/#/topics/c/267e139bb38f50c8888b1573cd1d7f86" TargetMode="External"/><Relationship Id="rIdwcp_pqfvmwlvty3vycpok"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cfc-mspsam_66xpg-jh" Type="http://schemas.openxmlformats.org/officeDocument/2006/relationships/hyperlink" Target="http://ares.edu:8069/en/learn/#/topics/c/36d9f615f0fd5efdb381c59184537a22" TargetMode="External"/><Relationship Id="rId01qzw6qmcro_ss49q3-b-"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xexzaphaujlfqwo36gt" Type="http://schemas.openxmlformats.org/officeDocument/2006/relationships/hyperlink" Target="http://ares.edu:8069/en/learn/#/topics/c/267e139bb38f50c8888b1573cd1d7f86" TargetMode="External"/><Relationship Id="rIdfwqrkvvdelaxzaamns0rt"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3ex8ilfao2jcii2nrwc" Type="http://schemas.openxmlformats.org/officeDocument/2006/relationships/hyperlink" Target="http://ares.edu:8069/en/learn/#/topics/c/36d9f615f0fd5efdb381c59184537a22" TargetMode="External"/><Relationship Id="rIdvnem-46n7bj6ohyswpotu"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6gmmq_me8dyhgc0c9x8" Type="http://schemas.openxmlformats.org/officeDocument/2006/relationships/hyperlink" Target="http://ares.edu:8069/en/learn/#/topics/c/267e139bb38f50c8888b1573cd1d7f86" TargetMode="External"/><Relationship Id="rIdaml2uwcc-6qm4cxwtngwd"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wf-3z_mezhl_zqmjv_c" Type="http://schemas.openxmlformats.org/officeDocument/2006/relationships/hyperlink" Target="http://ares.edu:8069/en/learn/#/topics/c/36d9f615f0fd5efdb381c59184537a22" TargetMode="External"/><Relationship Id="rIdzde16drwmvp1p9sek_u9w"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6p03g61m0z69u0k06u8" Type="http://schemas.openxmlformats.org/officeDocument/2006/relationships/hyperlink" Target="http://ares.edu:8069/en/learn/#/topics/c/267e139bb38f50c8888b1573cd1d7f86" TargetMode="External"/><Relationship Id="rIdi23twm-1vnjhsu4xdf77c"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byn-vzkxln5nuowojwd" Type="http://schemas.openxmlformats.org/officeDocument/2006/relationships/hyperlink" Target="http://ares.edu:8069/en/learn/#/topics/c/36d9f615f0fd5efdb381c59184537a22" TargetMode="External"/><Relationship Id="rIdklixodtpuaou9tszvqgkx"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wxhanxio9mc50ey2ucw" Type="http://schemas.openxmlformats.org/officeDocument/2006/relationships/hyperlink" Target="http://ares.edu:8069/en/learn/#/topics/c/267e139bb38f50c8888b1573cd1d7f86" TargetMode="External"/><Relationship Id="rIdiurq14jrl5lbzloer2cmu"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c_2as5npctw1ok-nisn" Type="http://schemas.openxmlformats.org/officeDocument/2006/relationships/hyperlink" Target="http://ares.edu:8069/en/learn/#/topics/c/5b3a558f485a5a2b9f1de274050ba8b0" TargetMode="External"/><Relationship Id="rIdpmb1uexqkuk6plkkib0t3"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3esnths7jn597p6jhs4" Type="http://schemas.openxmlformats.org/officeDocument/2006/relationships/hyperlink" Target="http://ares.edu:8069/en/learn/#/topics/c/bb3a1e7d843c52a487d3ed9078cc6f3d" TargetMode="External"/><Relationship Id="rIdwrf0hkrzlwdslwowxh1la"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d8fbrqpqr6igxnz2dus" Type="http://schemas.openxmlformats.org/officeDocument/2006/relationships/hyperlink" Target="http://ares.edu:8069/en/learn/#/topics/c/5b3a558f485a5a2b9f1de274050ba8b0" TargetMode="External"/><Relationship Id="rIdnizxwsgdngmja7gq9alws"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jutow-ixlayhr-lscxd" Type="http://schemas.openxmlformats.org/officeDocument/2006/relationships/hyperlink" Target="http://ares.edu:8069/en/learn/#/topics/c/bb3a1e7d843c52a487d3ed9078cc6f3d" TargetMode="External"/><Relationship Id="rIdaf5dxyev2xmhsmx0ytvjh"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fpn_ikzpo82nevtkwhl" Type="http://schemas.openxmlformats.org/officeDocument/2006/relationships/hyperlink" Target="http://ares.edu:8069/en/learn/#/topics/c/5b3a558f485a5a2b9f1de274050ba8b0" TargetMode="External"/><Relationship Id="rId_clikiemqm3b6anpvybun"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qn7mvogakbrv4svtfpr" Type="http://schemas.openxmlformats.org/officeDocument/2006/relationships/hyperlink" Target="http://ares.edu:8069/en/learn/#/topics/c/bb3a1e7d843c52a487d3ed9078cc6f3d" TargetMode="External"/><Relationship Id="rId8yrdw1falofso4xwyjjnj"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s3sbe1ba8sjr_k3i4di" Type="http://schemas.openxmlformats.org/officeDocument/2006/relationships/hyperlink" Target="http://ares.edu:8069/en/learn/#/topics/c/5b3a558f485a5a2b9f1de274050ba8b0" TargetMode="External"/><Relationship Id="rIdqng_wdw52ncsqx_y0mrr7"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ozomsifemkd450tqd31" Type="http://schemas.openxmlformats.org/officeDocument/2006/relationships/hyperlink" Target="http://ares.edu:8069/en/learn/#/topics/c/bb3a1e7d843c52a487d3ed9078cc6f3d" TargetMode="External"/><Relationship Id="rIdmpi9o77eoe7pgoeno8sz4"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hn808xrjh6l8itkijms" Type="http://schemas.openxmlformats.org/officeDocument/2006/relationships/hyperlink" Target="http://ares.edu:8069/en/learn/#/topics/c/5b3a558f485a5a2b9f1de274050ba8b0" TargetMode="External"/><Relationship Id="rId1zlqnxlxacfncdomhgo_j"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pqbtzxdwwk4cssi2rzc" Type="http://schemas.openxmlformats.org/officeDocument/2006/relationships/hyperlink" Target="http://ares.edu:8069/en/learn/#/topics/c/bb3a1e7d843c52a487d3ed9078cc6f3d" TargetMode="External"/><Relationship Id="rIdhumbcvqzl-rhglucct3t7"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n0xxnyds3fyptxc6mez" Type="http://schemas.openxmlformats.org/officeDocument/2006/relationships/hyperlink" Target="http://ares.edu:8069/en/learn/#/topics/c/14e69d1092ac5eab906fff72283e5999" TargetMode="External"/><Relationship Id="rId51ugepjlagadryp460la9"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p9hq4drels6bzoj8lki" Type="http://schemas.openxmlformats.org/officeDocument/2006/relationships/hyperlink" Target="http://ares.edu:8069/en/learn/#/topics/c/2b7ddb0381b4547baaff4d9b364f682f" TargetMode="External"/><Relationship Id="rIdfcx84lthecm1ujpext2vy"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z33gxh-i_vii1scm38v" Type="http://schemas.openxmlformats.org/officeDocument/2006/relationships/hyperlink" Target="http://ares.edu:8069/en/learn/#/topics/c/14e69d1092ac5eab906fff72283e5999" TargetMode="External"/><Relationship Id="rIdtalsujir62xqe_5hdlhpt"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p4mt9akkmt-9n7ky5am" Type="http://schemas.openxmlformats.org/officeDocument/2006/relationships/hyperlink" Target="http://ares.edu:8069/en/learn/#/topics/c/2b7ddb0381b4547baaff4d9b364f682f" TargetMode="External"/><Relationship Id="rIdtz5fthxxkwg2bldsleto1"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lqn3x8j2dz2suvrdcxc" Type="http://schemas.openxmlformats.org/officeDocument/2006/relationships/hyperlink" Target="http://ares.edu:8069/en/learn/#/topics/c/14e69d1092ac5eab906fff72283e5999" TargetMode="External"/><Relationship Id="rIdffaqemm_narold9vzml2w"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qfcvdxoj9ybpblz9pqr" Type="http://schemas.openxmlformats.org/officeDocument/2006/relationships/hyperlink" Target="http://ares.edu:8069/en/learn/#/topics/c/2b7ddb0381b4547baaff4d9b364f682f" TargetMode="External"/><Relationship Id="rIdt646qft3yuenhkjpqyhlk"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iujj3jkg2pbewtg5mo1" Type="http://schemas.openxmlformats.org/officeDocument/2006/relationships/hyperlink" Target="http://ares.edu:8069/en/learn/#/topics/c/14e69d1092ac5eab906fff72283e5999" TargetMode="External"/><Relationship Id="rIdcwrlrwlmrbbcuceempprm"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arroxidsev4e9k3moeo" Type="http://schemas.openxmlformats.org/officeDocument/2006/relationships/hyperlink" Target="http://ares.edu:8069/en/learn/#/topics/c/2b7ddb0381b4547baaff4d9b364f682f" TargetMode="External"/><Relationship Id="rIdvhhlffhwh1w5gwpygzmjr"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_tkempsv8tuxxbesbmk" Type="http://schemas.openxmlformats.org/officeDocument/2006/relationships/hyperlink" Target="http://ares.edu:8069/en/learn/#/topics/c/14e69d1092ac5eab906fff72283e5999" TargetMode="External"/><Relationship Id="rIdohg1kavsjbogbkaonku6a"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pe9x8izfm-6_aawu5c5" Type="http://schemas.openxmlformats.org/officeDocument/2006/relationships/hyperlink" Target="http://ares.edu:8069/en/learn/#/topics/c/2b7ddb0381b4547baaff4d9b364f682f" TargetMode="External"/><Relationship Id="rIdcfb2lu_skjckhbsxe06hi"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o9ohdrkcil_l0evtqs-" Type="http://schemas.openxmlformats.org/officeDocument/2006/relationships/hyperlink" Target="http://ares.edu:8069/en/learn/#/topics/c/34e18c30868d5baebdddb586438b3626" TargetMode="External"/><Relationship Id="rIdgld6fspizovenxwj1tgyq"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vyyowkxc1sl4e_huer6" Type="http://schemas.openxmlformats.org/officeDocument/2006/relationships/hyperlink" Target="http://ares.edu:8069/en/learn/#/topics/c/267e139bb38f50c8888b1573cd1d7f86" TargetMode="External"/><Relationship Id="rId1rxpzjjpmh97xqx7belko"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kxvkivmnnh8ubxqsthf" Type="http://schemas.openxmlformats.org/officeDocument/2006/relationships/hyperlink" Target="http://ares.edu:8069/en/learn/#/topics/c/34e18c30868d5baebdddb586438b3626" TargetMode="External"/><Relationship Id="rIdl_vxwonfragjvbmvjvaon"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wza2gdcn9wzniemcq9p" Type="http://schemas.openxmlformats.org/officeDocument/2006/relationships/hyperlink" Target="http://ares.edu:8069/en/learn/#/topics/c/267e139bb38f50c8888b1573cd1d7f86" TargetMode="External"/><Relationship Id="rId9a606uoiidin3zwp88i0f"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hgnxp3tfenkuoeiawwu" Type="http://schemas.openxmlformats.org/officeDocument/2006/relationships/hyperlink" Target="http://ares.edu:8069/en/learn/#/topics/c/34e18c30868d5baebdddb586438b3626" TargetMode="External"/><Relationship Id="rIdsj_3ugmydwcutp_mtkkdf"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tbrfsadtosgegw9ydql" Type="http://schemas.openxmlformats.org/officeDocument/2006/relationships/hyperlink" Target="http://ares.edu:8069/en/learn/#/topics/c/267e139bb38f50c8888b1573cd1d7f86" TargetMode="External"/><Relationship Id="rIdsw0f2aitw_mfexrfql15g"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hwnlgt-7xuvhq5sov9r" Type="http://schemas.openxmlformats.org/officeDocument/2006/relationships/hyperlink" Target="http://ares.edu:8069/en/learn/#/topics/c/34e18c30868d5baebdddb586438b3626" TargetMode="External"/><Relationship Id="rIdky6lc4klr6qx5_0f4gpdy"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7rc8rf-2yysmxra6cng" Type="http://schemas.openxmlformats.org/officeDocument/2006/relationships/hyperlink" Target="http://ares.edu:8069/en/learn/#/topics/c/267e139bb38f50c8888b1573cd1d7f86" TargetMode="External"/><Relationship Id="rId9vzwyth-nav0s9wtn-zy7"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keg17tzebvhwxxujx-q" Type="http://schemas.openxmlformats.org/officeDocument/2006/relationships/hyperlink" Target="http://ares.edu:8069/en/learn/#/topics/c/34e18c30868d5baebdddb586438b3626" TargetMode="External"/><Relationship Id="rIdgpwsdgm_pdluu8ohtiegd"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1umnhydyfozmve-bjyg" Type="http://schemas.openxmlformats.org/officeDocument/2006/relationships/hyperlink" Target="http://ares.edu:8069/en/learn/#/topics/c/267e139bb38f50c8888b1573cd1d7f86" TargetMode="External"/><Relationship Id="rIddwjn8mzvfozqd9drlh62o"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afxwdkffo2rs6k42ykb" Type="http://schemas.openxmlformats.org/officeDocument/2006/relationships/hyperlink" Target="http://ares.edu:8069/en/learn/#/topics/c/18783f43292d5557abb3a63c52ec9dc5" TargetMode="External"/><Relationship Id="rIdclvia8yig4eue8supzmkb"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bc565exuqlwjewne8mk" Type="http://schemas.openxmlformats.org/officeDocument/2006/relationships/hyperlink" Target="http://ares.edu:8069/en/learn/#/topics/c/b5ed9954007c572e9eaeb7b29aa411af" TargetMode="External"/><Relationship Id="rIdndczh7l0xpshhs7sdgsln"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l0w2fvkrofudch7i6f-" Type="http://schemas.openxmlformats.org/officeDocument/2006/relationships/hyperlink" Target="http://ares.edu:8069/en/learn/#/topics/c/18783f43292d5557abb3a63c52ec9dc5" TargetMode="External"/><Relationship Id="rId8_6imu7w7oucxqshtwpjo"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na1ryqynobg0wjnjuyp" Type="http://schemas.openxmlformats.org/officeDocument/2006/relationships/hyperlink" Target="http://ares.edu:8069/en/learn/#/topics/c/b5ed9954007c572e9eaeb7b29aa411af" TargetMode="External"/><Relationship Id="rIdp2oqzkd70p_kzort0f_fb"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qsah5n3y8izntksdofs" Type="http://schemas.openxmlformats.org/officeDocument/2006/relationships/hyperlink" Target="http://ares.edu:8069/en/learn/#/topics/c/18783f43292d5557abb3a63c52ec9dc5" TargetMode="External"/><Relationship Id="rIddvssaophq7fhmrfjd3wlb"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cs2oc76ukthpgfptb1f" Type="http://schemas.openxmlformats.org/officeDocument/2006/relationships/hyperlink" Target="http://ares.edu:8069/en/learn/#/topics/c/b5ed9954007c572e9eaeb7b29aa411af" TargetMode="External"/><Relationship Id="rIdixox4gt3yqdnqvfjrht9u"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i7eqjb8dgyhfc5wwnaj" Type="http://schemas.openxmlformats.org/officeDocument/2006/relationships/hyperlink" Target="http://ares.edu:8069/en/learn/#/topics/c/18783f43292d5557abb3a63c52ec9dc5" TargetMode="External"/><Relationship Id="rIdce9bx7wm7p04bi0x2jqbw"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lxf0cg7ezrobu0xeebu" Type="http://schemas.openxmlformats.org/officeDocument/2006/relationships/hyperlink" Target="http://ares.edu:8069/en/learn/#/topics/c/b5ed9954007c572e9eaeb7b29aa411af" TargetMode="External"/><Relationship Id="rIdymjumxcf-03tokpd9gt_p"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jztjzpqbepl32uxl2be" Type="http://schemas.openxmlformats.org/officeDocument/2006/relationships/hyperlink" Target="http://ares.edu:8069/en/learn/#/topics/c/18783f43292d5557abb3a63c52ec9dc5" TargetMode="External"/><Relationship Id="rIdxefurhe1wk5obud6kepdi"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caz1bnadlgiwhxffybw" Type="http://schemas.openxmlformats.org/officeDocument/2006/relationships/hyperlink" Target="http://ares.edu:8069/en/learn/#/topics/c/b5ed9954007c572e9eaeb7b29aa411af" TargetMode="External"/><Relationship Id="rIdb4lwf0qnbp54xu56fedr4"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j-tp2mecb4hdy6tr3i9" Type="http://schemas.openxmlformats.org/officeDocument/2006/relationships/hyperlink" Target="http://ares.edu:8069/en/learn/#/topics/c/36d9f615f0fd5efdb381c59184537a22" TargetMode="External"/><Relationship Id="rIdrygrtshiwbpcnlhuvukxo"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ln7bwksqnpbqhq06j7y" Type="http://schemas.openxmlformats.org/officeDocument/2006/relationships/hyperlink" Target="http://ares.edu:8069/en/learn/#/topics/c/e7ca4122b414503fa5492b60c2628631" TargetMode="External"/><Relationship Id="rId9ifzs2ngf5baiea_r_kum"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3mgq275peun64qg58su" Type="http://schemas.openxmlformats.org/officeDocument/2006/relationships/hyperlink" Target="http://ares.edu:8069/en/learn/#/topics/c/36d9f615f0fd5efdb381c59184537a22" TargetMode="External"/><Relationship Id="rId4bdzhoank0lxuj-2keqr9"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98iomhqq4vtcyuhwums" Type="http://schemas.openxmlformats.org/officeDocument/2006/relationships/hyperlink" Target="http://ares.edu:8069/en/learn/#/topics/c/e7ca4122b414503fa5492b60c2628631" TargetMode="External"/><Relationship Id="rIdj6ydct2gt3-mg1g3dhl4v"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c1jwhoy6ypcjhjeocwd" Type="http://schemas.openxmlformats.org/officeDocument/2006/relationships/hyperlink" Target="http://ares.edu:8069/en/learn/#/topics/c/36d9f615f0fd5efdb381c59184537a22" TargetMode="External"/><Relationship Id="rIdmepmt-me28lbtyzie9myq"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tfyecf37bnvoerh8c4g" Type="http://schemas.openxmlformats.org/officeDocument/2006/relationships/hyperlink" Target="http://ares.edu:8069/en/learn/#/topics/c/e7ca4122b414503fa5492b60c2628631" TargetMode="External"/><Relationship Id="rIdwjisj9f1unt2ck75rlhto"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y5dgekcssaiyr1vashz" Type="http://schemas.openxmlformats.org/officeDocument/2006/relationships/hyperlink" Target="http://ares.edu:8069/en/learn/#/topics/c/36d9f615f0fd5efdb381c59184537a22" TargetMode="External"/><Relationship Id="rIdyfcipcu-ndkmmucg_1zzk"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gyqnt_bls9lrdydvp3b" Type="http://schemas.openxmlformats.org/officeDocument/2006/relationships/hyperlink" Target="http://ares.edu:8069/en/learn/#/topics/c/e7ca4122b414503fa5492b60c2628631" TargetMode="External"/><Relationship Id="rIdd6zarearmywr-haqtraps"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jq6c7nq7qzjuwabepc-" Type="http://schemas.openxmlformats.org/officeDocument/2006/relationships/hyperlink" Target="http://ares.edu:8069/en/learn/#/topics/c/36d9f615f0fd5efdb381c59184537a22" TargetMode="External"/><Relationship Id="rIdbcfxxgftmnv_jsk1mloot"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oopb0yyli77tcqjmoww" Type="http://schemas.openxmlformats.org/officeDocument/2006/relationships/hyperlink" Target="http://ares.edu:8069/en/learn/#/topics/c/e7ca4122b414503fa5492b60c2628631" TargetMode="External"/><Relationship Id="rIdck09nj8gos4evj9l_khr-"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zxlbt0kk30n11db6m9d" Type="http://schemas.openxmlformats.org/officeDocument/2006/relationships/hyperlink" Target="http://ares.edu:8069/en/learn/#/topics/c/94498effb11d5320a3d7fc2b22025e97" TargetMode="External"/><Relationship Id="rIdbrjviys9ibwo0rnuw0dki"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alqczsm6hjnea7ez4ab" Type="http://schemas.openxmlformats.org/officeDocument/2006/relationships/hyperlink" Target="http://ares.edu:8069/en/learn/#/topics/c/2b7ddb0381b4547baaff4d9b364f682f" TargetMode="External"/><Relationship Id="rId9k2xpkydmlaibx1jou0ub"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dyeldcmdko_vsja_8qy" Type="http://schemas.openxmlformats.org/officeDocument/2006/relationships/hyperlink" Target="http://ares.edu:8069/en/learn/#/topics/c/94498effb11d5320a3d7fc2b22025e97" TargetMode="External"/><Relationship Id="rIdq6zdugidytmsuvywx5szb"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kb8hvxl5mcwse2qeclp" Type="http://schemas.openxmlformats.org/officeDocument/2006/relationships/hyperlink" Target="http://ares.edu:8069/en/learn/#/topics/c/2b7ddb0381b4547baaff4d9b364f682f" TargetMode="External"/><Relationship Id="rIdotccevvb4sszvahax2qc7"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kmacezcb3yryv_cfmqz" Type="http://schemas.openxmlformats.org/officeDocument/2006/relationships/hyperlink" Target="http://ares.edu:8069/en/learn/#/topics/c/94498effb11d5320a3d7fc2b22025e97" TargetMode="External"/><Relationship Id="rIdyz7a-umtpiuvvvd98-a0u"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rkmbhxycqjyw625_xto" Type="http://schemas.openxmlformats.org/officeDocument/2006/relationships/hyperlink" Target="http://ares.edu:8069/en/learn/#/topics/c/2b7ddb0381b4547baaff4d9b364f682f" TargetMode="External"/><Relationship Id="rId2fw6uo2sdsydemzyjxcd8"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nyenxasjox-ldkd5oe0" Type="http://schemas.openxmlformats.org/officeDocument/2006/relationships/hyperlink" Target="http://ares.edu:8069/en/learn/#/topics/c/94498effb11d5320a3d7fc2b22025e97" TargetMode="External"/><Relationship Id="rId6gs-7r-ptc4typo_ic0vd"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6scdggfhj67o0sighok" Type="http://schemas.openxmlformats.org/officeDocument/2006/relationships/hyperlink" Target="http://ares.edu:8069/en/learn/#/topics/c/2b7ddb0381b4547baaff4d9b364f682f" TargetMode="External"/><Relationship Id="rId3q4o1m4mhw-u_857tbtrp"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hawyv_sqtwbxfs71iot" Type="http://schemas.openxmlformats.org/officeDocument/2006/relationships/hyperlink" Target="http://ares.edu:8069/en/learn/#/topics/c/94498effb11d5320a3d7fc2b22025e97" TargetMode="External"/><Relationship Id="rIdiwl8bynlappj7iaiyvewg"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j8ifibybzjbzcz9w6rf" Type="http://schemas.openxmlformats.org/officeDocument/2006/relationships/hyperlink" Target="http://ares.edu:8069/en/learn/#/topics/c/2b7ddb0381b4547baaff4d9b364f682f" TargetMode="External"/><Relationship Id="rId9tuuaeqgfvjechi05-idd"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igiieaogdlhxxpcn9fi" Type="http://schemas.openxmlformats.org/officeDocument/2006/relationships/hyperlink" Target="http://ares.edu:8069/en/learn/#/topics/c/5fba02803c9d5fcca3fff61b6cd34738" TargetMode="External"/><Relationship Id="rIdk9_g4vcvkxhx18uhg60t9"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7bvvssr_pat1xnp8bjn" Type="http://schemas.openxmlformats.org/officeDocument/2006/relationships/hyperlink" Target="http://ares.edu:8069/en/learn/#/topics/c/2b7ddb0381b4547baaff4d9b364f682f" TargetMode="External"/><Relationship Id="rId7etpw9triwrs3790qqofx"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wxfwxie5fxobyxkbn8y" Type="http://schemas.openxmlformats.org/officeDocument/2006/relationships/hyperlink" Target="http://ares.edu:8069/en/learn/#/topics/c/5fba02803c9d5fcca3fff61b6cd34738" TargetMode="External"/><Relationship Id="rId6hbe-ov0u78cah1rmdtu1"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jbw42gbial4k26phlh" Type="http://schemas.openxmlformats.org/officeDocument/2006/relationships/hyperlink" Target="http://ares.edu:8069/en/learn/#/topics/c/2b7ddb0381b4547baaff4d9b364f682f" TargetMode="External"/><Relationship Id="rIdiifuer0hp15jrm-3wwgl9"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hg1r0ihxy5av04iwanw" Type="http://schemas.openxmlformats.org/officeDocument/2006/relationships/hyperlink" Target="http://ares.edu:8069/en/learn/#/topics/c/5fba02803c9d5fcca3fff61b6cd34738" TargetMode="External"/><Relationship Id="rIdyhr1dox7mbmaprnqovvwl"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vp3m8c7tyzs5amywafz" Type="http://schemas.openxmlformats.org/officeDocument/2006/relationships/hyperlink" Target="http://ares.edu:8069/en/learn/#/topics/c/2b7ddb0381b4547baaff4d9b364f682f" TargetMode="External"/><Relationship Id="rId9rc2vbrvtuuxrwwipjmi3"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h7_kodz4zdqd5cpufz_" Type="http://schemas.openxmlformats.org/officeDocument/2006/relationships/hyperlink" Target="http://ares.edu:8069/en/learn/#/topics/c/5fba02803c9d5fcca3fff61b6cd34738" TargetMode="External"/><Relationship Id="rIdar9h0wqfbqmqgxv6jkxom"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iwc1zw-fa-d2brkyzt6" Type="http://schemas.openxmlformats.org/officeDocument/2006/relationships/hyperlink" Target="http://ares.edu:8069/en/learn/#/topics/c/2b7ddb0381b4547baaff4d9b364f682f" TargetMode="External"/><Relationship Id="rIdxn9p3rdtamjrr1bnmixmd"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ft6y6aljaexxjugudf" Type="http://schemas.openxmlformats.org/officeDocument/2006/relationships/hyperlink" Target="http://ares.edu:8069/en/learn/#/topics/c/5fba02803c9d5fcca3fff61b6cd34738" TargetMode="External"/><Relationship Id="rIddjqhy7yrpwm7etola-lfa"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i16lrx9wyc942-pflwe" Type="http://schemas.openxmlformats.org/officeDocument/2006/relationships/hyperlink" Target="http://ares.edu:8069/en/learn/#/topics/c/2b7ddb0381b4547baaff4d9b364f682f" TargetMode="External"/><Relationship Id="rId7vj8ehycvxjcockfsu02f"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2xeringl4xqdwr8hvsb" Type="http://schemas.openxmlformats.org/officeDocument/2006/relationships/hyperlink" Target="http://ares.edu:8069/en/learn/#/topics/c/4f98414dbf1858cabb7b47c4539f4f0f" TargetMode="External"/><Relationship Id="rIdg0u2eir31zidtqwxd11uu"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lqay8hxwu-zki1pwfam" Type="http://schemas.openxmlformats.org/officeDocument/2006/relationships/hyperlink" Target="http://ares.edu:8069/en/learn/#/topics/c/bb3a1e7d843c52a487d3ed9078cc6f3d" TargetMode="External"/><Relationship Id="rId4hw0fwocd7pbhnqk-oiew"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xcjne6mldtfj6xtk79a" Type="http://schemas.openxmlformats.org/officeDocument/2006/relationships/hyperlink" Target="http://ares.edu:8069/en/learn/#/topics/c/4f98414dbf1858cabb7b47c4539f4f0f" TargetMode="External"/><Relationship Id="rIdr7pcuqdo6zgznoelsco4p"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0owetpv2jext_qgmg1a" Type="http://schemas.openxmlformats.org/officeDocument/2006/relationships/hyperlink" Target="http://ares.edu:8069/en/learn/#/topics/c/bb3a1e7d843c52a487d3ed9078cc6f3d" TargetMode="External"/><Relationship Id="rIdrx6wpz9seb0aukzno-gv6"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cq6by5qplrpvq3j2yaa" Type="http://schemas.openxmlformats.org/officeDocument/2006/relationships/hyperlink" Target="http://ares.edu:8069/en/learn/#/topics/c/4f98414dbf1858cabb7b47c4539f4f0f" TargetMode="External"/><Relationship Id="rIdqke1lldleljxgkowm5x02"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nz7uognxade6nidaiox" Type="http://schemas.openxmlformats.org/officeDocument/2006/relationships/hyperlink" Target="http://ares.edu:8069/en/learn/#/topics/c/bb3a1e7d843c52a487d3ed9078cc6f3d" TargetMode="External"/><Relationship Id="rIdigbtfvpxx49hzzqz5ygin"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iazyu4hnpfk1vktgxgz" Type="http://schemas.openxmlformats.org/officeDocument/2006/relationships/hyperlink" Target="http://ares.edu:8069/en/learn/#/topics/c/4f98414dbf1858cabb7b47c4539f4f0f" TargetMode="External"/><Relationship Id="rIdveplqihfl6bpbwnl3n5an"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wn0sli2t8ch00o50s3x" Type="http://schemas.openxmlformats.org/officeDocument/2006/relationships/hyperlink" Target="http://ares.edu:8069/en/learn/#/topics/c/bb3a1e7d843c52a487d3ed9078cc6f3d" TargetMode="External"/><Relationship Id="rIdvoe4nvhmvirb7zzspzabo"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nsml7ucqlkmk84ovxvn" Type="http://schemas.openxmlformats.org/officeDocument/2006/relationships/hyperlink" Target="http://ares.edu:8069/en/learn/#/topics/c/4f98414dbf1858cabb7b47c4539f4f0f" TargetMode="External"/><Relationship Id="rIdoy58tbuluosvtjbdtcos_"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invjuhjununcsegi6ws" Type="http://schemas.openxmlformats.org/officeDocument/2006/relationships/hyperlink" Target="http://ares.edu:8069/en/learn/#/topics/c/bb3a1e7d843c52a487d3ed9078cc6f3d" TargetMode="External"/><Relationship Id="rId8nfx0jqlipr2xaqj3m7f7"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2026-06-30T05:43:11.305Z</dcterms:created>
  <dcterms:modified xsi:type="dcterms:W3CDTF">2026-06-30T05:43:11.305Z</dcterms:modified>
</cp:coreProperties>
</file>

<file path=docProps/custom.xml><?xml version="1.0" encoding="utf-8"?>
<Properties xmlns="http://schemas.openxmlformats.org/officeDocument/2006/custom-properties" xmlns:vt="http://schemas.openxmlformats.org/officeDocument/2006/docPropsVTypes"/>
</file>