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4130675</wp:posOffset>
            </wp:positionH>
            <wp:positionV relativeFrom="paragraph">
              <wp:posOffset>0</wp:posOffset>
            </wp:positionV>
            <wp:extent cx="1617662" cy="309765"/>
            <wp:effectExtent b="0" l="0" r="0" t="0"/>
            <wp:wrapNone/>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17662" cy="309765"/>
                    </a:xfrm>
                    <a:prstGeom prst="rect"/>
                    <a:ln/>
                  </pic:spPr>
                </pic:pic>
              </a:graphicData>
            </a:graphic>
          </wp:anchor>
        </w:drawing>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color w:val="000000"/>
          <w:sz w:val="24"/>
          <w:szCs w:val="24"/>
          <w:rtl w:val="0"/>
        </w:rPr>
        <w:t xml:space="preserve"> Curriculum Design for</w:t>
      </w:r>
      <w:r w:rsidDel="00000000" w:rsidR="00000000" w:rsidRPr="00000000">
        <w:rPr>
          <w:rFonts w:ascii="Arial Narrow" w:cs="Arial Narrow" w:eastAsia="Arial Narrow" w:hAnsi="Arial Narrow"/>
          <w:b w:val="1"/>
          <w:bCs w:val="1"/>
          <w:sz w:val="24"/>
          <w:szCs w:val="24"/>
          <w:rtl w:val="0"/>
        </w:rPr>
        <w:t xml:space="preserve"> </w:t>
      </w:r>
      <w:r w:rsidDel="00000000" w:rsidR="00000000" w:rsidRPr="00000000">
        <w:rPr>
          <w:rFonts w:ascii="Arial Narrow" w:cs="Arial Narrow" w:eastAsia="Arial Narrow" w:hAnsi="Arial Narrow"/>
          <w:b w:val="1"/>
          <w:bCs w:val="1"/>
          <w:color w:val="000000"/>
          <w:sz w:val="24"/>
          <w:szCs w:val="24"/>
          <w:rtl w:val="0"/>
        </w:rPr>
        <w:t xml:space="preserve">Science and Maths </w:t>
      </w:r>
      <w:hyperlink r:id="rId8">
        <w:r w:rsidDel="00000000" w:rsidR="00000000" w:rsidRPr="00000000">
          <w:rPr>
            <w:rFonts w:ascii="Arial Narrow" w:cs="Arial Narrow" w:eastAsia="Arial Narrow" w:hAnsi="Arial Narrow"/>
            <w:b w:val="1"/>
            <w:bCs w:val="1"/>
            <w:color w:val="1155cc"/>
            <w:sz w:val="24"/>
            <w:szCs w:val="24"/>
            <w:u w:val="single"/>
            <w:rtl w:val="0"/>
          </w:rPr>
          <w:t xml:space="preserve">Sub-Topics</w:t>
        </w:r>
      </w:hyperlink>
      <w:r w:rsidDel="00000000" w:rsidR="00000000" w:rsidRPr="00000000">
        <w:rPr>
          <w:rFonts w:ascii="Arial Narrow" w:cs="Arial Narrow" w:eastAsia="Arial Narrow" w:hAnsi="Arial Narrow"/>
          <w:b w:val="1"/>
          <w:bCs w:val="1"/>
          <w:sz w:val="24"/>
          <w:szCs w:val="24"/>
          <w:rtl w:val="0"/>
        </w:rPr>
        <w:t xml:space="preserve"> aligned to CBE Grade 10</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sectPr>
          <w:pgSz w:h="12240" w:w="15840" w:orient="landscape"/>
          <w:pgMar w:bottom="780" w:top="420" w:left="340" w:right="320" w:header="0" w:footer="516"/>
          <w:pgNumType w:start="1"/>
        </w:sectPr>
      </w:pPr>
      <w:r w:rsidDel="00000000" w:rsidR="00000000" w:rsidRPr="00000000">
        <w:rPr>
          <w:rFonts w:ascii="Arial Narrow" w:cs="Arial Narrow" w:eastAsia="Arial Narrow" w:hAnsi="Arial Narrow"/>
          <w:b w:val="1"/>
          <w:bCs w:val="1"/>
          <w:sz w:val="24"/>
          <w:szCs w:val="24"/>
          <w:rtl w:val="0"/>
        </w:rPr>
        <w:t xml:space="preserve"> Scheme of Work for </w:t>
      </w:r>
    </w:p>
    <w:p w:rsidR="00000000" w:rsidDel="00000000" w:rsidP="00000000" w:rsidRDefault="00000000" w:rsidRPr="00000000" w14:paraId="00000005">
      <w:pPr>
        <w:tabs>
          <w:tab w:val="left" w:leader="none" w:pos="5602"/>
        </w:tabs>
        <w:spacing w:before="58" w:lineRule="auto"/>
        <w:ind w:left="11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6">
      <w:pPr>
        <w:tabs>
          <w:tab w:val="left" w:leader="none" w:pos="1869"/>
        </w:tabs>
        <w:spacing w:before="58"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Subject</w:t>
      </w:r>
      <w:r w:rsidDel="00000000" w:rsidR="00000000" w:rsidRPr="00000000">
        <w:rPr>
          <w:rFonts w:ascii="Arial Narrow" w:cs="Arial Narrow" w:eastAsia="Arial Narrow" w:hAnsi="Arial Narrow"/>
          <w:shd w:fill="fff2cc" w:val="clear"/>
          <w:rtl w:val="0"/>
        </w:rPr>
        <w:t xml:space="preserve">:</w:t>
      </w:r>
      <w:r w:rsidDel="00000000" w:rsidR="00000000" w:rsidRPr="00000000">
        <w:rPr>
          <w:rFonts w:ascii="Arial Narrow" w:cs="Arial Narrow" w:eastAsia="Arial Narrow" w:hAnsi="Arial Narrow"/>
          <w:u w:val="single"/>
          <w:shd w:fill="fff2cc" w:val="clear"/>
          <w:rtl w:val="0"/>
        </w:rPr>
        <w:t xml:space="preserve">  Biology</w:t>
        <w:tab/>
      </w:r>
      <w:r w:rsidDel="00000000" w:rsidR="00000000" w:rsidRPr="00000000">
        <w:rPr>
          <w:rFonts w:ascii="Arial Narrow" w:cs="Arial Narrow" w:eastAsia="Arial Narrow" w:hAnsi="Arial Narrow"/>
          <w:u w:val="single"/>
          <w:rtl w:val="0"/>
        </w:rPr>
        <w:t xml:space="preserve">  </w:t>
      </w:r>
      <w:r w:rsidDel="00000000" w:rsidR="00000000" w:rsidRPr="00000000">
        <w:rPr>
          <w:rtl w:val="0"/>
        </w:rPr>
      </w:r>
    </w:p>
    <w:p w:rsidR="00000000" w:rsidDel="00000000" w:rsidP="00000000" w:rsidRDefault="00000000" w:rsidRPr="00000000" w14:paraId="00000007">
      <w:pPr>
        <w:tabs>
          <w:tab w:val="left" w:leader="none" w:pos="1869"/>
        </w:tabs>
        <w:spacing w:before="58" w:lineRule="auto"/>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Strand / Topic: # and Name </w:t>
      </w:r>
      <w:r w:rsidDel="00000000" w:rsidR="00000000" w:rsidRPr="00000000">
        <w:rPr>
          <w:rFonts w:ascii="Arial Narrow" w:cs="Arial Narrow" w:eastAsia="Arial Narrow" w:hAnsi="Arial Narrow"/>
          <w:shd w:fill="fff2cc" w:val="clear"/>
          <w:rtl w:val="0"/>
        </w:rPr>
        <w:t xml:space="preserve">2.0 Anatomy and physiology of animals</w:t>
      </w:r>
    </w:p>
    <w:p w:rsidR="00000000" w:rsidDel="00000000" w:rsidP="00000000" w:rsidRDefault="00000000" w:rsidRPr="00000000" w14:paraId="00000008">
      <w:pPr>
        <w:tabs>
          <w:tab w:val="left" w:leader="none" w:pos="1869"/>
        </w:tabs>
        <w:spacing w:before="58" w:lineRule="auto"/>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Sub-strand / Sub-Topic: # and Name 2.3  </w:t>
      </w:r>
      <w:r w:rsidDel="00000000" w:rsidR="00000000" w:rsidRPr="00000000">
        <w:rPr>
          <w:rFonts w:ascii="Arial Narrow" w:cs="Arial Narrow" w:eastAsia="Arial Narrow" w:hAnsi="Arial Narrow"/>
          <w:shd w:fill="fff2cc" w:val="clear"/>
          <w:rtl w:val="0"/>
        </w:rPr>
        <w:t xml:space="preserve"> Gaseous Exchange And Respiration</w:t>
      </w:r>
    </w:p>
    <w:p w:rsidR="00000000" w:rsidDel="00000000" w:rsidP="00000000" w:rsidRDefault="00000000" w:rsidRPr="00000000" w14:paraId="00000009">
      <w:pPr>
        <w:tabs>
          <w:tab w:val="left" w:leader="none" w:pos="1869"/>
        </w:tabs>
        <w:spacing w:before="58"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A">
      <w:pPr>
        <w:tabs>
          <w:tab w:val="left" w:leader="none" w:pos="1869"/>
        </w:tabs>
        <w:spacing w:before="58" w:lineRule="auto"/>
        <w:rPr>
          <w:rFonts w:ascii="Arial Narrow" w:cs="Arial Narrow" w:eastAsia="Arial Narrow" w:hAnsi="Arial Narrow"/>
        </w:rPr>
      </w:pPr>
      <w:r w:rsidDel="00000000" w:rsidR="00000000" w:rsidRPr="00000000">
        <w:rPr>
          <w:rFonts w:ascii="Arial Narrow" w:cs="Arial Narrow" w:eastAsia="Arial Narrow" w:hAnsi="Arial Narrow"/>
          <w:highlight w:val="white"/>
          <w:rtl w:val="0"/>
        </w:rPr>
        <w:t xml:space="preserve">Author</w:t>
      </w:r>
      <w:r w:rsidDel="00000000" w:rsidR="00000000" w:rsidRPr="00000000">
        <w:rPr>
          <w:rFonts w:ascii="Arial Narrow" w:cs="Arial Narrow" w:eastAsia="Arial Narrow" w:hAnsi="Arial Narrow"/>
          <w:shd w:fill="fff2cc" w:val="clear"/>
          <w:rtl w:val="0"/>
        </w:rPr>
        <w:t xml:space="preserve">: Jackline Mwambere</w:t>
      </w:r>
      <w:r w:rsidDel="00000000" w:rsidR="00000000" w:rsidRPr="00000000">
        <w:br w:type="column"/>
      </w:r>
      <w:r w:rsidDel="00000000" w:rsidR="00000000" w:rsidRPr="00000000">
        <w:rPr>
          <w:rtl w:val="0"/>
        </w:rPr>
      </w:r>
    </w:p>
    <w:p w:rsidR="00000000" w:rsidDel="00000000" w:rsidP="00000000" w:rsidRDefault="00000000" w:rsidRPr="00000000" w14:paraId="0000000B">
      <w:pPr>
        <w:tabs>
          <w:tab w:val="left" w:leader="none" w:pos="6270"/>
        </w:tabs>
        <w:spacing w:before="58" w:lineRule="auto"/>
        <w:ind w:left="110" w:firstLine="0"/>
        <w:rPr>
          <w:rFonts w:ascii="Arial Narrow" w:cs="Arial Narrow" w:eastAsia="Arial Narrow" w:hAnsi="Arial Narrow"/>
        </w:rPr>
        <w:sectPr>
          <w:type w:val="continuous"/>
          <w:pgSz w:h="12240" w:w="15840" w:orient="landscape"/>
          <w:pgMar w:bottom="680" w:top="420" w:left="340" w:right="320" w:header="720" w:footer="720"/>
          <w:cols w:equalWidth="0" w:num="3">
            <w:col w:space="229" w:w="4907.333333333334"/>
            <w:col w:space="229" w:w="4907.333333333334"/>
            <w:col w:space="0" w:w="4907.333333333334"/>
          </w:cols>
        </w:sectPr>
      </w:pPr>
      <w:r w:rsidDel="00000000" w:rsidR="00000000" w:rsidRPr="00000000">
        <w:br w:type="column"/>
      </w:r>
      <w:r w:rsidDel="00000000" w:rsidR="00000000" w:rsidRPr="00000000">
        <w:rPr>
          <w:rtl w:val="0"/>
        </w:rPr>
      </w:r>
    </w:p>
    <w:p w:rsidR="00000000" w:rsidDel="00000000" w:rsidP="00000000" w:rsidRDefault="00000000" w:rsidRPr="00000000" w14:paraId="0000000C">
      <w:pPr>
        <w:spacing w:after="38" w:before="55" w:line="254" w:lineRule="auto"/>
        <w:rPr>
          <w:rFonts w:ascii="Arial Narrow" w:cs="Arial Narrow" w:eastAsia="Arial Narrow" w:hAnsi="Arial Narrow"/>
          <w:b w:val="1"/>
          <w:bCs w:val="1"/>
        </w:rPr>
      </w:pPr>
      <w:bookmarkStart w:colFirst="0" w:colLast="0" w:name="_heading=h.lviwmtlpou3k" w:id="0"/>
      <w:bookmarkEnd w:id="0"/>
      <w:r w:rsidDel="00000000" w:rsidR="00000000" w:rsidRPr="00000000">
        <w:rPr>
          <w:rtl w:val="0"/>
        </w:rPr>
      </w:r>
    </w:p>
    <w:p w:rsidR="00000000" w:rsidDel="00000000" w:rsidP="00000000" w:rsidRDefault="00000000" w:rsidRPr="00000000" w14:paraId="0000000D">
      <w:pPr>
        <w:spacing w:after="38" w:before="55" w:line="254" w:lineRule="auto"/>
        <w:rPr>
          <w:rFonts w:ascii="Arial Narrow" w:cs="Arial Narrow" w:eastAsia="Arial Narrow" w:hAnsi="Arial Narrow"/>
        </w:rPr>
      </w:pPr>
      <w:bookmarkStart w:colFirst="0" w:colLast="0" w:name="_heading=h.gjdgxs" w:id="1"/>
      <w:bookmarkEnd w:id="1"/>
      <w:r w:rsidDel="00000000" w:rsidR="00000000" w:rsidRPr="00000000">
        <w:rPr>
          <w:rFonts w:ascii="Arial Narrow" w:cs="Arial Narrow" w:eastAsia="Arial Narrow" w:hAnsi="Arial Narrow"/>
          <w:b w:val="1"/>
          <w:bCs w:val="1"/>
          <w:rtl w:val="0"/>
        </w:rPr>
        <w:t xml:space="preserve">Curriculum Design</w:t>
      </w:r>
      <w:r w:rsidDel="00000000" w:rsidR="00000000" w:rsidRPr="00000000">
        <w:rPr>
          <w:rFonts w:ascii="Arial Narrow" w:cs="Arial Narrow" w:eastAsia="Arial Narrow" w:hAnsi="Arial Narrow"/>
          <w:rtl w:val="0"/>
        </w:rPr>
        <w:t xml:space="preserve">: The lesson/unit is designed for  students to make sense of phenomena and/or design solutions to problems by engaging in student sense making </w:t>
      </w:r>
    </w:p>
    <w:p w:rsidR="00000000" w:rsidDel="00000000" w:rsidP="00000000" w:rsidRDefault="00000000" w:rsidRPr="00000000" w14:paraId="0000000E">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F">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Learning Outcomes</w:t>
      </w:r>
      <w:r w:rsidDel="00000000" w:rsidR="00000000" w:rsidRPr="00000000">
        <w:rPr>
          <w:rFonts w:ascii="Arial Narrow" w:cs="Arial Narrow" w:eastAsia="Arial Narrow" w:hAnsi="Arial Narrow"/>
          <w:color w:val="000000"/>
          <w:rtl w:val="0"/>
        </w:rPr>
        <w:t xml:space="preserve">: What will the students know and be able to do by the end of the Unit? What are the key scientific principles/key concepts that we want students to learn in this unit? </w:t>
      </w:r>
    </w:p>
    <w:p w:rsidR="00000000" w:rsidDel="00000000" w:rsidP="00000000" w:rsidRDefault="00000000" w:rsidRPr="00000000" w14:paraId="00000010">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1. Relate the structure of gaseous exchange sites in plants to their functions</w:t>
      </w:r>
    </w:p>
    <w:p w:rsidR="00000000" w:rsidDel="00000000" w:rsidP="00000000" w:rsidRDefault="00000000" w:rsidRPr="00000000" w14:paraId="00000011">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2. Describe the mechanism of opening and closing of the stomata in plants </w:t>
      </w:r>
    </w:p>
    <w:p w:rsidR="00000000" w:rsidDel="00000000" w:rsidP="00000000" w:rsidRDefault="00000000" w:rsidRPr="00000000" w14:paraId="00000012">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Times New Roman" w:cs="Times New Roman" w:eastAsia="Times New Roman" w:hAnsi="Times New Roman"/>
          <w:sz w:val="24"/>
          <w:szCs w:val="24"/>
        </w:rPr>
      </w:pPr>
      <w:r w:rsidDel="00000000" w:rsidR="00000000" w:rsidRPr="00000000">
        <w:rPr>
          <w:rFonts w:ascii="Arial Narrow" w:cs="Arial Narrow" w:eastAsia="Arial Narrow" w:hAnsi="Arial Narrow"/>
          <w:rtl w:val="0"/>
        </w:rPr>
        <w:t xml:space="preserve">3. </w:t>
      </w:r>
      <w:r w:rsidDel="00000000" w:rsidR="00000000" w:rsidRPr="00000000">
        <w:rPr>
          <w:rFonts w:ascii="Times New Roman" w:cs="Times New Roman" w:eastAsia="Times New Roman" w:hAnsi="Times New Roman"/>
          <w:sz w:val="24"/>
          <w:szCs w:val="24"/>
          <w:rtl w:val="0"/>
        </w:rPr>
        <w:t xml:space="preserve">investigate aerobic  and anaerobic  respiration in living organisms </w:t>
      </w:r>
    </w:p>
    <w:p w:rsidR="00000000" w:rsidDel="00000000" w:rsidP="00000000" w:rsidRDefault="00000000" w:rsidRPr="00000000" w14:paraId="00000013">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Explain the economic importance of anaerobic respiration in nature</w:t>
      </w:r>
    </w:p>
    <w:p w:rsidR="00000000" w:rsidDel="00000000" w:rsidP="00000000" w:rsidRDefault="00000000" w:rsidRPr="00000000" w14:paraId="00000014">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Appreciate the  significance of gaseous exchange and respiration to plants and the environment. </w:t>
      </w:r>
    </w:p>
    <w:p w:rsidR="00000000" w:rsidDel="00000000" w:rsidP="00000000" w:rsidRDefault="00000000" w:rsidRPr="00000000" w14:paraId="00000015">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16">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7">
      <w:pPr>
        <w:spacing w:after="38" w:before="55" w:line="254" w:lineRule="auto"/>
        <w:ind w:left="380" w:firstLine="0"/>
        <w:rPr>
          <w:rFonts w:ascii="Arial Narrow" w:cs="Arial Narrow" w:eastAsia="Arial Narrow" w:hAnsi="Arial Narrow"/>
        </w:rPr>
      </w:pPr>
      <w:r w:rsidDel="00000000" w:rsidR="00000000" w:rsidRPr="00000000">
        <w:rPr>
          <w:rtl w:val="0"/>
        </w:rPr>
      </w:r>
    </w:p>
    <w:tbl>
      <w:tblPr>
        <w:tblStyle w:val="Table1"/>
        <w:tblW w:w="15450.0" w:type="dxa"/>
        <w:jc w:val="left"/>
        <w:tblInd w:w="-2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90"/>
        <w:gridCol w:w="5505"/>
        <w:gridCol w:w="1395"/>
        <w:gridCol w:w="2580"/>
        <w:gridCol w:w="2580"/>
        <w:tblGridChange w:id="0">
          <w:tblGrid>
            <w:gridCol w:w="3390"/>
            <w:gridCol w:w="5505"/>
            <w:gridCol w:w="1395"/>
            <w:gridCol w:w="2580"/>
            <w:gridCol w:w="2580"/>
          </w:tblGrid>
        </w:tblGridChange>
      </w:tblGrid>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color w:val="000000"/>
                <w:rtl w:val="0"/>
              </w:rPr>
              <w:t xml:space="preserve">Chapter and/or Unit Criteria</w:t>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Lessons and units designed so students make sense of a phenomenon-based storyline and/or design solutions to problems.</w:t>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Use Khan or Rachel or Internet to help you identify useful tools</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rtl w:val="0"/>
              </w:rPr>
              <w:t xml:space="preserve">Provide Links to </w:t>
            </w:r>
            <w:r w:rsidDel="00000000" w:rsidR="00000000" w:rsidRPr="00000000">
              <w:rPr>
                <w:rFonts w:ascii="Arial Narrow" w:cs="Arial Narrow" w:eastAsia="Arial Narrow" w:hAnsi="Arial Narrow"/>
                <w:b w:val="1"/>
                <w:bCs w:val="1"/>
                <w:color w:val="000000"/>
                <w:rtl w:val="0"/>
              </w:rPr>
              <w:t xml:space="preserve">Supporting Documents Found on Rachel or </w:t>
            </w:r>
            <w:r w:rsidDel="00000000" w:rsidR="00000000" w:rsidRPr="00000000">
              <w:rPr>
                <w:rFonts w:ascii="Arial Narrow" w:cs="Arial Narrow" w:eastAsia="Arial Narrow" w:hAnsi="Arial Narrow"/>
                <w:b w:val="1"/>
                <w:bCs w:val="1"/>
                <w:rtl w:val="0"/>
              </w:rPr>
              <w:t xml:space="preserve">Internet </w:t>
            </w:r>
            <w:r w:rsidDel="00000000" w:rsidR="00000000" w:rsidRPr="00000000">
              <w:rPr>
                <w:rtl w:val="0"/>
              </w:rPr>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F">
            <w:pPr>
              <w:spacing w:line="230.15795230865479" w:lineRule="auto"/>
              <w:ind w:left="111.12060546875" w:right="84.879150390625" w:firstLine="0.9594726562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center"/>
              <w:rPr>
                <w:rFonts w:ascii="Arial Narrow" w:cs="Arial Narrow" w:eastAsia="Arial Narrow" w:hAnsi="Arial Narrow"/>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0" w:right="111"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SENSE-MAKING  </w:t>
            </w:r>
          </w:p>
          <w:p w:rsidR="00000000" w:rsidDel="00000000" w:rsidP="00000000" w:rsidRDefault="00000000" w:rsidRPr="00000000" w14:paraId="00000022">
            <w:pPr>
              <w:numPr>
                <w:ilvl w:val="1"/>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23">
            <w:pPr>
              <w:numPr>
                <w:ilvl w:val="1"/>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FORMATIVE ASSESSMENT:</w:t>
            </w:r>
          </w:p>
          <w:p w:rsidR="00000000" w:rsidDel="00000000" w:rsidP="00000000" w:rsidRDefault="00000000" w:rsidRPr="00000000" w14:paraId="00000025">
            <w:pPr>
              <w:numPr>
                <w:ilvl w:val="0"/>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Find sample assessments in Rachel or Khan to use.</w:t>
            </w:r>
            <w:r w:rsidDel="00000000" w:rsidR="00000000" w:rsidRPr="00000000">
              <w:rPr>
                <w:rtl w:val="0"/>
              </w:rPr>
            </w:r>
          </w:p>
          <w:p w:rsidR="00000000" w:rsidDel="00000000" w:rsidP="00000000" w:rsidRDefault="00000000" w:rsidRPr="00000000" w14:paraId="00000026">
            <w:pPr>
              <w:numPr>
                <w:ilvl w:val="0"/>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27">
            <w:pPr>
              <w:numPr>
                <w:ilvl w:val="0"/>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8">
            <w:pPr>
              <w:numPr>
                <w:ilvl w:val="0"/>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rtl w:val="0"/>
              </w:rPr>
              <w:t xml:space="preserve">THE PHENOMENON</w:t>
            </w:r>
            <w:r w:rsidDel="00000000" w:rsidR="00000000" w:rsidRPr="00000000">
              <w:rPr>
                <w:rFonts w:ascii="Arial Narrow" w:cs="Arial Narrow" w:eastAsia="Arial Narrow" w:hAnsi="Arial Narrow"/>
                <w:color w:val="000000"/>
                <w:rtl w:val="0"/>
              </w:rPr>
              <w:t xml:space="preserve">: Making sense of phenomena and/or designing solutions to a problem drive student learning.</w:t>
            </w:r>
          </w:p>
          <w:p w:rsidR="00000000" w:rsidDel="00000000" w:rsidP="00000000" w:rsidRDefault="00000000" w:rsidRPr="00000000" w14:paraId="00000029">
            <w:pPr>
              <w:numPr>
                <w:ilvl w:val="1"/>
                <w:numId w:val="6"/>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current, relevant, real world that can be answered by using science principles, computational skills and/or engineering design solutions.  </w:t>
            </w:r>
          </w:p>
          <w:p w:rsidR="00000000" w:rsidDel="00000000" w:rsidP="00000000" w:rsidRDefault="00000000" w:rsidRPr="00000000" w14:paraId="0000002A">
            <w:pPr>
              <w:numPr>
                <w:ilvl w:val="1"/>
                <w:numId w:val="6"/>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observable and interesting to students. Something they want to figure out. </w:t>
            </w:r>
          </w:p>
          <w:p w:rsidR="00000000" w:rsidDel="00000000" w:rsidP="00000000" w:rsidRDefault="00000000" w:rsidRPr="00000000" w14:paraId="0000002B">
            <w:pPr>
              <w:numPr>
                <w:ilvl w:val="1"/>
                <w:numId w:val="6"/>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framed as a </w:t>
            </w:r>
            <w:r w:rsidDel="00000000" w:rsidR="00000000" w:rsidRPr="00000000">
              <w:rPr>
                <w:rFonts w:ascii="Arial Narrow" w:cs="Arial Narrow" w:eastAsia="Arial Narrow" w:hAnsi="Arial Narrow"/>
                <w:b w:val="1"/>
                <w:bCs w:val="1"/>
                <w:color w:val="000000"/>
                <w:rtl w:val="0"/>
              </w:rPr>
              <w:t xml:space="preserve">Driving Question</w:t>
            </w:r>
            <w:r w:rsidDel="00000000" w:rsidR="00000000" w:rsidRPr="00000000">
              <w:rPr>
                <w:rFonts w:ascii="Arial Narrow" w:cs="Arial Narrow" w:eastAsia="Arial Narrow" w:hAnsi="Arial Narrow"/>
                <w:color w:val="000000"/>
                <w:rtl w:val="0"/>
              </w:rPr>
              <w:t xml:space="preserve"> to be figured out in the series of evidence gathering activities </w:t>
            </w:r>
          </w:p>
          <w:p w:rsidR="00000000" w:rsidDel="00000000" w:rsidP="00000000" w:rsidRDefault="00000000" w:rsidRPr="00000000" w14:paraId="0000002C">
            <w:pPr>
              <w:numPr>
                <w:ilvl w:val="1"/>
                <w:numId w:val="6"/>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 questions and prior experiences related to the phenomenon or problem motivate sense-making and/or problem solving.</w:t>
            </w:r>
          </w:p>
          <w:p w:rsidR="00000000" w:rsidDel="00000000" w:rsidP="00000000" w:rsidRDefault="00000000" w:rsidRPr="00000000" w14:paraId="0000002D">
            <w:pPr>
              <w:numPr>
                <w:ilvl w:val="1"/>
                <w:numId w:val="6"/>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Students show their initial thinking by drawing a model.</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Why do leaves dipped in warm water produce bubbles, and what does this tell us about how plants breathe and live?"</w:t>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after="180" w:before="180" w:lineRule="auto"/>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Students submerge fresh leaves in warm water and observe bubbles forming on the leaf surface over time.</w:t>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after="180" w:before="18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Roboto" w:cs="Roboto" w:eastAsia="Roboto" w:hAnsi="Roboto"/>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after="180" w:before="180" w:lineRule="auto"/>
              <w:ind w:left="0" w:firstLine="0"/>
              <w:rPr>
                <w:rFonts w:ascii="Arial Narrow" w:cs="Arial Narrow" w:eastAsia="Arial Narrow" w:hAnsi="Arial Narrow"/>
                <w:color w:val="000000"/>
              </w:rPr>
            </w:pPr>
            <w:r w:rsidDel="00000000" w:rsidR="00000000" w:rsidRPr="00000000">
              <w:rPr>
                <w:rFonts w:ascii="Roboto" w:cs="Roboto" w:eastAsia="Roboto" w:hAnsi="Roboto"/>
                <w:sz w:val="24"/>
                <w:szCs w:val="24"/>
                <w:rtl w:val="0"/>
              </w:rPr>
              <w:t xml:space="preserve">In groups, students draw their initial models of the leaf and the source of the bubbles, sharing ideas and prior experiences about what might be happening.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34">
            <w:pPr>
              <w:widowControl w:val="1"/>
              <w:numPr>
                <w:ilvl w:val="0"/>
                <w:numId w:val="11"/>
              </w:numPr>
              <w:pBdr>
                <w:top w:color="auto" w:space="0" w:sz="0" w:val="none"/>
                <w:bottom w:color="auto" w:space="0" w:sz="0" w:val="none"/>
                <w:between w:color="auto" w:space="0" w:sz="0" w:val="none"/>
              </w:pBdr>
              <w:spacing w:after="0" w:afterAutospacing="0" w:before="180" w:lineRule="auto"/>
              <w:ind w:left="720" w:hanging="360"/>
            </w:pPr>
            <w:r w:rsidDel="00000000" w:rsidR="00000000" w:rsidRPr="00000000">
              <w:rPr>
                <w:rFonts w:ascii="Roboto" w:cs="Roboto" w:eastAsia="Roboto" w:hAnsi="Roboto"/>
                <w:sz w:val="24"/>
                <w:szCs w:val="24"/>
                <w:rtl w:val="0"/>
              </w:rPr>
              <w:t xml:space="preserve">Groups brainstorm possible explanations for the bubbles (e.g., air escaping, plant “breathing,” photosynthesis).</w:t>
            </w:r>
          </w:p>
          <w:p w:rsidR="00000000" w:rsidDel="00000000" w:rsidP="00000000" w:rsidRDefault="00000000" w:rsidRPr="00000000" w14:paraId="00000035">
            <w:pPr>
              <w:widowControl w:val="1"/>
              <w:numPr>
                <w:ilvl w:val="0"/>
                <w:numId w:val="1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Each group formulates questions they want to investigate related to gaseous exchange and photosynthesis.</w:t>
            </w:r>
          </w:p>
          <w:p w:rsidR="00000000" w:rsidDel="00000000" w:rsidP="00000000" w:rsidRDefault="00000000" w:rsidRPr="00000000" w14:paraId="00000036">
            <w:pPr>
              <w:widowControl w:val="1"/>
              <w:numPr>
                <w:ilvl w:val="0"/>
                <w:numId w:val="11"/>
              </w:numPr>
              <w:pBdr>
                <w:top w:color="auto" w:space="0" w:sz="0" w:val="none"/>
                <w:bottom w:color="auto" w:space="0" w:sz="0" w:val="none"/>
                <w:between w:color="auto" w:space="0" w:sz="0" w:val="none"/>
              </w:pBdr>
              <w:spacing w:after="180" w:before="0" w:beforeAutospacing="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Students draw initial models </w:t>
            </w:r>
          </w:p>
          <w:p w:rsidR="00000000" w:rsidDel="00000000" w:rsidP="00000000" w:rsidRDefault="00000000" w:rsidRPr="00000000" w14:paraId="00000037">
            <w:pPr>
              <w:widowControl w:val="1"/>
              <w:rPr>
                <w:rFonts w:ascii="Arial Narrow" w:cs="Arial Narrow" w:eastAsia="Arial Narrow" w:hAnsi="Arial Narrow"/>
              </w:rPr>
            </w:pPr>
            <w:r w:rsidDel="00000000" w:rsidR="00000000" w:rsidRPr="00000000">
              <w:rPr>
                <w:rtl w:val="0"/>
              </w:rPr>
            </w:r>
          </w:p>
        </w:tc>
      </w:tr>
      <w:tr>
        <w:trPr>
          <w:cantSplit w:val="0"/>
          <w:trHeight w:val="152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bCs w:val="1"/>
                <w:i w:val="1"/>
                <w:iCs w:val="1"/>
                <w:color w:val="000000"/>
              </w:rPr>
            </w:pPr>
            <w:r w:rsidDel="00000000" w:rsidR="00000000" w:rsidRPr="00000000">
              <w:rPr>
                <w:rFonts w:ascii="Arial Narrow" w:cs="Arial Narrow" w:eastAsia="Arial Narrow" w:hAnsi="Arial Narrow"/>
                <w:b w:val="1"/>
                <w:bCs w:val="1"/>
                <w:i w:val="1"/>
                <w:iCs w:val="1"/>
                <w:color w:val="000000"/>
                <w:rtl w:val="0"/>
              </w:rPr>
              <w:t xml:space="preserve">PREPARE A MODEL SCAFFOLD</w:t>
            </w:r>
          </w:p>
          <w:p w:rsidR="00000000" w:rsidDel="00000000" w:rsidP="00000000" w:rsidRDefault="00000000" w:rsidRPr="00000000" w14:paraId="00000039">
            <w:pPr>
              <w:numPr>
                <w:ilvl w:val="0"/>
                <w:numId w:val="7"/>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A place for students to draw, write, discuss their initial ideas about the phenomenon </w:t>
            </w:r>
          </w:p>
          <w:p w:rsidR="00000000" w:rsidDel="00000000" w:rsidP="00000000" w:rsidRDefault="00000000" w:rsidRPr="00000000" w14:paraId="0000003A">
            <w:pPr>
              <w:numPr>
                <w:ilvl w:val="0"/>
                <w:numId w:val="7"/>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Driving Question Board as an option to collect students’ initial ideas and questions after they draw their initial model.</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r>
      <w:tr>
        <w:trPr>
          <w:cantSplit w:val="0"/>
          <w:trHeight w:val="178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bCs w:val="1"/>
                <w:i w:val="1"/>
                <w:iCs w:val="1"/>
                <w:color w:val="000000"/>
              </w:rPr>
            </w:pPr>
            <w:r w:rsidDel="00000000" w:rsidR="00000000" w:rsidRPr="00000000">
              <w:rPr>
                <w:rFonts w:ascii="Arial Narrow" w:cs="Arial Narrow" w:eastAsia="Arial Narrow" w:hAnsi="Arial Narrow"/>
                <w:b w:val="1"/>
                <w:bCs w:val="1"/>
                <w:i w:val="1"/>
                <w:iCs w:val="1"/>
                <w:color w:val="000000"/>
                <w:rtl w:val="0"/>
              </w:rPr>
              <w:t xml:space="preserve">PLAN FOR DRAWING UPON STUDENTS’ PRIOR KNOWLEDGE </w:t>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iCs w:val="1"/>
                <w:color w:val="000000"/>
              </w:rPr>
            </w:pPr>
            <w:r w:rsidDel="00000000" w:rsidR="00000000" w:rsidRPr="00000000">
              <w:rPr>
                <w:rtl w:val="0"/>
              </w:rPr>
            </w:r>
          </w:p>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Includes suggestions for how to connect instruction to the students' home, neighborhood, community and/or culture as appropriate.</w:t>
            </w:r>
          </w:p>
          <w:p w:rsidR="00000000" w:rsidDel="00000000" w:rsidP="00000000" w:rsidRDefault="00000000" w:rsidRPr="00000000" w14:paraId="00000042">
            <w:pPr>
              <w:numPr>
                <w:ilvl w:val="1"/>
                <w:numId w:val="8"/>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685" w:right="152" w:hanging="285"/>
              <w:rPr>
                <w:rFonts w:ascii="Arial Narrow" w:cs="Arial Narrow" w:eastAsia="Arial Narrow" w:hAnsi="Arial Narrow"/>
                <w:color w:val="000000"/>
              </w:rPr>
            </w:pPr>
            <w:r w:rsidDel="00000000" w:rsidR="00000000" w:rsidRPr="00000000">
              <w:rPr>
                <w:rFonts w:ascii="Arial Narrow" w:cs="Arial Narrow" w:eastAsia="Arial Narrow" w:hAnsi="Arial Narrow"/>
                <w:i w:val="1"/>
                <w:iCs w:val="1"/>
                <w:color w:val="000000"/>
                <w:rtl w:val="0"/>
              </w:rPr>
              <w:t xml:space="preserve">Provides opportunities for students to connect their explanation of a phenomenon and/or their design solution to a problem to questions from their own experience.</w:t>
            </w:r>
            <w:r w:rsidDel="00000000" w:rsidR="00000000" w:rsidRPr="00000000">
              <w:rPr>
                <w:rtl w:val="0"/>
              </w:rPr>
            </w:r>
          </w:p>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400" w:right="152" w:firstLine="0"/>
              <w:jc w:val="both"/>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tabs>
                <w:tab w:val="left" w:leader="none" w:pos="401"/>
              </w:tabs>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Chapter and/or Unit Criteria</w:t>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Lessons and units designed so students make sense of a phenomenon-based storyline and/or design solutions to problems.</w:t>
            </w:r>
          </w:p>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Use Khan, Rachel, SV for Teachers, LabXchange, or Internet to help you identify useful tools</w:t>
            </w:r>
          </w:p>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Provide Links to Supporting Documents Found on Rachel or Internet </w:t>
            </w:r>
          </w:p>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SENSE-MAKING  </w:t>
            </w:r>
          </w:p>
          <w:p w:rsidR="00000000" w:rsidDel="00000000" w:rsidP="00000000" w:rsidRDefault="00000000" w:rsidRPr="00000000" w14:paraId="00000051">
            <w:pPr>
              <w:numPr>
                <w:ilvl w:val="1"/>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52">
            <w:pPr>
              <w:numPr>
                <w:ilvl w:val="1"/>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p w:rsidR="00000000" w:rsidDel="00000000" w:rsidP="00000000" w:rsidRDefault="00000000" w:rsidRPr="00000000" w14:paraId="00000053">
            <w:pPr>
              <w:numPr>
                <w:ilvl w:val="1"/>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Teacher moves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FORMATIVE ASSESSMENT:</w:t>
            </w:r>
          </w:p>
          <w:p w:rsidR="00000000" w:rsidDel="00000000" w:rsidP="00000000" w:rsidRDefault="00000000" w:rsidRPr="00000000" w14:paraId="00000055">
            <w:pPr>
              <w:numPr>
                <w:ilvl w:val="0"/>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Find sample assessments in Rachel or Khan to use.</w:t>
            </w:r>
            <w:r w:rsidDel="00000000" w:rsidR="00000000" w:rsidRPr="00000000">
              <w:rPr>
                <w:rtl w:val="0"/>
              </w:rPr>
            </w:r>
          </w:p>
          <w:p w:rsidR="00000000" w:rsidDel="00000000" w:rsidP="00000000" w:rsidRDefault="00000000" w:rsidRPr="00000000" w14:paraId="00000056">
            <w:pPr>
              <w:numPr>
                <w:ilvl w:val="0"/>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57">
            <w:pPr>
              <w:numPr>
                <w:ilvl w:val="0"/>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SEQUENCE </w:t>
            </w:r>
          </w:p>
          <w:p w:rsidR="00000000" w:rsidDel="00000000" w:rsidP="00000000" w:rsidRDefault="00000000" w:rsidRPr="00000000" w14:paraId="00000059">
            <w:pPr>
              <w:numPr>
                <w:ilvl w:val="0"/>
                <w:numId w:val="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720" w:right="111" w:hanging="360"/>
              <w:rPr>
                <w:rFonts w:ascii="Arial Narrow" w:cs="Arial Narrow" w:eastAsia="Arial Narrow" w:hAnsi="Arial Narrow"/>
                <w:b w:val="1"/>
                <w:bCs w:val="1"/>
                <w:u w:val="none"/>
              </w:rPr>
            </w:pPr>
            <w:r w:rsidDel="00000000" w:rsidR="00000000" w:rsidRPr="00000000">
              <w:rPr>
                <w:rFonts w:ascii="Arial Narrow" w:cs="Arial Narrow" w:eastAsia="Arial Narrow" w:hAnsi="Arial Narrow"/>
                <w:b w:val="1"/>
                <w:bCs w:val="1"/>
                <w:rtl w:val="0"/>
              </w:rPr>
              <w:t xml:space="preserve">Give a general outline of the lessons that will be used to teach this topic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A">
            <w:pPr>
              <w:numPr>
                <w:ilvl w:val="0"/>
                <w:numId w:val="1"/>
              </w:numPr>
              <w:spacing w:after="0" w:afterAutospacing="0" w:before="120" w:line="230.0745534896850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Phenomenon—observing bubbles produced by leaves dipped in warm water—that sparks curiosity and frames inquiry around how plants "breathe." </w:t>
            </w:r>
          </w:p>
          <w:p w:rsidR="00000000" w:rsidDel="00000000" w:rsidP="00000000" w:rsidRDefault="00000000" w:rsidRPr="00000000" w14:paraId="0000005B">
            <w:pPr>
              <w:numPr>
                <w:ilvl w:val="0"/>
                <w:numId w:val="1"/>
              </w:numPr>
              <w:spacing w:after="0" w:afterAutospacing="0" w:before="0" w:beforeAutospacing="0" w:line="230.0745534896850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 to identify sites of gaseous exchange (stomata, cuticle, lenticels, pneumatophores) and discuss their adaptations in different environments. </w:t>
            </w:r>
          </w:p>
          <w:p w:rsidR="00000000" w:rsidDel="00000000" w:rsidP="00000000" w:rsidRDefault="00000000" w:rsidRPr="00000000" w14:paraId="0000005C">
            <w:pPr>
              <w:numPr>
                <w:ilvl w:val="0"/>
                <w:numId w:val="1"/>
              </w:numPr>
              <w:spacing w:after="0" w:afterAutospacing="0" w:before="0" w:beforeAutospacing="0" w:line="230.0745534896850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deepen understanding by investigating the mechanisms behind stomatal opening and closing using animations, theories, and collaborative reflection.</w:t>
            </w:r>
          </w:p>
          <w:p w:rsidR="00000000" w:rsidDel="00000000" w:rsidP="00000000" w:rsidRDefault="00000000" w:rsidRPr="00000000" w14:paraId="0000005D">
            <w:pPr>
              <w:numPr>
                <w:ilvl w:val="0"/>
                <w:numId w:val="1"/>
              </w:numPr>
              <w:spacing w:after="0" w:afterAutospacing="0" w:before="0" w:beforeAutospacing="0" w:line="230.0745534896850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of aerobic and anaerobic respiration, combining research, experimentation, and data analysis to distinguish these fundamental biological processes.</w:t>
            </w:r>
          </w:p>
          <w:p w:rsidR="00000000" w:rsidDel="00000000" w:rsidP="00000000" w:rsidRDefault="00000000" w:rsidRPr="00000000" w14:paraId="0000005E">
            <w:pPr>
              <w:numPr>
                <w:ilvl w:val="0"/>
                <w:numId w:val="1"/>
              </w:numPr>
              <w:spacing w:after="0" w:afterAutospacing="0" w:before="0" w:beforeAutospacing="0" w:line="230.0745534896850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examine the economic importance of anaerobic respiration, applying science knowledge to real-world contexts such as fermentation and biogas production.</w:t>
            </w:r>
          </w:p>
          <w:p w:rsidR="00000000" w:rsidDel="00000000" w:rsidP="00000000" w:rsidRDefault="00000000" w:rsidRPr="00000000" w14:paraId="0000005F">
            <w:pPr>
              <w:numPr>
                <w:ilvl w:val="0"/>
                <w:numId w:val="1"/>
              </w:numPr>
              <w:spacing w:after="120" w:before="0" w:beforeAutospacing="0" w:line="230.0745534896850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project encourages learners to design and conduct fermentation experiments using locally available materials, fostering applied scientific inquiry, teamwork, and problem-solving skills.</w:t>
            </w:r>
          </w:p>
          <w:p w:rsidR="00000000" w:rsidDel="00000000" w:rsidP="00000000" w:rsidRDefault="00000000" w:rsidRPr="00000000" w14:paraId="00000060">
            <w:pPr>
              <w:spacing w:after="120" w:before="240" w:line="230.0745534896850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62">
            <w:pPr>
              <w:spacing w:after="120" w:before="240" w:line="230.07455348968506"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Throughout, collaborative discussions, modeling, presentations, and reflective journaling build communication and critical thinking. The series ends with integrating learning to appreciate the broader significance of gaseous exchange and respiration for plant health and environmental sustainability.</w:t>
            </w:r>
          </w:p>
          <w:p w:rsidR="00000000" w:rsidDel="00000000" w:rsidP="00000000" w:rsidRDefault="00000000" w:rsidRPr="00000000" w14:paraId="0000006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6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65">
            <w:pPr>
              <w:numPr>
                <w:ilvl w:val="0"/>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rtl w:val="0"/>
              </w:rPr>
              <w:t xml:space="preserve">THE EVIDENCE GATHERED</w:t>
            </w:r>
            <w:r w:rsidDel="00000000" w:rsidR="00000000" w:rsidRPr="00000000">
              <w:rPr>
                <w:rFonts w:ascii="Arial Narrow" w:cs="Arial Narrow" w:eastAsia="Arial Narrow" w:hAnsi="Arial Narrow"/>
                <w:color w:val="000000"/>
                <w:rtl w:val="0"/>
              </w:rPr>
              <w:t xml:space="preserve">: What are the lessons you will use in your class to help your student collect evidence to answer the Driving Question/ figure out the phenomenon?</w:t>
            </w:r>
          </w:p>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9" w:right="111" w:firstLine="0"/>
              <w:rPr>
                <w:rFonts w:ascii="Arial Narrow" w:cs="Arial Narrow" w:eastAsia="Arial Narrow" w:hAnsi="Arial Narrow"/>
                <w:color w:val="000000"/>
                <w:sz w:val="13"/>
                <w:szCs w:val="13"/>
              </w:rPr>
            </w:pPr>
            <w:r w:rsidDel="00000000" w:rsidR="00000000" w:rsidRPr="00000000">
              <w:rPr>
                <w:rtl w:val="0"/>
              </w:rPr>
            </w:r>
          </w:p>
          <w:p w:rsidR="00000000" w:rsidDel="00000000" w:rsidP="00000000" w:rsidRDefault="00000000" w:rsidRPr="00000000" w14:paraId="00000067">
            <w:pPr>
              <w:numPr>
                <w:ilvl w:val="1"/>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at least 4 opportunities to gather evidence through (readings, practicals, simulations, videos)</w:t>
            </w:r>
          </w:p>
          <w:p w:rsidR="00000000" w:rsidDel="00000000" w:rsidP="00000000" w:rsidRDefault="00000000" w:rsidRPr="00000000" w14:paraId="00000068">
            <w:pPr>
              <w:numPr>
                <w:ilvl w:val="1"/>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focus of each lesson is to support students in making sense of phenomena and/or designing solutions to the problems and prior student experiences.</w:t>
            </w:r>
          </w:p>
          <w:p w:rsidR="00000000" w:rsidDel="00000000" w:rsidP="00000000" w:rsidRDefault="00000000" w:rsidRPr="00000000" w14:paraId="00000069">
            <w:pPr>
              <w:numPr>
                <w:ilvl w:val="1"/>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Each lesson builds on prior lessons by addressing questions raised in those lessons, cultivating new questions that build on what students figured out, or cultivating new questions from related phenomena.</w:t>
            </w:r>
          </w:p>
          <w:p w:rsidR="00000000" w:rsidDel="00000000" w:rsidP="00000000" w:rsidRDefault="00000000" w:rsidRPr="00000000" w14:paraId="0000006A">
            <w:pPr>
              <w:numPr>
                <w:ilvl w:val="1"/>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strategies for linking student engagement across lessons (revisit the model and add to the model as evidence is gathered and students figure it out).</w:t>
            </w:r>
          </w:p>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6C">
            <w:pPr>
              <w:spacing w:after="120" w:before="120" w:line="230.07455348968506"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Lesson 2</w:t>
            </w:r>
          </w:p>
          <w:p w:rsidR="00000000" w:rsidDel="00000000" w:rsidP="00000000" w:rsidRDefault="00000000" w:rsidRPr="00000000" w14:paraId="0000006D">
            <w:pPr>
              <w:spacing w:after="120" w:before="120" w:line="230.0745534896850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Reading from students book</w:t>
            </w:r>
          </w:p>
          <w:p w:rsidR="00000000" w:rsidDel="00000000" w:rsidP="00000000" w:rsidRDefault="00000000" w:rsidRPr="00000000" w14:paraId="0000006E">
            <w:pPr>
              <w:spacing w:after="120" w:before="120" w:line="230.0745534896850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 an animation of gaseous exchange </w:t>
            </w:r>
            <w:hyperlink r:id="rId9">
              <w:r w:rsidDel="00000000" w:rsidR="00000000" w:rsidRPr="00000000">
                <w:rPr>
                  <w:rFonts w:ascii="Times New Roman" w:cs="Times New Roman" w:eastAsia="Times New Roman" w:hAnsi="Times New Roman"/>
                  <w:color w:val="1155cc"/>
                  <w:u w:val="single"/>
                  <w:rtl w:val="0"/>
                </w:rPr>
                <w:t xml:space="preserve">HERE</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F">
            <w:pPr>
              <w:spacing w:after="120" w:before="240" w:line="230.07455348968506"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Lesson 3</w:t>
            </w:r>
          </w:p>
          <w:p w:rsidR="00000000" w:rsidDel="00000000" w:rsidP="00000000" w:rsidRDefault="00000000" w:rsidRPr="00000000" w14:paraId="00000070">
            <w:pPr>
              <w:spacing w:after="120" w:before="240" w:line="230.0745534896850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Investigating the mechanisms behind stomatal opening and closing using animations, theories, and collaborative reflection. </w:t>
            </w:r>
            <w:hyperlink r:id="rId10">
              <w:r w:rsidDel="00000000" w:rsidR="00000000" w:rsidRPr="00000000">
                <w:rPr>
                  <w:rFonts w:ascii="Times New Roman" w:cs="Times New Roman" w:eastAsia="Times New Roman" w:hAnsi="Times New Roman"/>
                  <w:color w:val="1155cc"/>
                  <w:u w:val="single"/>
                  <w:rtl w:val="0"/>
                </w:rPr>
                <w:t xml:space="preserve">HERE</w:t>
              </w:r>
            </w:hyperlink>
            <w:r w:rsidDel="00000000" w:rsidR="00000000" w:rsidRPr="00000000">
              <w:rPr>
                <w:rtl w:val="0"/>
              </w:rPr>
            </w:r>
          </w:p>
          <w:p w:rsidR="00000000" w:rsidDel="00000000" w:rsidP="00000000" w:rsidRDefault="00000000" w:rsidRPr="00000000" w14:paraId="00000071">
            <w:pPr>
              <w:spacing w:after="120" w:before="240" w:line="230.07455348968506"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Lesson 4</w:t>
            </w:r>
          </w:p>
          <w:p w:rsidR="00000000" w:rsidDel="00000000" w:rsidP="00000000" w:rsidRDefault="00000000" w:rsidRPr="00000000" w14:paraId="00000072">
            <w:pPr>
              <w:spacing w:after="120" w:before="240" w:line="230.0745534896850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of aerobic and anaerobic respiration, combining research, experimentation, and data analysis to distinguish these fundamental biological processes.</w:t>
            </w:r>
          </w:p>
          <w:p w:rsidR="00000000" w:rsidDel="00000000" w:rsidP="00000000" w:rsidRDefault="00000000" w:rsidRPr="00000000" w14:paraId="00000073">
            <w:pPr>
              <w:spacing w:after="120" w:before="240" w:line="230.0745534896850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Reading  </w:t>
            </w:r>
            <w:hyperlink r:id="rId11">
              <w:r w:rsidDel="00000000" w:rsidR="00000000" w:rsidRPr="00000000">
                <w:rPr>
                  <w:rFonts w:ascii="Times New Roman" w:cs="Times New Roman" w:eastAsia="Times New Roman" w:hAnsi="Times New Roman"/>
                  <w:color w:val="1155cc"/>
                  <w:u w:val="single"/>
                  <w:rtl w:val="0"/>
                </w:rPr>
                <w:t xml:space="preserve">HERE</w:t>
              </w:r>
            </w:hyperlink>
            <w:r w:rsidDel="00000000" w:rsidR="00000000" w:rsidRPr="00000000">
              <w:rPr>
                <w:rtl w:val="0"/>
              </w:rPr>
            </w:r>
          </w:p>
          <w:p w:rsidR="00000000" w:rsidDel="00000000" w:rsidP="00000000" w:rsidRDefault="00000000" w:rsidRPr="00000000" w14:paraId="00000074">
            <w:pPr>
              <w:spacing w:after="120" w:before="240" w:line="230.07455348968506"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Lesson 5</w:t>
            </w:r>
          </w:p>
          <w:p w:rsidR="00000000" w:rsidDel="00000000" w:rsidP="00000000" w:rsidRDefault="00000000" w:rsidRPr="00000000" w14:paraId="00000075">
            <w:pPr>
              <w:spacing w:after="120" w:before="240" w:line="230.0745534896850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Importance of anaerobic respiration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77">
            <w:pPr>
              <w:spacing w:after="120" w:before="120" w:line="230.0745534896850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collaboratively  (groups of four) explore the meaning and significance of gaseous exchange in plants  and the environment, developing foundational concepts through topic and peer discussions.</w:t>
            </w:r>
          </w:p>
          <w:p w:rsidR="00000000" w:rsidDel="00000000" w:rsidP="00000000" w:rsidRDefault="00000000" w:rsidRPr="00000000" w14:paraId="00000078">
            <w:pPr>
              <w:spacing w:after="120" w:before="120" w:line="230.0745534896850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watch the video and in groups fill the students work sheet</w:t>
            </w:r>
          </w:p>
          <w:p w:rsidR="00000000" w:rsidDel="00000000" w:rsidP="00000000" w:rsidRDefault="00000000" w:rsidRPr="00000000" w14:paraId="0000007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Students carry out an experiment on respiration to figure out gases produced during respiration</w:t>
            </w:r>
          </w:p>
          <w:p w:rsidR="00000000" w:rsidDel="00000000" w:rsidP="00000000" w:rsidRDefault="00000000" w:rsidRPr="00000000" w14:paraId="0000007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Use data collected to draw graphs of respiration against time </w:t>
            </w:r>
          </w:p>
          <w:p w:rsidR="00000000" w:rsidDel="00000000" w:rsidP="00000000" w:rsidRDefault="00000000" w:rsidRPr="00000000" w14:paraId="0000007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Teachers help students to anayse data and relate it to respiration. </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7D">
            <w:pPr>
              <w:spacing w:after="120" w:before="120" w:line="230.074553489685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write down their findings and present them in class.</w:t>
            </w:r>
          </w:p>
          <w:p w:rsidR="00000000" w:rsidDel="00000000" w:rsidP="00000000" w:rsidRDefault="00000000" w:rsidRPr="00000000" w14:paraId="0000007E">
            <w:pPr>
              <w:spacing w:after="120" w:before="120" w:line="230.0745534896850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spacing w:after="120" w:before="120" w:line="230.0745534896850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spacing w:after="120" w:before="120" w:line="230.0745534896850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spacing w:after="120" w:before="120" w:line="230.0745534896850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after="120" w:before="120" w:line="230.074553489685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an exit ticket on photosynthetic theory of stomatal opening</w:t>
            </w:r>
          </w:p>
        </w:tc>
      </w:tr>
      <w:tr>
        <w:trPr>
          <w:cantSplit w:val="0"/>
          <w:trHeight w:val="214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PLAN FOR THE SUMMARY TABLE HERE</w:t>
            </w:r>
          </w:p>
          <w:p w:rsidR="00000000" w:rsidDel="00000000" w:rsidP="00000000" w:rsidRDefault="00000000" w:rsidRPr="00000000" w14:paraId="00000084">
            <w:pPr>
              <w:numPr>
                <w:ilvl w:val="0"/>
                <w:numId w:val="3"/>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80" w:right="111" w:hanging="720"/>
              <w:rPr>
                <w:rFonts w:ascii="Arial Narrow" w:cs="Arial Narrow" w:eastAsia="Arial Narrow" w:hAnsi="Arial Narrow"/>
              </w:rPr>
            </w:pPr>
            <w:r w:rsidDel="00000000" w:rsidR="00000000" w:rsidRPr="00000000">
              <w:rPr>
                <w:rFonts w:ascii="Arial Narrow" w:cs="Arial Narrow" w:eastAsia="Arial Narrow" w:hAnsi="Arial Narrow"/>
                <w:i w:val="1"/>
                <w:iCs w:val="1"/>
                <w:rtl w:val="0"/>
              </w:rPr>
              <w:t xml:space="preserve">Create the summary table template here which includes the lesson title, a description of what was learned, and a place to reflect on how the lesson helps to explain the phenomenon.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sdt>
            <w:sdtPr>
              <w:lock w:val="contentLocked"/>
              <w:id w:val="-1518363855"/>
              <w:tag w:val="goog_rdk_0"/>
            </w:sdtPr>
            <w:sdtContent>
              <w:tbl>
                <w:tblPr>
                  <w:tblStyle w:val="Table2"/>
                  <w:tblW w:w="43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2.25"/>
                  <w:gridCol w:w="1082.25"/>
                  <w:gridCol w:w="1082.25"/>
                  <w:gridCol w:w="1082.25"/>
                  <w:tblGridChange w:id="0">
                    <w:tblGrid>
                      <w:gridCol w:w="1082.25"/>
                      <w:gridCol w:w="1082.25"/>
                      <w:gridCol w:w="1082.25"/>
                      <w:gridCol w:w="1082.2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8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Activity</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8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observe? </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8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learn?</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8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How does this explain the phenomena?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rFonts w:ascii="Arial Narrow" w:cs="Arial Narrow" w:eastAsia="Arial Narrow" w:hAnsi="Arial Narr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rFonts w:ascii="Arial Narrow" w:cs="Arial Narrow" w:eastAsia="Arial Narrow" w:hAnsi="Arial Narr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rFonts w:ascii="Arial Narrow" w:cs="Arial Narrow" w:eastAsia="Arial Narrow" w:hAnsi="Arial Narrow"/>
                        </w:rPr>
                      </w:pPr>
                      <w:r w:rsidDel="00000000" w:rsidR="00000000" w:rsidRPr="00000000">
                        <w:rPr>
                          <w:rtl w:val="0"/>
                        </w:rPr>
                      </w:r>
                    </w:p>
                  </w:tc>
                </w:tr>
              </w:tbl>
            </w:sdtContent>
          </w:sdt>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r>
      <w:tr>
        <w:trPr>
          <w:cantSplit w:val="0"/>
          <w:trHeight w:val="6821.3085937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9A">
            <w:pPr>
              <w:numPr>
                <w:ilvl w:val="0"/>
                <w:numId w:val="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FINAL EXPLANATION</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will students be able to explain when they are finished with the Unit/Chapter?</w:t>
            </w:r>
          </w:p>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z w:val="15"/>
                <w:szCs w:val="15"/>
              </w:rPr>
            </w:pPr>
            <w:r w:rsidDel="00000000" w:rsidR="00000000" w:rsidRPr="00000000">
              <w:rPr>
                <w:rtl w:val="0"/>
              </w:rPr>
            </w:r>
          </w:p>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829"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Expectation for the final explanation: (citing evidence gathered that helps explain the scientific principles for this chapter/unit)?</w:t>
            </w:r>
          </w:p>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69" w:right="111"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Write out the final explanation here.  </w:t>
            </w:r>
          </w:p>
          <w:p w:rsidR="00000000" w:rsidDel="00000000" w:rsidP="00000000" w:rsidRDefault="00000000" w:rsidRPr="00000000" w14:paraId="000000A0">
            <w:pPr>
              <w:numPr>
                <w:ilvl w:val="0"/>
                <w:numId w:val="10"/>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120" w:right="111" w:hanging="36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Uses scientifically accurate and grade- appropriate scientific information to explain the phenomena </w:t>
            </w:r>
          </w:p>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A2">
            <w:pPr>
              <w:rPr>
                <w:rFonts w:ascii="Arial Narrow" w:cs="Arial Narrow" w:eastAsia="Arial Narrow" w:hAnsi="Arial Narrow"/>
                <w:color w:val="9900ff"/>
              </w:rPr>
            </w:pPr>
            <w:r w:rsidDel="00000000" w:rsidR="00000000" w:rsidRPr="00000000">
              <w:rPr>
                <w:rFonts w:ascii="Arial Narrow" w:cs="Arial Narrow" w:eastAsia="Arial Narrow" w:hAnsi="Arial Narrow"/>
                <w:color w:val="9900ff"/>
                <w:rtl w:val="0"/>
              </w:rPr>
              <w:t xml:space="preserve">Revisit the Driving questions to identify what evidence students have gathered to help them answer the questions.  </w:t>
            </w:r>
          </w:p>
          <w:p w:rsidR="00000000" w:rsidDel="00000000" w:rsidP="00000000" w:rsidRDefault="00000000" w:rsidRPr="00000000" w14:paraId="000000A3">
            <w:pPr>
              <w:rPr>
                <w:rFonts w:ascii="Arial Narrow" w:cs="Arial Narrow" w:eastAsia="Arial Narrow" w:hAnsi="Arial Narrow"/>
                <w:color w:val="9900ff"/>
              </w:rPr>
            </w:pPr>
            <w:r w:rsidDel="00000000" w:rsidR="00000000" w:rsidRPr="00000000">
              <w:rPr>
                <w:rtl w:val="0"/>
              </w:rPr>
            </w:r>
          </w:p>
          <w:p w:rsidR="00000000" w:rsidDel="00000000" w:rsidP="00000000" w:rsidRDefault="00000000" w:rsidRPr="00000000" w14:paraId="000000A4">
            <w:pPr>
              <w:spacing w:after="120" w:before="240" w:line="39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Plants exchange gases such as oxygen and carbon dioxide through special structures, including stomata, the cuticle, lenticels, and pneumatophores. Stomata are tiny openings on the leaf surface controlled by guard cells that open and close to regulate the flow of gases and water vapor. The cuticle is a thin waxy layer that protects the plant but allows limited gas exchange. Lenticels are pores on woody stems that enable gas exchange where bark is thick. Pneumatophores are specialized roots in waterlogged environments like mangroves, enabling oxygen to reach submerged roots. These structures adapt to different environments to balance gas exchange and water loss. Stomata open when guard cells absorb water and become turgid, usually during daylight, and close when water is scarce or at night to conserve water. Plants rely on aerobic respiration to produce energy using oxygen, but when oxygen is lacking, they switch to anaerobic respiration, which produces less energy and byproducts like alcohol or lactic acid. Anaerobic respiration is economically important because it is the basis for fermentation used in bread baking and alcohol production, as well as in biogas generation from organic waste. Students can explore fermentation practically by experimenting with local materials like sugar and yeast to observe gas production and fermentation effects.</w:t>
            </w:r>
          </w:p>
          <w:p w:rsidR="00000000" w:rsidDel="00000000" w:rsidP="00000000" w:rsidRDefault="00000000" w:rsidRPr="00000000" w14:paraId="000000A5">
            <w:pPr>
              <w:spacing w:after="120" w:lineRule="auto"/>
              <w:ind w:left="1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A8">
            <w:pPr>
              <w:rPr>
                <w:rFonts w:ascii="Arial Narrow" w:cs="Arial Narrow" w:eastAsia="Arial Narrow" w:hAnsi="Arial Narrow"/>
                <w:color w:val="9900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is the plan for helping students write this final explanation? (Use their final Model. Summary Table.)</w:t>
            </w:r>
          </w:p>
          <w:p w:rsidR="00000000" w:rsidDel="00000000" w:rsidP="00000000" w:rsidRDefault="00000000" w:rsidRPr="00000000" w14:paraId="000000AA">
            <w:pP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AB">
            <w:pPr>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0AC">
      <w:pPr>
        <w:tabs>
          <w:tab w:val="left" w:leader="none" w:pos="3481"/>
        </w:tabs>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D">
      <w:pPr>
        <w:tabs>
          <w:tab w:val="left" w:leader="none" w:pos="3481"/>
        </w:tabs>
        <w:rPr>
          <w:rFonts w:ascii="Arial Narrow" w:cs="Arial Narrow" w:eastAsia="Arial Narrow" w:hAnsi="Arial Narrow"/>
        </w:rPr>
      </w:pPr>
      <w:r w:rsidDel="00000000" w:rsidR="00000000" w:rsidRPr="00000000">
        <w:rPr>
          <w:rtl w:val="0"/>
        </w:rPr>
      </w:r>
    </w:p>
    <w:sdt>
      <w:sdtPr>
        <w:lock w:val="contentLocked"/>
        <w:id w:val="710681036"/>
        <w:tag w:val="goog_rdk_1"/>
      </w:sdtPr>
      <w:sdtContent>
        <w:tbl>
          <w:tblPr>
            <w:tblStyle w:val="Table3"/>
            <w:tblpPr w:leftFromText="180" w:rightFromText="180" w:topFromText="180" w:bottomFromText="180" w:vertAnchor="text" w:horzAnchor="text" w:tblpX="0" w:tblpY="0"/>
            <w:tblW w:w="15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75"/>
            <w:gridCol w:w="7575"/>
            <w:tblGridChange w:id="0">
              <w:tblGrid>
                <w:gridCol w:w="7575"/>
                <w:gridCol w:w="7575"/>
              </w:tblGrid>
            </w:tblGridChange>
          </w:tblGrid>
          <w:tr>
            <w:trPr>
              <w:cantSplit w:val="0"/>
              <w:tblHeader w:val="0"/>
            </w:trPr>
            <w:tc>
              <w:tcPr>
                <w:shd w:fill="b6d7a8" w:val="clear"/>
              </w:tcPr>
              <w:p w:rsidR="00000000" w:rsidDel="00000000" w:rsidP="00000000" w:rsidRDefault="00000000" w:rsidRPr="00000000" w14:paraId="000000AE">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CBE REQUIREMENTS REFERENCED IN THIS UNIT</w:t>
                </w:r>
              </w:p>
            </w:tc>
            <w:tc>
              <w:tcPr>
                <w:shd w:fill="b6d7a8" w:val="clear"/>
              </w:tcPr>
              <w:p w:rsidR="00000000" w:rsidDel="00000000" w:rsidP="00000000" w:rsidRDefault="00000000" w:rsidRPr="00000000" w14:paraId="000000AF">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Clearly articulate how  these topics are addressed in this unit </w:t>
                </w:r>
              </w:p>
            </w:tc>
          </w:tr>
          <w:tr>
            <w:trPr>
              <w:cantSplit w:val="0"/>
              <w:trHeight w:val="1300.613281249996" w:hRule="atLeast"/>
              <w:tblHeader w:val="0"/>
            </w:trPr>
            <w:tc>
              <w:tcPr>
                <w:shd w:fill="fff2cc" w:val="clear"/>
              </w:tcPr>
              <w:p w:rsidR="00000000" w:rsidDel="00000000" w:rsidP="00000000" w:rsidRDefault="00000000" w:rsidRPr="00000000" w14:paraId="000000B0">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Core competencies* (</w:t>
                </w:r>
                <w:r w:rsidDel="00000000" w:rsidR="00000000" w:rsidRPr="00000000">
                  <w:rPr>
                    <w:rFonts w:ascii="Arial Narrow" w:cs="Arial Narrow" w:eastAsia="Arial Narrow" w:hAnsi="Arial Narrow"/>
                    <w:b w:val="1"/>
                    <w:bCs w:val="1"/>
                    <w:color w:val="222222"/>
                    <w:sz w:val="24"/>
                    <w:szCs w:val="24"/>
                    <w:rtl w:val="0"/>
                  </w:rPr>
                  <w:t xml:space="preserve">digital literacy</w:t>
                </w:r>
                <w:r w:rsidDel="00000000" w:rsidR="00000000" w:rsidRPr="00000000">
                  <w:rPr>
                    <w:rFonts w:ascii="Arial Narrow" w:cs="Arial Narrow" w:eastAsia="Arial Narrow" w:hAnsi="Arial Narrow"/>
                    <w:color w:val="222222"/>
                    <w:sz w:val="24"/>
                    <w:szCs w:val="24"/>
                    <w:rtl w:val="0"/>
                  </w:rPr>
                  <w:t xml:space="preserve">, citizenship, </w:t>
                </w:r>
                <w:r w:rsidDel="00000000" w:rsidR="00000000" w:rsidRPr="00000000">
                  <w:rPr>
                    <w:rFonts w:ascii="Arial Narrow" w:cs="Arial Narrow" w:eastAsia="Arial Narrow" w:hAnsi="Arial Narrow"/>
                    <w:b w:val="1"/>
                    <w:bCs w:val="1"/>
                    <w:color w:val="222222"/>
                    <w:sz w:val="24"/>
                    <w:szCs w:val="24"/>
                    <w:rtl w:val="0"/>
                  </w:rPr>
                  <w:t xml:space="preserve">learning to learn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collaboration/communication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critical thinking/problem solving</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self-efficacy</w:t>
                </w:r>
                <w:r w:rsidDel="00000000" w:rsidR="00000000" w:rsidRPr="00000000">
                  <w:rPr>
                    <w:rFonts w:ascii="Arial Narrow" w:cs="Arial Narrow" w:eastAsia="Arial Narrow" w:hAnsi="Arial Narrow"/>
                    <w:color w:val="222222"/>
                    <w:sz w:val="24"/>
                    <w:szCs w:val="24"/>
                    <w:rtl w:val="0"/>
                  </w:rPr>
                  <w:t xml:space="preserve">, imagination/creativity) addressed in this Curriculum Design</w:t>
                </w:r>
              </w:p>
              <w:p w:rsidR="00000000" w:rsidDel="00000000" w:rsidP="00000000" w:rsidRDefault="00000000" w:rsidRPr="00000000" w14:paraId="000000B1">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0B2">
                <w:pPr>
                  <w:spacing w:line="209.0073537826538" w:lineRule="auto"/>
                  <w:ind w:left="480.2400207519531" w:right="271.8798828125" w:hanging="354.47998046875"/>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Communication and Collaboration: The learner cooperates with others while discussing theories explaining the mechanism  of opening and closing of stomata. </w:t>
                </w:r>
              </w:p>
              <w:p w:rsidR="00000000" w:rsidDel="00000000" w:rsidP="00000000" w:rsidRDefault="00000000" w:rsidRPr="00000000" w14:paraId="000000B3">
                <w:pPr>
                  <w:spacing w:before="26.003875732421875" w:line="209.00723934173584" w:lineRule="auto"/>
                  <w:ind w:left="479.28009033203125" w:right="602.120361328125" w:hanging="353.5200500488281"/>
                  <w:rPr>
                    <w:rFonts w:ascii="Arial Narrow" w:cs="Arial Narrow" w:eastAsia="Arial Narrow" w:hAnsi="Arial Narrow"/>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Learning to Learn: The learner applies the information acquired on the economic importance of anaerobic respiration to  carry out the project.</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0B4">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Core Values** are addressed? (Nationalism and patriotism, Respect, Responsitillity, Integrity, Peace and Social Justice, Love, Unity, Excellence, Care and Compassion, Tolerance, Ethics) (do this by using Norms?)</w:t>
                </w:r>
              </w:p>
              <w:p w:rsidR="00000000" w:rsidDel="00000000" w:rsidP="00000000" w:rsidRDefault="00000000" w:rsidRPr="00000000" w14:paraId="000000B5">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0B6">
                <w:pPr>
                  <w:ind w:left="125.760040283203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Responsibility: The learner appropriately disposes of the products of fermentation. </w:t>
                </w:r>
              </w:p>
              <w:p w:rsidR="00000000" w:rsidDel="00000000" w:rsidP="00000000" w:rsidRDefault="00000000" w:rsidRPr="00000000" w14:paraId="000000B7">
                <w:pPr>
                  <w:spacing w:line="209.0073823928833" w:lineRule="auto"/>
                  <w:ind w:left="482.1600341796875" w:right="552.39990234375" w:hanging="356.3999938964844"/>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Social justice: The learner ensures equity, equality and gender balance in distribution of learning resources during group  activities.</w:t>
                </w:r>
              </w:p>
              <w:p w:rsidR="00000000" w:rsidDel="00000000" w:rsidP="00000000" w:rsidRDefault="00000000" w:rsidRPr="00000000" w14:paraId="000000B8">
                <w:pPr>
                  <w:rPr>
                    <w:rFonts w:ascii="Arial Narrow" w:cs="Arial Narrow" w:eastAsia="Arial Narrow" w:hAnsi="Arial Narrow"/>
                  </w:rPr>
                </w:pP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0B9">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pertinent and contemporary issues are/ or could be addressed in this scheme of work? </w:t>
                </w:r>
              </w:p>
              <w:p w:rsidR="00000000" w:rsidDel="00000000" w:rsidP="00000000" w:rsidRDefault="00000000" w:rsidRPr="00000000" w14:paraId="000000BA">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0BB">
                <w:pPr>
                  <w:ind w:left="125.760040283203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Waste Management: The learner disposes of waste products from the experiments responsibly. </w:t>
                </w:r>
              </w:p>
              <w:p w:rsidR="00000000" w:rsidDel="00000000" w:rsidP="00000000" w:rsidRDefault="00000000" w:rsidRPr="00000000" w14:paraId="000000BC">
                <w:pPr>
                  <w:ind w:left="125.76004028320312" w:firstLine="0"/>
                  <w:rPr>
                    <w:rFonts w:ascii="Arial Narrow" w:cs="Arial Narrow" w:eastAsia="Arial Narrow" w:hAnsi="Arial Narrow"/>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Financial Literacy: The learner applies knowledge from anaerobic respiration to make fermentation products for sale.</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0BD">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Are there careers that might use this knowledge </w:t>
                </w:r>
              </w:p>
            </w:tc>
            <w:tc>
              <w:tcPr>
                <w:shd w:fill="fff2cc" w:val="clear"/>
              </w:tcPr>
              <w:p w:rsidR="00000000" w:rsidDel="00000000" w:rsidP="00000000" w:rsidRDefault="00000000" w:rsidRPr="00000000" w14:paraId="000000B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Studying gaseous exchange in plants, respiration, and fermentation opens doors to careers in plant biology, environmental science, biotechnology, agriculture, and food science. Graduates can work as plant physiologists, agricultural scientists, microbiologists, or biotechnologists involved in crop improvement, fermentation technology, bioenergy production, and environmental sustainability. </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0BF">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Do we need to create Rubrics for any of the embedded assessments? If so list those here: </w:t>
                </w:r>
              </w:p>
            </w:tc>
            <w:tc>
              <w:tcPr>
                <w:shd w:fill="fff2cc" w:val="clear"/>
              </w:tcPr>
              <w:p w:rsidR="00000000" w:rsidDel="00000000" w:rsidP="00000000" w:rsidRDefault="00000000" w:rsidRPr="00000000" w14:paraId="000000C0">
                <w:pPr>
                  <w:rPr>
                    <w:rFonts w:ascii="Arial Narrow" w:cs="Arial Narrow" w:eastAsia="Arial Narrow" w:hAnsi="Arial Narrow"/>
                  </w:rPr>
                </w:pPr>
                <w:r w:rsidDel="00000000" w:rsidR="00000000" w:rsidRPr="00000000">
                  <w:rPr>
                    <w:rtl w:val="0"/>
                  </w:rPr>
                </w:r>
              </w:p>
            </w:tc>
          </w:tr>
        </w:tbl>
      </w:sdtContent>
    </w:sdt>
    <w:p w:rsidR="00000000" w:rsidDel="00000000" w:rsidP="00000000" w:rsidRDefault="00000000" w:rsidRPr="00000000" w14:paraId="000000C1">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2">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COMPETENCIES: </w:t>
      </w:r>
    </w:p>
    <w:p w:rsidR="00000000" w:rsidDel="00000000" w:rsidP="00000000" w:rsidRDefault="00000000" w:rsidRPr="00000000" w14:paraId="000000C3">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hyperlink r:id="rId12">
        <w:r w:rsidDel="00000000" w:rsidR="00000000" w:rsidRPr="00000000">
          <w:rPr>
            <w:rFonts w:ascii="Roboto" w:cs="Roboto" w:eastAsia="Roboto" w:hAnsi="Roboto"/>
            <w:b w:val="1"/>
            <w:bCs w:val="1"/>
            <w:color w:val="001d35"/>
            <w:sz w:val="24"/>
            <w:szCs w:val="24"/>
            <w:u w:val="single"/>
            <w:rtl w:val="0"/>
          </w:rPr>
          <w:t xml:space="preserve">Communication and Collaboration:</w:t>
        </w:r>
      </w:hyperlink>
      <w:hyperlink r:id="rId13">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C4">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Emphasizes the ability to effectively communicate ideas and work with others. </w:t>
      </w:r>
      <w:r w:rsidDel="00000000" w:rsidR="00000000" w:rsidRPr="00000000">
        <w:rPr>
          <w:rtl w:val="0"/>
        </w:rPr>
      </w:r>
    </w:p>
    <w:p w:rsidR="00000000" w:rsidDel="00000000" w:rsidP="00000000" w:rsidRDefault="00000000" w:rsidRPr="00000000" w14:paraId="000000C5">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14">
        <w:r w:rsidDel="00000000" w:rsidR="00000000" w:rsidRPr="00000000">
          <w:rPr>
            <w:rFonts w:ascii="Roboto" w:cs="Roboto" w:eastAsia="Roboto" w:hAnsi="Roboto"/>
            <w:b w:val="1"/>
            <w:bCs w:val="1"/>
            <w:color w:val="001d35"/>
            <w:sz w:val="24"/>
            <w:szCs w:val="24"/>
            <w:u w:val="single"/>
            <w:rtl w:val="0"/>
          </w:rPr>
          <w:t xml:space="preserve">Self-efficacy:</w:t>
        </w:r>
      </w:hyperlink>
      <w:hyperlink r:id="rId15">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C6">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Focuses on building learners' confidence and belief in their ability to succeed. </w:t>
      </w:r>
      <w:r w:rsidDel="00000000" w:rsidR="00000000" w:rsidRPr="00000000">
        <w:rPr>
          <w:rtl w:val="0"/>
        </w:rPr>
      </w:r>
    </w:p>
    <w:p w:rsidR="00000000" w:rsidDel="00000000" w:rsidP="00000000" w:rsidRDefault="00000000" w:rsidRPr="00000000" w14:paraId="000000C7">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16">
        <w:r w:rsidDel="00000000" w:rsidR="00000000" w:rsidRPr="00000000">
          <w:rPr>
            <w:rFonts w:ascii="Roboto" w:cs="Roboto" w:eastAsia="Roboto" w:hAnsi="Roboto"/>
            <w:b w:val="1"/>
            <w:bCs w:val="1"/>
            <w:color w:val="001d35"/>
            <w:sz w:val="24"/>
            <w:szCs w:val="24"/>
            <w:u w:val="single"/>
            <w:rtl w:val="0"/>
          </w:rPr>
          <w:t xml:space="preserve">Critical Thinking and Problem Solving:</w:t>
        </w:r>
      </w:hyperlink>
      <w:hyperlink r:id="rId17">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C8">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analyze information, solve problems, and make informed decisions. </w:t>
      </w:r>
      <w:r w:rsidDel="00000000" w:rsidR="00000000" w:rsidRPr="00000000">
        <w:rPr>
          <w:rtl w:val="0"/>
        </w:rPr>
      </w:r>
    </w:p>
    <w:p w:rsidR="00000000" w:rsidDel="00000000" w:rsidP="00000000" w:rsidRDefault="00000000" w:rsidRPr="00000000" w14:paraId="000000C9">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18">
        <w:r w:rsidDel="00000000" w:rsidR="00000000" w:rsidRPr="00000000">
          <w:rPr>
            <w:rFonts w:ascii="Roboto" w:cs="Roboto" w:eastAsia="Roboto" w:hAnsi="Roboto"/>
            <w:b w:val="1"/>
            <w:bCs w:val="1"/>
            <w:color w:val="001d35"/>
            <w:sz w:val="24"/>
            <w:szCs w:val="24"/>
            <w:u w:val="single"/>
            <w:rtl w:val="0"/>
          </w:rPr>
          <w:t xml:space="preserve">Digital Literacy:</w:t>
        </w:r>
      </w:hyperlink>
      <w:hyperlink r:id="rId19">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CA">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Develops the skills to effectively and safely use technology and digital tools. </w:t>
      </w:r>
      <w:r w:rsidDel="00000000" w:rsidR="00000000" w:rsidRPr="00000000">
        <w:rPr>
          <w:rtl w:val="0"/>
        </w:rPr>
      </w:r>
    </w:p>
    <w:p w:rsidR="00000000" w:rsidDel="00000000" w:rsidP="00000000" w:rsidRDefault="00000000" w:rsidRPr="00000000" w14:paraId="000000CB">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0">
        <w:r w:rsidDel="00000000" w:rsidR="00000000" w:rsidRPr="00000000">
          <w:rPr>
            <w:rFonts w:ascii="Roboto" w:cs="Roboto" w:eastAsia="Roboto" w:hAnsi="Roboto"/>
            <w:b w:val="1"/>
            <w:bCs w:val="1"/>
            <w:color w:val="001d35"/>
            <w:sz w:val="24"/>
            <w:szCs w:val="24"/>
            <w:u w:val="single"/>
            <w:rtl w:val="0"/>
          </w:rPr>
          <w:t xml:space="preserve">Learning to Learn:</w:t>
        </w:r>
      </w:hyperlink>
      <w:hyperlink r:id="rId21">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CC">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Fosters a mindset of continuous learning and the ability to acquire new knowledge and skills independently. </w:t>
      </w:r>
      <w:r w:rsidDel="00000000" w:rsidR="00000000" w:rsidRPr="00000000">
        <w:rPr>
          <w:rtl w:val="0"/>
        </w:rPr>
      </w:r>
    </w:p>
    <w:p w:rsidR="00000000" w:rsidDel="00000000" w:rsidP="00000000" w:rsidRDefault="00000000" w:rsidRPr="00000000" w14:paraId="000000CD">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2">
        <w:r w:rsidDel="00000000" w:rsidR="00000000" w:rsidRPr="00000000">
          <w:rPr>
            <w:rFonts w:ascii="Roboto" w:cs="Roboto" w:eastAsia="Roboto" w:hAnsi="Roboto"/>
            <w:b w:val="1"/>
            <w:bCs w:val="1"/>
            <w:color w:val="001d35"/>
            <w:sz w:val="24"/>
            <w:szCs w:val="24"/>
            <w:u w:val="single"/>
            <w:rtl w:val="0"/>
          </w:rPr>
          <w:t xml:space="preserve">Citizenship:</w:t>
        </w:r>
      </w:hyperlink>
      <w:hyperlink r:id="rId23">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CE">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Promotes an understanding of civic responsibilities and active participation in society. </w:t>
      </w:r>
      <w:r w:rsidDel="00000000" w:rsidR="00000000" w:rsidRPr="00000000">
        <w:rPr>
          <w:rtl w:val="0"/>
        </w:rPr>
      </w:r>
    </w:p>
    <w:p w:rsidR="00000000" w:rsidDel="00000000" w:rsidP="00000000" w:rsidRDefault="00000000" w:rsidRPr="00000000" w14:paraId="000000CF">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4">
        <w:r w:rsidDel="00000000" w:rsidR="00000000" w:rsidRPr="00000000">
          <w:rPr>
            <w:rFonts w:ascii="Roboto" w:cs="Roboto" w:eastAsia="Roboto" w:hAnsi="Roboto"/>
            <w:b w:val="1"/>
            <w:bCs w:val="1"/>
            <w:color w:val="001d35"/>
            <w:sz w:val="24"/>
            <w:szCs w:val="24"/>
            <w:u w:val="single"/>
            <w:rtl w:val="0"/>
          </w:rPr>
          <w:t xml:space="preserve">Creativity and Innovation: </w:t>
        </w:r>
      </w:hyperlink>
      <w:hyperlink r:id="rId25">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D0">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think creatively, generate new ideas, and find innovative solutions. </w:t>
      </w:r>
      <w:r w:rsidDel="00000000" w:rsidR="00000000" w:rsidRPr="00000000">
        <w:rPr>
          <w:rtl w:val="0"/>
        </w:rPr>
      </w:r>
    </w:p>
    <w:p w:rsidR="00000000" w:rsidDel="00000000" w:rsidP="00000000" w:rsidRDefault="00000000" w:rsidRPr="00000000" w14:paraId="000000D1">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2">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3">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VALUES: </w:t>
      </w:r>
    </w:p>
    <w:p w:rsidR="00000000" w:rsidDel="00000000" w:rsidP="00000000" w:rsidRDefault="00000000" w:rsidRPr="00000000" w14:paraId="000000D4">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r w:rsidDel="00000000" w:rsidR="00000000" w:rsidRPr="00000000">
        <w:rPr>
          <w:rFonts w:ascii="Roboto" w:cs="Roboto" w:eastAsia="Roboto" w:hAnsi="Roboto"/>
          <w:b w:val="1"/>
          <w:bCs w:val="1"/>
          <w:color w:val="001d35"/>
          <w:sz w:val="24"/>
          <w:szCs w:val="24"/>
          <w:rtl w:val="0"/>
        </w:rPr>
        <w:t xml:space="preserve">Nationalism and Patriotism:</w:t>
      </w:r>
      <w:r w:rsidDel="00000000" w:rsidR="00000000" w:rsidRPr="00000000">
        <w:rPr>
          <w:rFonts w:ascii="Roboto" w:cs="Roboto" w:eastAsia="Roboto" w:hAnsi="Roboto"/>
          <w:color w:val="001d35"/>
          <w:sz w:val="24"/>
          <w:szCs w:val="24"/>
          <w:rtl w:val="0"/>
        </w:rPr>
        <w:t xml:space="preserve"> Instilling a sense of national unity, identity, and pride in Kenya.</w:t>
      </w:r>
      <w:r w:rsidDel="00000000" w:rsidR="00000000" w:rsidRPr="00000000">
        <w:rPr>
          <w:rtl w:val="0"/>
        </w:rPr>
      </w:r>
    </w:p>
    <w:p w:rsidR="00000000" w:rsidDel="00000000" w:rsidP="00000000" w:rsidRDefault="00000000" w:rsidRPr="00000000" w14:paraId="000000D5">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Respect:</w:t>
      </w:r>
      <w:r w:rsidDel="00000000" w:rsidR="00000000" w:rsidRPr="00000000">
        <w:rPr>
          <w:rFonts w:ascii="Roboto" w:cs="Roboto" w:eastAsia="Roboto" w:hAnsi="Roboto"/>
          <w:color w:val="001d35"/>
          <w:sz w:val="24"/>
          <w:szCs w:val="24"/>
          <w:rtl w:val="0"/>
        </w:rPr>
        <w:t xml:space="preserve"> Fostering respect for oneself, others, and cultural diversity.</w:t>
      </w:r>
      <w:r w:rsidDel="00000000" w:rsidR="00000000" w:rsidRPr="00000000">
        <w:rPr>
          <w:rtl w:val="0"/>
        </w:rPr>
      </w:r>
    </w:p>
    <w:p w:rsidR="00000000" w:rsidDel="00000000" w:rsidP="00000000" w:rsidRDefault="00000000" w:rsidRPr="00000000" w14:paraId="000000D6">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Responsibility:</w:t>
      </w:r>
      <w:r w:rsidDel="00000000" w:rsidR="00000000" w:rsidRPr="00000000">
        <w:rPr>
          <w:rFonts w:ascii="Roboto" w:cs="Roboto" w:eastAsia="Roboto" w:hAnsi="Roboto"/>
          <w:color w:val="001d35"/>
          <w:sz w:val="24"/>
          <w:szCs w:val="24"/>
          <w:rtl w:val="0"/>
        </w:rPr>
        <w:t xml:space="preserve"> Developing a sense of responsibility towards oneself, the community, and the environment.</w:t>
      </w:r>
      <w:r w:rsidDel="00000000" w:rsidR="00000000" w:rsidRPr="00000000">
        <w:rPr>
          <w:rtl w:val="0"/>
        </w:rPr>
      </w:r>
    </w:p>
    <w:p w:rsidR="00000000" w:rsidDel="00000000" w:rsidP="00000000" w:rsidRDefault="00000000" w:rsidRPr="00000000" w14:paraId="000000D7">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Integrity:</w:t>
      </w:r>
      <w:r w:rsidDel="00000000" w:rsidR="00000000" w:rsidRPr="00000000">
        <w:rPr>
          <w:rFonts w:ascii="Roboto" w:cs="Roboto" w:eastAsia="Roboto" w:hAnsi="Roboto"/>
          <w:color w:val="001d35"/>
          <w:sz w:val="24"/>
          <w:szCs w:val="24"/>
          <w:rtl w:val="0"/>
        </w:rPr>
        <w:t xml:space="preserve"> Promoting honesty, ethical behavior, and moral principles.</w:t>
      </w:r>
      <w:r w:rsidDel="00000000" w:rsidR="00000000" w:rsidRPr="00000000">
        <w:rPr>
          <w:rtl w:val="0"/>
        </w:rPr>
      </w:r>
    </w:p>
    <w:p w:rsidR="00000000" w:rsidDel="00000000" w:rsidP="00000000" w:rsidRDefault="00000000" w:rsidRPr="00000000" w14:paraId="000000D8">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Peace and Social Justice:</w:t>
      </w:r>
      <w:r w:rsidDel="00000000" w:rsidR="00000000" w:rsidRPr="00000000">
        <w:rPr>
          <w:rFonts w:ascii="Roboto" w:cs="Roboto" w:eastAsia="Roboto" w:hAnsi="Roboto"/>
          <w:color w:val="001d35"/>
          <w:sz w:val="24"/>
          <w:szCs w:val="24"/>
          <w:rtl w:val="0"/>
        </w:rPr>
        <w:t xml:space="preserve"> Encouraging harmonious coexistence and equitable treatment of all.</w:t>
      </w:r>
      <w:r w:rsidDel="00000000" w:rsidR="00000000" w:rsidRPr="00000000">
        <w:rPr>
          <w:rtl w:val="0"/>
        </w:rPr>
      </w:r>
    </w:p>
    <w:p w:rsidR="00000000" w:rsidDel="00000000" w:rsidP="00000000" w:rsidRDefault="00000000" w:rsidRPr="00000000" w14:paraId="000000D9">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Love:</w:t>
      </w:r>
      <w:r w:rsidDel="00000000" w:rsidR="00000000" w:rsidRPr="00000000">
        <w:rPr>
          <w:rFonts w:ascii="Roboto" w:cs="Roboto" w:eastAsia="Roboto" w:hAnsi="Roboto"/>
          <w:color w:val="001d35"/>
          <w:sz w:val="24"/>
          <w:szCs w:val="24"/>
          <w:rtl w:val="0"/>
        </w:rPr>
        <w:t xml:space="preserve"> Creating a supportive and caring learning environment.</w:t>
      </w:r>
      <w:r w:rsidDel="00000000" w:rsidR="00000000" w:rsidRPr="00000000">
        <w:rPr>
          <w:rtl w:val="0"/>
        </w:rPr>
      </w:r>
    </w:p>
    <w:p w:rsidR="00000000" w:rsidDel="00000000" w:rsidP="00000000" w:rsidRDefault="00000000" w:rsidRPr="00000000" w14:paraId="000000DA">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Unity:</w:t>
      </w:r>
      <w:r w:rsidDel="00000000" w:rsidR="00000000" w:rsidRPr="00000000">
        <w:rPr>
          <w:rFonts w:ascii="Roboto" w:cs="Roboto" w:eastAsia="Roboto" w:hAnsi="Roboto"/>
          <w:color w:val="001d35"/>
          <w:sz w:val="24"/>
          <w:szCs w:val="24"/>
          <w:rtl w:val="0"/>
        </w:rPr>
        <w:t xml:space="preserve"> Promoting togetherness and social cohesion.</w:t>
      </w:r>
      <w:r w:rsidDel="00000000" w:rsidR="00000000" w:rsidRPr="00000000">
        <w:rPr>
          <w:rtl w:val="0"/>
        </w:rPr>
      </w:r>
    </w:p>
    <w:p w:rsidR="00000000" w:rsidDel="00000000" w:rsidP="00000000" w:rsidRDefault="00000000" w:rsidRPr="00000000" w14:paraId="000000DB">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Excellence:</w:t>
      </w:r>
      <w:r w:rsidDel="00000000" w:rsidR="00000000" w:rsidRPr="00000000">
        <w:rPr>
          <w:rFonts w:ascii="Roboto" w:cs="Roboto" w:eastAsia="Roboto" w:hAnsi="Roboto"/>
          <w:color w:val="001d35"/>
          <w:sz w:val="24"/>
          <w:szCs w:val="24"/>
          <w:rtl w:val="0"/>
        </w:rPr>
        <w:t xml:space="preserve"> Striving for high standards in all endeavors.</w:t>
      </w:r>
      <w:r w:rsidDel="00000000" w:rsidR="00000000" w:rsidRPr="00000000">
        <w:rPr>
          <w:rtl w:val="0"/>
        </w:rPr>
      </w:r>
    </w:p>
    <w:p w:rsidR="00000000" w:rsidDel="00000000" w:rsidP="00000000" w:rsidRDefault="00000000" w:rsidRPr="00000000" w14:paraId="000000DC">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Care and Compassion:</w:t>
      </w:r>
      <w:r w:rsidDel="00000000" w:rsidR="00000000" w:rsidRPr="00000000">
        <w:rPr>
          <w:rFonts w:ascii="Roboto" w:cs="Roboto" w:eastAsia="Roboto" w:hAnsi="Roboto"/>
          <w:color w:val="001d35"/>
          <w:sz w:val="24"/>
          <w:szCs w:val="24"/>
          <w:rtl w:val="0"/>
        </w:rPr>
        <w:t xml:space="preserve"> Developing empathy and concern for the well-being of others.</w:t>
      </w:r>
      <w:r w:rsidDel="00000000" w:rsidR="00000000" w:rsidRPr="00000000">
        <w:rPr>
          <w:rtl w:val="0"/>
        </w:rPr>
      </w:r>
    </w:p>
    <w:p w:rsidR="00000000" w:rsidDel="00000000" w:rsidP="00000000" w:rsidRDefault="00000000" w:rsidRPr="00000000" w14:paraId="000000DD">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Tolerance:</w:t>
      </w:r>
      <w:r w:rsidDel="00000000" w:rsidR="00000000" w:rsidRPr="00000000">
        <w:rPr>
          <w:rFonts w:ascii="Roboto" w:cs="Roboto" w:eastAsia="Roboto" w:hAnsi="Roboto"/>
          <w:color w:val="001d35"/>
          <w:sz w:val="24"/>
          <w:szCs w:val="24"/>
          <w:rtl w:val="0"/>
        </w:rPr>
        <w:t xml:space="preserve"> Fostering understanding and acceptance of different perspectives.</w:t>
      </w:r>
      <w:r w:rsidDel="00000000" w:rsidR="00000000" w:rsidRPr="00000000">
        <w:rPr>
          <w:rtl w:val="0"/>
        </w:rPr>
      </w:r>
    </w:p>
    <w:p w:rsidR="00000000" w:rsidDel="00000000" w:rsidP="00000000" w:rsidRDefault="00000000" w:rsidRPr="00000000" w14:paraId="000000DE">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sectPr>
          <w:type w:val="continuous"/>
          <w:pgSz w:h="12240" w:w="15840" w:orient="landscape"/>
          <w:pgMar w:bottom="680" w:top="420" w:left="340" w:right="320" w:header="720" w:footer="720"/>
        </w:sectPr>
      </w:pPr>
      <w:r w:rsidDel="00000000" w:rsidR="00000000" w:rsidRPr="00000000">
        <w:rPr>
          <w:rFonts w:ascii="Roboto" w:cs="Roboto" w:eastAsia="Roboto" w:hAnsi="Roboto"/>
          <w:b w:val="1"/>
          <w:bCs w:val="1"/>
          <w:color w:val="001d35"/>
          <w:sz w:val="24"/>
          <w:szCs w:val="24"/>
          <w:rtl w:val="0"/>
        </w:rPr>
        <w:t xml:space="preserve">Ethics:</w:t>
      </w:r>
      <w:r w:rsidDel="00000000" w:rsidR="00000000" w:rsidRPr="00000000">
        <w:rPr>
          <w:rFonts w:ascii="Roboto" w:cs="Roboto" w:eastAsia="Roboto" w:hAnsi="Roboto"/>
          <w:color w:val="001d35"/>
          <w:sz w:val="24"/>
          <w:szCs w:val="24"/>
          <w:rtl w:val="0"/>
        </w:rPr>
        <w:t xml:space="preserve"> Instilling a strong moral compass and ethical decision-making.</w:t>
      </w:r>
      <w:r w:rsidDel="00000000" w:rsidR="00000000" w:rsidRPr="00000000">
        <w:rPr>
          <w:rtl w:val="0"/>
        </w:rPr>
      </w:r>
    </w:p>
    <w:p w:rsidR="00000000" w:rsidDel="00000000" w:rsidP="00000000" w:rsidRDefault="00000000" w:rsidRPr="00000000" w14:paraId="000000DF">
      <w:pPr>
        <w:rPr>
          <w:rFonts w:ascii="Arial Narrow" w:cs="Arial Narrow" w:eastAsia="Arial Narrow" w:hAnsi="Arial Narrow"/>
        </w:rPr>
      </w:pPr>
      <w:r w:rsidDel="00000000" w:rsidR="00000000" w:rsidRPr="00000000">
        <w:rPr>
          <w:rtl w:val="0"/>
        </w:rPr>
      </w:r>
    </w:p>
    <w:sectPr>
      <w:type w:val="nextPage"/>
      <w:pgSz w:h="12240" w:w="15840" w:orient="landscape"/>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Roman"/>
      <w:lvlText w:val="%1."/>
      <w:lvlJc w:val="left"/>
      <w:pPr>
        <w:ind w:left="1080" w:hanging="720"/>
      </w:pPr>
      <w:rPr>
        <w:i w:val="1"/>
        <w:i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6">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7">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upperLetter"/>
      <w:lvlText w:val="%1."/>
      <w:lvlJc w:val="left"/>
      <w:pPr>
        <w:ind w:left="400" w:hanging="291"/>
      </w:pPr>
      <w:rPr>
        <w:rFonts w:ascii="Arial" w:cs="Arial" w:eastAsia="Arial" w:hAnsi="Arial"/>
        <w:sz w:val="18"/>
        <w:szCs w:val="18"/>
      </w:rPr>
    </w:lvl>
    <w:lvl w:ilvl="1">
      <w:start w:val="1"/>
      <w:numFmt w:val="lowerRoman"/>
      <w:lvlText w:val="%2."/>
      <w:lvlJc w:val="left"/>
      <w:pPr>
        <w:ind w:left="685" w:hanging="285"/>
      </w:pPr>
      <w:rPr>
        <w:rFonts w:ascii="Arial" w:cs="Arial" w:eastAsia="Arial" w:hAnsi="Arial"/>
        <w:sz w:val="18"/>
        <w:szCs w:val="18"/>
      </w:rPr>
    </w:lvl>
    <w:lvl w:ilvl="2">
      <w:start w:val="0"/>
      <w:numFmt w:val="bullet"/>
      <w:lvlText w:val="•"/>
      <w:lvlJc w:val="left"/>
      <w:pPr>
        <w:ind w:left="1173" w:hanging="285"/>
      </w:pPr>
      <w:rPr/>
    </w:lvl>
    <w:lvl w:ilvl="3">
      <w:start w:val="0"/>
      <w:numFmt w:val="bullet"/>
      <w:lvlText w:val="•"/>
      <w:lvlJc w:val="left"/>
      <w:pPr>
        <w:ind w:left="1667" w:hanging="285"/>
      </w:pPr>
      <w:rPr/>
    </w:lvl>
    <w:lvl w:ilvl="4">
      <w:start w:val="0"/>
      <w:numFmt w:val="bullet"/>
      <w:lvlText w:val="•"/>
      <w:lvlJc w:val="left"/>
      <w:pPr>
        <w:ind w:left="2160" w:hanging="285"/>
      </w:pPr>
      <w:rPr/>
    </w:lvl>
    <w:lvl w:ilvl="5">
      <w:start w:val="0"/>
      <w:numFmt w:val="bullet"/>
      <w:lvlText w:val="•"/>
      <w:lvlJc w:val="left"/>
      <w:pPr>
        <w:ind w:left="2654" w:hanging="285"/>
      </w:pPr>
      <w:rPr/>
    </w:lvl>
    <w:lvl w:ilvl="6">
      <w:start w:val="0"/>
      <w:numFmt w:val="bullet"/>
      <w:lvlText w:val="•"/>
      <w:lvlJc w:val="left"/>
      <w:pPr>
        <w:ind w:left="3147" w:hanging="285"/>
      </w:pPr>
      <w:rPr/>
    </w:lvl>
    <w:lvl w:ilvl="7">
      <w:start w:val="0"/>
      <w:numFmt w:val="bullet"/>
      <w:lvlText w:val="•"/>
      <w:lvlJc w:val="left"/>
      <w:pPr>
        <w:ind w:left="3641" w:hanging="285"/>
      </w:pPr>
      <w:rPr/>
    </w:lvl>
    <w:lvl w:ilvl="8">
      <w:start w:val="0"/>
      <w:numFmt w:val="bullet"/>
      <w:lvlText w:val="•"/>
      <w:lvlJc w:val="left"/>
      <w:pPr>
        <w:ind w:left="4134" w:hanging="285"/>
      </w:pPr>
      <w:rPr/>
    </w:lvl>
  </w:abstractNum>
  <w:abstractNum w:abstractNumId="9">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120" w:hanging="360"/>
      </w:pPr>
      <w:rPr>
        <w:rFonts w:ascii="Noto Sans Symbols" w:cs="Noto Sans Symbols" w:eastAsia="Noto Sans Symbols" w:hAnsi="Noto Sans Symbols"/>
      </w:rPr>
    </w:lvl>
    <w:lvl w:ilvl="1">
      <w:start w:val="1"/>
      <w:numFmt w:val="bullet"/>
      <w:lvlText w:val="o"/>
      <w:lvlJc w:val="left"/>
      <w:pPr>
        <w:ind w:left="1840" w:hanging="360"/>
      </w:pPr>
      <w:rPr>
        <w:rFonts w:ascii="Courier New" w:cs="Courier New" w:eastAsia="Courier New" w:hAnsi="Courier New"/>
      </w:rPr>
    </w:lvl>
    <w:lvl w:ilvl="2">
      <w:start w:val="1"/>
      <w:numFmt w:val="bullet"/>
      <w:lvlText w:val="▪"/>
      <w:lvlJc w:val="left"/>
      <w:pPr>
        <w:ind w:left="2560" w:hanging="360"/>
      </w:pPr>
      <w:rPr>
        <w:rFonts w:ascii="Noto Sans Symbols" w:cs="Noto Sans Symbols" w:eastAsia="Noto Sans Symbols" w:hAnsi="Noto Sans Symbols"/>
      </w:rPr>
    </w:lvl>
    <w:lvl w:ilvl="3">
      <w:start w:val="1"/>
      <w:numFmt w:val="bullet"/>
      <w:lvlText w:val="●"/>
      <w:lvlJc w:val="left"/>
      <w:pPr>
        <w:ind w:left="3280" w:hanging="360"/>
      </w:pPr>
      <w:rPr>
        <w:rFonts w:ascii="Noto Sans Symbols" w:cs="Noto Sans Symbols" w:eastAsia="Noto Sans Symbols" w:hAnsi="Noto Sans Symbols"/>
      </w:rPr>
    </w:lvl>
    <w:lvl w:ilvl="4">
      <w:start w:val="1"/>
      <w:numFmt w:val="bullet"/>
      <w:lvlText w:val="o"/>
      <w:lvlJc w:val="left"/>
      <w:pPr>
        <w:ind w:left="4000" w:hanging="360"/>
      </w:pPr>
      <w:rPr>
        <w:rFonts w:ascii="Courier New" w:cs="Courier New" w:eastAsia="Courier New" w:hAnsi="Courier New"/>
      </w:rPr>
    </w:lvl>
    <w:lvl w:ilvl="5">
      <w:start w:val="1"/>
      <w:numFmt w:val="bullet"/>
      <w:lvlText w:val="▪"/>
      <w:lvlJc w:val="left"/>
      <w:pPr>
        <w:ind w:left="4720" w:hanging="360"/>
      </w:pPr>
      <w:rPr>
        <w:rFonts w:ascii="Noto Sans Symbols" w:cs="Noto Sans Symbols" w:eastAsia="Noto Sans Symbols" w:hAnsi="Noto Sans Symbols"/>
      </w:rPr>
    </w:lvl>
    <w:lvl w:ilvl="6">
      <w:start w:val="1"/>
      <w:numFmt w:val="bullet"/>
      <w:lvlText w:val="●"/>
      <w:lvlJc w:val="left"/>
      <w:pPr>
        <w:ind w:left="5440" w:hanging="360"/>
      </w:pPr>
      <w:rPr>
        <w:rFonts w:ascii="Noto Sans Symbols" w:cs="Noto Sans Symbols" w:eastAsia="Noto Sans Symbols" w:hAnsi="Noto Sans Symbols"/>
      </w:rPr>
    </w:lvl>
    <w:lvl w:ilvl="7">
      <w:start w:val="1"/>
      <w:numFmt w:val="bullet"/>
      <w:lvlText w:val="o"/>
      <w:lvlJc w:val="left"/>
      <w:pPr>
        <w:ind w:left="6160" w:hanging="360"/>
      </w:pPr>
      <w:rPr>
        <w:rFonts w:ascii="Courier New" w:cs="Courier New" w:eastAsia="Courier New" w:hAnsi="Courier New"/>
      </w:rPr>
    </w:lvl>
    <w:lvl w:ilvl="8">
      <w:start w:val="1"/>
      <w:numFmt w:val="bullet"/>
      <w:lvlText w:val="▪"/>
      <w:lvlJc w:val="left"/>
      <w:pPr>
        <w:ind w:left="68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22"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21"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24"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23"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MvXboiJPi5c" TargetMode="External"/><Relationship Id="rId25"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rive.google.com/drive/folders/1d3MTDZ8eGWIvDY4L-9TjC-W7a4vsZWpu?usp=drive_link" TargetMode="External"/><Relationship Id="rId11" Type="http://schemas.openxmlformats.org/officeDocument/2006/relationships/hyperlink" Target="https://old-ib.bioninja.com.au/standard-level/topic-2-molecular-biology/28-cell-respiration/anaerobic-vs-aerobic.html" TargetMode="External"/><Relationship Id="rId10" Type="http://schemas.openxmlformats.org/officeDocument/2006/relationships/hyperlink" Target="https://www.youtube.com/watch?v=c59bwgBeoLc" TargetMode="External"/><Relationship Id="rId13"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12"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15"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14"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17"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16"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19"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18"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tAN9ZCTvIvri+kaGebxbKprKw==">CgMxLjAaHwoBMBIaChgICVIUChJ0YWJsZS56N243bGtyZDI0dHYaHwoBMRIaChgICVIUChJ0YWJsZS52eTZteTh1ZWowZ28yDmgubHZpd210bHBvdTNrMghoLmdqZGd4czgAciExN3dUWFlhWHduWnpveUNrejdtRVJIZUJlUXZaMl9yWlQ=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