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4130675</wp:posOffset>
            </wp:positionH>
            <wp:positionV relativeFrom="paragraph">
              <wp:posOffset>0</wp:posOffset>
            </wp:positionV>
            <wp:extent cx="1617662" cy="309765"/>
            <wp:effectExtent b="0" l="0" r="0" t="0"/>
            <wp:wrapNone/>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17662" cy="309765"/>
                    </a:xfrm>
                    <a:prstGeom prst="rect"/>
                    <a:ln/>
                  </pic:spPr>
                </pic:pic>
              </a:graphicData>
            </a:graphic>
          </wp:anchor>
        </w:drawing>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color w:val="000000"/>
          <w:sz w:val="24"/>
          <w:szCs w:val="24"/>
          <w:rtl w:val="0"/>
        </w:rPr>
        <w:t xml:space="preserve"> Curriculum Design for</w:t>
      </w:r>
      <w:r w:rsidDel="00000000" w:rsidR="00000000" w:rsidRPr="00000000">
        <w:rPr>
          <w:rFonts w:ascii="Arial Narrow" w:cs="Arial Narrow" w:eastAsia="Arial Narrow" w:hAnsi="Arial Narrow"/>
          <w:b w:val="1"/>
          <w:sz w:val="24"/>
          <w:szCs w:val="24"/>
          <w:rtl w:val="0"/>
        </w:rPr>
        <w:t xml:space="preserve"> </w:t>
      </w:r>
      <w:r w:rsidDel="00000000" w:rsidR="00000000" w:rsidRPr="00000000">
        <w:rPr>
          <w:rFonts w:ascii="Arial Narrow" w:cs="Arial Narrow" w:eastAsia="Arial Narrow" w:hAnsi="Arial Narrow"/>
          <w:b w:val="1"/>
          <w:color w:val="000000"/>
          <w:sz w:val="24"/>
          <w:szCs w:val="24"/>
          <w:rtl w:val="0"/>
        </w:rPr>
        <w:t xml:space="preserve">Science and Maths </w:t>
      </w:r>
      <w:hyperlink r:id="rId8">
        <w:r w:rsidDel="00000000" w:rsidR="00000000" w:rsidRPr="00000000">
          <w:rPr>
            <w:rFonts w:ascii="Arial Narrow" w:cs="Arial Narrow" w:eastAsia="Arial Narrow" w:hAnsi="Arial Narrow"/>
            <w:b w:val="1"/>
            <w:color w:val="1155cc"/>
            <w:sz w:val="24"/>
            <w:szCs w:val="24"/>
            <w:u w:val="single"/>
            <w:rtl w:val="0"/>
          </w:rPr>
          <w:t xml:space="preserve">Sub-Topics</w:t>
        </w:r>
      </w:hyperlink>
      <w:r w:rsidDel="00000000" w:rsidR="00000000" w:rsidRPr="00000000">
        <w:rPr>
          <w:rFonts w:ascii="Arial Narrow" w:cs="Arial Narrow" w:eastAsia="Arial Narrow" w:hAnsi="Arial Narrow"/>
          <w:b w:val="1"/>
          <w:sz w:val="24"/>
          <w:szCs w:val="24"/>
          <w:rtl w:val="0"/>
        </w:rPr>
        <w:t xml:space="preserve"> aligned to CBE Grade 10</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sz w:val="24"/>
          <w:szCs w:val="24"/>
        </w:rPr>
        <w:sectPr>
          <w:pgSz w:h="12240" w:w="15840" w:orient="landscape"/>
          <w:pgMar w:bottom="780" w:top="420" w:left="340" w:right="320" w:header="0" w:footer="516"/>
          <w:pgNumType w:start="1"/>
        </w:sectPr>
      </w:pPr>
      <w:r w:rsidDel="00000000" w:rsidR="00000000" w:rsidRPr="00000000">
        <w:rPr>
          <w:rFonts w:ascii="Arial Narrow" w:cs="Arial Narrow" w:eastAsia="Arial Narrow" w:hAnsi="Arial Narrow"/>
          <w:b w:val="1"/>
          <w:sz w:val="24"/>
          <w:szCs w:val="24"/>
          <w:rtl w:val="0"/>
        </w:rPr>
        <w:t xml:space="preserve"> Scheme of Work for </w:t>
      </w:r>
    </w:p>
    <w:p w:rsidR="00000000" w:rsidDel="00000000" w:rsidP="00000000" w:rsidRDefault="00000000" w:rsidRPr="00000000" w14:paraId="00000005">
      <w:pPr>
        <w:tabs>
          <w:tab w:val="left" w:leader="none" w:pos="5602"/>
        </w:tabs>
        <w:spacing w:before="58" w:lineRule="auto"/>
        <w:ind w:left="11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6">
      <w:pPr>
        <w:tabs>
          <w:tab w:val="left" w:leader="none" w:pos="1869"/>
        </w:tabs>
        <w:spacing w:before="58"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Subject</w:t>
      </w:r>
      <w:r w:rsidDel="00000000" w:rsidR="00000000" w:rsidRPr="00000000">
        <w:rPr>
          <w:rFonts w:ascii="Arial Narrow" w:cs="Arial Narrow" w:eastAsia="Arial Narrow" w:hAnsi="Arial Narrow"/>
          <w:shd w:fill="fff2cc" w:val="clear"/>
          <w:rtl w:val="0"/>
        </w:rPr>
        <w:t xml:space="preserve">:</w:t>
      </w:r>
      <w:r w:rsidDel="00000000" w:rsidR="00000000" w:rsidRPr="00000000">
        <w:rPr>
          <w:rFonts w:ascii="Arial Narrow" w:cs="Arial Narrow" w:eastAsia="Arial Narrow" w:hAnsi="Arial Narrow"/>
          <w:u w:val="single"/>
          <w:shd w:fill="fff2cc" w:val="clear"/>
          <w:rtl w:val="0"/>
        </w:rPr>
        <w:t xml:space="preserve">  Chemistry </w:t>
        <w:tab/>
      </w:r>
      <w:r w:rsidDel="00000000" w:rsidR="00000000" w:rsidRPr="00000000">
        <w:rPr>
          <w:rFonts w:ascii="Arial Narrow" w:cs="Arial Narrow" w:eastAsia="Arial Narrow" w:hAnsi="Arial Narrow"/>
          <w:u w:val="single"/>
          <w:rtl w:val="0"/>
        </w:rPr>
        <w:t xml:space="preserve">  </w:t>
      </w:r>
      <w:r w:rsidDel="00000000" w:rsidR="00000000" w:rsidRPr="00000000">
        <w:rPr>
          <w:rtl w:val="0"/>
        </w:rPr>
      </w:r>
    </w:p>
    <w:p w:rsidR="00000000" w:rsidDel="00000000" w:rsidP="00000000" w:rsidRDefault="00000000" w:rsidRPr="00000000" w14:paraId="00000007">
      <w:pPr>
        <w:tabs>
          <w:tab w:val="left" w:leader="none" w:pos="1869"/>
        </w:tabs>
        <w:spacing w:before="58" w:lineRule="auto"/>
        <w:ind w:left="0" w:firstLine="0"/>
        <w:rPr>
          <w:rFonts w:ascii="Arial Narrow" w:cs="Arial Narrow" w:eastAsia="Arial Narrow" w:hAnsi="Arial Narrow"/>
          <w:shd w:fill="fff2cc" w:val="clear"/>
        </w:rPr>
      </w:pPr>
      <w:r w:rsidDel="00000000" w:rsidR="00000000" w:rsidRPr="00000000">
        <w:rPr>
          <w:rFonts w:ascii="Arial Narrow" w:cs="Arial Narrow" w:eastAsia="Arial Narrow" w:hAnsi="Arial Narrow"/>
          <w:rtl w:val="0"/>
        </w:rPr>
        <w:t xml:space="preserve">Strand / Topic: # and Name </w:t>
      </w:r>
      <w:r w:rsidDel="00000000" w:rsidR="00000000" w:rsidRPr="00000000">
        <w:rPr>
          <w:rFonts w:ascii="Arial Narrow" w:cs="Arial Narrow" w:eastAsia="Arial Narrow" w:hAnsi="Arial Narrow"/>
          <w:shd w:fill="fff2cc" w:val="clear"/>
          <w:rtl w:val="0"/>
        </w:rPr>
        <w:t xml:space="preserve">Physical chemistry</w:t>
      </w:r>
    </w:p>
    <w:p w:rsidR="00000000" w:rsidDel="00000000" w:rsidP="00000000" w:rsidRDefault="00000000" w:rsidRPr="00000000" w14:paraId="00000008">
      <w:pPr>
        <w:tabs>
          <w:tab w:val="left" w:leader="none" w:pos="1869"/>
        </w:tabs>
        <w:spacing w:before="58" w:lineRule="auto"/>
        <w:ind w:left="0" w:firstLine="0"/>
        <w:rPr>
          <w:rFonts w:ascii="Arial Narrow" w:cs="Arial Narrow" w:eastAsia="Arial Narrow" w:hAnsi="Arial Narrow"/>
          <w:shd w:fill="fff2cc" w:val="clear"/>
        </w:rPr>
      </w:pPr>
      <w:r w:rsidDel="00000000" w:rsidR="00000000" w:rsidRPr="00000000">
        <w:rPr>
          <w:rFonts w:ascii="Arial Narrow" w:cs="Arial Narrow" w:eastAsia="Arial Narrow" w:hAnsi="Arial Narrow"/>
          <w:rtl w:val="0"/>
        </w:rPr>
        <w:t xml:space="preserve">Sub-strand / Sub-Topic: # and Name</w:t>
      </w:r>
      <w:r w:rsidDel="00000000" w:rsidR="00000000" w:rsidRPr="00000000">
        <w:rPr>
          <w:rFonts w:ascii="Arial Narrow" w:cs="Arial Narrow" w:eastAsia="Arial Narrow" w:hAnsi="Arial Narrow"/>
          <w:shd w:fill="fff2cc" w:val="clear"/>
          <w:rtl w:val="0"/>
        </w:rPr>
        <w:t xml:space="preserve"> Introduction to salts (30 lessons)</w:t>
      </w:r>
    </w:p>
    <w:p w:rsidR="00000000" w:rsidDel="00000000" w:rsidP="00000000" w:rsidRDefault="00000000" w:rsidRPr="00000000" w14:paraId="00000009">
      <w:pPr>
        <w:tabs>
          <w:tab w:val="left" w:leader="none" w:pos="1869"/>
        </w:tabs>
        <w:spacing w:before="58" w:lineRule="auto"/>
        <w:ind w:left="0" w:firstLine="0"/>
        <w:rPr>
          <w:rFonts w:ascii="Arial Narrow" w:cs="Arial Narrow" w:eastAsia="Arial Narrow" w:hAnsi="Arial Narrow"/>
          <w:shd w:fill="fff2cc" w:val="clear"/>
        </w:rPr>
      </w:pPr>
      <w:r w:rsidDel="00000000" w:rsidR="00000000" w:rsidRPr="00000000">
        <w:rPr>
          <w:rFonts w:ascii="Arial Narrow" w:cs="Arial Narrow" w:eastAsia="Arial Narrow" w:hAnsi="Arial Narrow"/>
          <w:highlight w:val="white"/>
          <w:rtl w:val="0"/>
        </w:rPr>
        <w:t xml:space="preserve">Author</w:t>
      </w:r>
      <w:r w:rsidDel="00000000" w:rsidR="00000000" w:rsidRPr="00000000">
        <w:rPr>
          <w:rFonts w:ascii="Arial Narrow" w:cs="Arial Narrow" w:eastAsia="Arial Narrow" w:hAnsi="Arial Narrow"/>
          <w:shd w:fill="fff2cc" w:val="clear"/>
          <w:rtl w:val="0"/>
        </w:rPr>
        <w:t xml:space="preserve">:Esther Shete</w:t>
      </w:r>
    </w:p>
    <w:p w:rsidR="00000000" w:rsidDel="00000000" w:rsidP="00000000" w:rsidRDefault="00000000" w:rsidRPr="00000000" w14:paraId="0000000A">
      <w:pPr>
        <w:tabs>
          <w:tab w:val="left" w:leader="none" w:pos="6270"/>
        </w:tabs>
        <w:spacing w:before="58" w:lineRule="auto"/>
        <w:ind w:left="110" w:firstLine="0"/>
        <w:rPr>
          <w:rFonts w:ascii="Arial Narrow" w:cs="Arial Narrow" w:eastAsia="Arial Narrow" w:hAnsi="Arial Narrow"/>
        </w:rPr>
        <w:sectPr>
          <w:type w:val="continuous"/>
          <w:pgSz w:h="12240" w:w="15840" w:orient="landscape"/>
          <w:pgMar w:bottom="680" w:top="420" w:left="340" w:right="320" w:header="720" w:footer="720"/>
          <w:cols w:equalWidth="0" w:num="3">
            <w:col w:space="229" w:w="4907.333333333334"/>
            <w:col w:space="229" w:w="4907.333333333334"/>
            <w:col w:space="0" w:w="4907.333333333334"/>
          </w:cols>
        </w:sectPr>
      </w:pPr>
      <w:r w:rsidDel="00000000" w:rsidR="00000000" w:rsidRPr="00000000">
        <w:br w:type="column"/>
      </w:r>
      <w:r w:rsidDel="00000000" w:rsidR="00000000" w:rsidRPr="00000000">
        <w:rPr>
          <w:rtl w:val="0"/>
        </w:rPr>
      </w:r>
    </w:p>
    <w:p w:rsidR="00000000" w:rsidDel="00000000" w:rsidP="00000000" w:rsidRDefault="00000000" w:rsidRPr="00000000" w14:paraId="0000000B">
      <w:pPr>
        <w:spacing w:after="38" w:before="55" w:line="254" w:lineRule="auto"/>
        <w:rPr>
          <w:rFonts w:ascii="Arial Narrow" w:cs="Arial Narrow" w:eastAsia="Arial Narrow" w:hAnsi="Arial Narrow"/>
          <w:b w:val="1"/>
        </w:rPr>
      </w:pPr>
      <w:bookmarkStart w:colFirst="0" w:colLast="0" w:name="_heading=h.lviwmtlpou3k" w:id="0"/>
      <w:bookmarkEnd w:id="0"/>
      <w:r w:rsidDel="00000000" w:rsidR="00000000" w:rsidRPr="00000000">
        <w:rPr>
          <w:rtl w:val="0"/>
        </w:rPr>
      </w:r>
    </w:p>
    <w:p w:rsidR="00000000" w:rsidDel="00000000" w:rsidP="00000000" w:rsidRDefault="00000000" w:rsidRPr="00000000" w14:paraId="0000000C">
      <w:pPr>
        <w:spacing w:after="38" w:before="55" w:line="254" w:lineRule="auto"/>
        <w:rPr>
          <w:rFonts w:ascii="Arial Narrow" w:cs="Arial Narrow" w:eastAsia="Arial Narrow" w:hAnsi="Arial Narrow"/>
        </w:rPr>
      </w:pPr>
      <w:bookmarkStart w:colFirst="0" w:colLast="0" w:name="_heading=h.gjdgxs" w:id="1"/>
      <w:bookmarkEnd w:id="1"/>
      <w:r w:rsidDel="00000000" w:rsidR="00000000" w:rsidRPr="00000000">
        <w:rPr>
          <w:rFonts w:ascii="Arial Narrow" w:cs="Arial Narrow" w:eastAsia="Arial Narrow" w:hAnsi="Arial Narrow"/>
          <w:b w:val="1"/>
          <w:rtl w:val="0"/>
        </w:rPr>
        <w:t xml:space="preserve">Curriculum Design</w:t>
      </w:r>
      <w:r w:rsidDel="00000000" w:rsidR="00000000" w:rsidRPr="00000000">
        <w:rPr>
          <w:rFonts w:ascii="Arial Narrow" w:cs="Arial Narrow" w:eastAsia="Arial Narrow" w:hAnsi="Arial Narrow"/>
          <w:rtl w:val="0"/>
        </w:rPr>
        <w:t xml:space="preserve">: The lesson/unit is designed for  students to make sense of phenomena and/or design solutions to problems by engaging in student sense making </w:t>
      </w:r>
    </w:p>
    <w:p w:rsidR="00000000" w:rsidDel="00000000" w:rsidP="00000000" w:rsidRDefault="00000000" w:rsidRPr="00000000" w14:paraId="0000000D">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E">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Learning Outcomes</w:t>
      </w:r>
      <w:r w:rsidDel="00000000" w:rsidR="00000000" w:rsidRPr="00000000">
        <w:rPr>
          <w:rFonts w:ascii="Arial Narrow" w:cs="Arial Narrow" w:eastAsia="Arial Narrow" w:hAnsi="Arial Narrow"/>
          <w:color w:val="000000"/>
          <w:rtl w:val="0"/>
        </w:rPr>
        <w:t xml:space="preserve">: What will the students know and be able to do by the end of the Unit? What are the key scientific principles/key concepts that we want students to learn in this unit? </w:t>
      </w:r>
    </w:p>
    <w:p w:rsidR="00000000" w:rsidDel="00000000" w:rsidP="00000000" w:rsidRDefault="00000000" w:rsidRPr="00000000" w14:paraId="0000000F">
      <w:pPr>
        <w:numPr>
          <w:ilvl w:val="0"/>
          <w:numId w:val="12"/>
        </w:num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after="0" w:before="1" w:line="254" w:lineRule="auto"/>
        <w:ind w:left="720" w:right="111"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Classify different salts based on their properties</w:t>
      </w:r>
    </w:p>
    <w:p w:rsidR="00000000" w:rsidDel="00000000" w:rsidP="00000000" w:rsidRDefault="00000000" w:rsidRPr="00000000" w14:paraId="00000010">
      <w:pPr>
        <w:numPr>
          <w:ilvl w:val="0"/>
          <w:numId w:val="12"/>
        </w:num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after="0" w:before="1" w:line="254" w:lineRule="auto"/>
        <w:ind w:left="720" w:right="111"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Prepare salts using appropriate methods in the laboratory</w:t>
      </w:r>
      <w:r w:rsidDel="00000000" w:rsidR="00000000" w:rsidRPr="00000000">
        <w:rPr>
          <w:rtl w:val="0"/>
        </w:rPr>
      </w:r>
    </w:p>
    <w:p w:rsidR="00000000" w:rsidDel="00000000" w:rsidP="00000000" w:rsidRDefault="00000000" w:rsidRPr="00000000" w14:paraId="00000011">
      <w:pPr>
        <w:numPr>
          <w:ilvl w:val="0"/>
          <w:numId w:val="12"/>
        </w:num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after="0" w:before="0" w:line="254" w:lineRule="auto"/>
        <w:ind w:left="720" w:right="111"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Describe the behaviour of salts when exposed to air</w:t>
      </w:r>
      <w:r w:rsidDel="00000000" w:rsidR="00000000" w:rsidRPr="00000000">
        <w:rPr>
          <w:rtl w:val="0"/>
        </w:rPr>
      </w:r>
    </w:p>
    <w:p w:rsidR="00000000" w:rsidDel="00000000" w:rsidP="00000000" w:rsidRDefault="00000000" w:rsidRPr="00000000" w14:paraId="00000012">
      <w:pPr>
        <w:numPr>
          <w:ilvl w:val="0"/>
          <w:numId w:val="12"/>
        </w:num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after="0" w:before="0" w:line="254" w:lineRule="auto"/>
        <w:ind w:left="720" w:right="111"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Outline applications of salts in day to day lifes</w:t>
      </w:r>
      <w:r w:rsidDel="00000000" w:rsidR="00000000" w:rsidRPr="00000000">
        <w:rPr>
          <w:rtl w:val="0"/>
        </w:rPr>
      </w:r>
    </w:p>
    <w:p w:rsidR="00000000" w:rsidDel="00000000" w:rsidP="00000000" w:rsidRDefault="00000000" w:rsidRPr="00000000" w14:paraId="00000013">
      <w:pPr>
        <w:numPr>
          <w:ilvl w:val="0"/>
          <w:numId w:val="12"/>
        </w:num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after="0" w:before="0" w:line="254" w:lineRule="auto"/>
        <w:ind w:left="720" w:right="111"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Appreciate the applications in day to day lifes</w:t>
      </w:r>
      <w:r w:rsidDel="00000000" w:rsidR="00000000" w:rsidRPr="00000000">
        <w:rPr>
          <w:rtl w:val="0"/>
        </w:rPr>
      </w:r>
    </w:p>
    <w:p w:rsidR="00000000" w:rsidDel="00000000" w:rsidP="00000000" w:rsidRDefault="00000000" w:rsidRPr="00000000" w14:paraId="00000014">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after="0" w:before="0" w:line="254" w:lineRule="auto"/>
        <w:ind w:left="720" w:right="111" w:firstLine="0"/>
        <w:rPr>
          <w:rFonts w:ascii="Arial Narrow" w:cs="Arial Narrow" w:eastAsia="Arial Narrow" w:hAnsi="Arial Narrow"/>
          <w:u w:val="none"/>
        </w:rPr>
      </w:pPr>
      <w:r w:rsidDel="00000000" w:rsidR="00000000" w:rsidRPr="00000000">
        <w:rPr>
          <w:rtl w:val="0"/>
        </w:rPr>
      </w:r>
    </w:p>
    <w:p w:rsidR="00000000" w:rsidDel="00000000" w:rsidP="00000000" w:rsidRDefault="00000000" w:rsidRPr="00000000" w14:paraId="00000015">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after="0" w:before="1" w:line="254" w:lineRule="auto"/>
        <w:ind w:left="0" w:right="111"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6">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after="0" w:before="1" w:line="254" w:lineRule="auto"/>
        <w:ind w:left="0" w:right="111"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7">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8">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019">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A">
      <w:pPr>
        <w:spacing w:after="38" w:before="55" w:line="254" w:lineRule="auto"/>
        <w:ind w:left="380" w:firstLine="0"/>
        <w:rPr>
          <w:rFonts w:ascii="Arial Narrow" w:cs="Arial Narrow" w:eastAsia="Arial Narrow" w:hAnsi="Arial Narrow"/>
        </w:rPr>
      </w:pPr>
      <w:r w:rsidDel="00000000" w:rsidR="00000000" w:rsidRPr="00000000">
        <w:rPr>
          <w:rtl w:val="0"/>
        </w:rPr>
      </w:r>
    </w:p>
    <w:tbl>
      <w:tblPr>
        <w:tblStyle w:val="Table1"/>
        <w:tblW w:w="1506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05.418950665623"/>
        <w:gridCol w:w="4329.565387627252"/>
        <w:gridCol w:w="3315.007830853563"/>
        <w:gridCol w:w="3315.007830853563"/>
        <w:tblGridChange w:id="0">
          <w:tblGrid>
            <w:gridCol w:w="4105.418950665623"/>
            <w:gridCol w:w="4329.565387627252"/>
            <w:gridCol w:w="3315.007830853563"/>
            <w:gridCol w:w="3315.007830853563"/>
          </w:tblGrid>
        </w:tblGridChange>
      </w:tblGrid>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color w:val="000000"/>
              </w:rPr>
            </w:pPr>
            <w:r w:rsidDel="00000000" w:rsidR="00000000" w:rsidRPr="00000000">
              <w:rPr>
                <w:rFonts w:ascii="Arial Narrow" w:cs="Arial Narrow" w:eastAsia="Arial Narrow" w:hAnsi="Arial Narrow"/>
                <w:b w:val="1"/>
                <w:color w:val="000000"/>
                <w:rtl w:val="0"/>
              </w:rPr>
              <w:t xml:space="preserve">Chapter and/or Unit Criteria</w:t>
            </w:r>
          </w:p>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Lessons and units designed so students make sense of a phenomenon-based storyline and/or design solutions to problems.</w:t>
            </w:r>
          </w:p>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design of this unit/chapter includes: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Use Khan or Rachel or Internet to help you identify useful tools</w:t>
            </w:r>
          </w:p>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color w:val="000000"/>
              </w:rPr>
            </w:pPr>
            <w:r w:rsidDel="00000000" w:rsidR="00000000" w:rsidRPr="00000000">
              <w:rPr>
                <w:rFonts w:ascii="Arial Narrow" w:cs="Arial Narrow" w:eastAsia="Arial Narrow" w:hAnsi="Arial Narrow"/>
                <w:b w:val="1"/>
                <w:rtl w:val="0"/>
              </w:rPr>
              <w:t xml:space="preserve">Provide Links to </w:t>
            </w:r>
            <w:r w:rsidDel="00000000" w:rsidR="00000000" w:rsidRPr="00000000">
              <w:rPr>
                <w:rFonts w:ascii="Arial Narrow" w:cs="Arial Narrow" w:eastAsia="Arial Narrow" w:hAnsi="Arial Narrow"/>
                <w:b w:val="1"/>
                <w:color w:val="000000"/>
                <w:rtl w:val="0"/>
              </w:rPr>
              <w:t xml:space="preserve">Supporting Documents Found on Rachel or </w:t>
            </w:r>
            <w:r w:rsidDel="00000000" w:rsidR="00000000" w:rsidRPr="00000000">
              <w:rPr>
                <w:rFonts w:ascii="Arial Narrow" w:cs="Arial Narrow" w:eastAsia="Arial Narrow" w:hAnsi="Arial Narrow"/>
                <w:b w:val="1"/>
                <w:rtl w:val="0"/>
              </w:rPr>
              <w:t xml:space="preserve">Internet </w:t>
            </w:r>
            <w:r w:rsidDel="00000000" w:rsidR="00000000" w:rsidRPr="00000000">
              <w:rPr>
                <w:rtl w:val="0"/>
              </w:rPr>
            </w:r>
          </w:p>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spacing w:before="16" w:lineRule="auto"/>
              <w:ind w:left="993" w:right="981" w:firstLine="0"/>
              <w:jc w:val="center"/>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0" w:right="111" w:firstLine="0"/>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SENSE-MAKING  </w:t>
            </w:r>
          </w:p>
          <w:p w:rsidR="00000000" w:rsidDel="00000000" w:rsidP="00000000" w:rsidRDefault="00000000" w:rsidRPr="00000000" w14:paraId="00000023">
            <w:pPr>
              <w:numPr>
                <w:ilvl w:val="1"/>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Providing strategies for ensuring student sense-making and/or problem-solving about each lesson.</w:t>
            </w:r>
          </w:p>
          <w:p w:rsidR="00000000" w:rsidDel="00000000" w:rsidP="00000000" w:rsidRDefault="00000000" w:rsidRPr="00000000" w14:paraId="00000024">
            <w:pPr>
              <w:numPr>
                <w:ilvl w:val="1"/>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Which sense-making tools will you use with each of the lessons you are building into your plan? </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i w:val="1"/>
              </w:rPr>
            </w:pPr>
            <w:r w:rsidDel="00000000" w:rsidR="00000000" w:rsidRPr="00000000">
              <w:rPr>
                <w:rFonts w:ascii="Arial Narrow" w:cs="Arial Narrow" w:eastAsia="Arial Narrow" w:hAnsi="Arial Narrow"/>
                <w:b w:val="1"/>
                <w:i w:val="1"/>
                <w:rtl w:val="0"/>
              </w:rPr>
              <w:t xml:space="preserve">FORMATIVE ASSESSMENT:</w:t>
            </w:r>
          </w:p>
          <w:p w:rsidR="00000000" w:rsidDel="00000000" w:rsidP="00000000" w:rsidRDefault="00000000" w:rsidRPr="00000000" w14:paraId="00000026">
            <w:pPr>
              <w:numPr>
                <w:ilvl w:val="0"/>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sz w:val="22"/>
                <w:szCs w:val="22"/>
              </w:rPr>
            </w:pPr>
            <w:r w:rsidDel="00000000" w:rsidR="00000000" w:rsidRPr="00000000">
              <w:rPr>
                <w:rFonts w:ascii="Arial Narrow" w:cs="Arial Narrow" w:eastAsia="Arial Narrow" w:hAnsi="Arial Narrow"/>
                <w:i w:val="1"/>
                <w:rtl w:val="0"/>
              </w:rPr>
              <w:t xml:space="preserve">Find sample assessments in Rachel or Khan to use.</w:t>
            </w:r>
            <w:r w:rsidDel="00000000" w:rsidR="00000000" w:rsidRPr="00000000">
              <w:rPr>
                <w:rtl w:val="0"/>
              </w:rPr>
            </w:r>
          </w:p>
          <w:p w:rsidR="00000000" w:rsidDel="00000000" w:rsidP="00000000" w:rsidRDefault="00000000" w:rsidRPr="00000000" w14:paraId="00000027">
            <w:pPr>
              <w:numPr>
                <w:ilvl w:val="0"/>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sz w:val="22"/>
                <w:szCs w:val="22"/>
              </w:rPr>
            </w:pPr>
            <w:r w:rsidDel="00000000" w:rsidR="00000000" w:rsidRPr="00000000">
              <w:rPr>
                <w:rFonts w:ascii="Arial Narrow" w:cs="Arial Narrow" w:eastAsia="Arial Narrow" w:hAnsi="Arial Narrow"/>
                <w:i w:val="1"/>
                <w:rtl w:val="0"/>
              </w:rPr>
              <w:t xml:space="preserve">Embeds formative assessment opportunities throughout that evaluate student learning to inform instruction.</w:t>
            </w:r>
            <w:r w:rsidDel="00000000" w:rsidR="00000000" w:rsidRPr="00000000">
              <w:rPr>
                <w:rtl w:val="0"/>
              </w:rPr>
            </w:r>
          </w:p>
          <w:p w:rsidR="00000000" w:rsidDel="00000000" w:rsidP="00000000" w:rsidRDefault="00000000" w:rsidRPr="00000000" w14:paraId="00000028">
            <w:pPr>
              <w:numPr>
                <w:ilvl w:val="0"/>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sz w:val="22"/>
                <w:szCs w:val="22"/>
              </w:rPr>
            </w:pPr>
            <w:r w:rsidDel="00000000" w:rsidR="00000000" w:rsidRPr="00000000">
              <w:rPr>
                <w:rFonts w:ascii="Arial Narrow" w:cs="Arial Narrow" w:eastAsia="Arial Narrow" w:hAnsi="Arial Narrow"/>
                <w:i w:val="1"/>
                <w:rtl w:val="0"/>
              </w:rPr>
              <w:t xml:space="preserve">Provides multiple opportunities for students to demonstrate their understanding the content and receive feedback</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29">
            <w:pPr>
              <w:numPr>
                <w:ilvl w:val="0"/>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color w:val="000000"/>
              </w:rPr>
            </w:pPr>
            <w:r w:rsidDel="00000000" w:rsidR="00000000" w:rsidRPr="00000000">
              <w:rPr>
                <w:rFonts w:ascii="Arial Narrow" w:cs="Arial Narrow" w:eastAsia="Arial Narrow" w:hAnsi="Arial Narrow"/>
                <w:b w:val="1"/>
                <w:color w:val="000000"/>
                <w:rtl w:val="0"/>
              </w:rPr>
              <w:t xml:space="preserve">THE PHENOMENON</w:t>
            </w:r>
            <w:r w:rsidDel="00000000" w:rsidR="00000000" w:rsidRPr="00000000">
              <w:rPr>
                <w:rFonts w:ascii="Arial Narrow" w:cs="Arial Narrow" w:eastAsia="Arial Narrow" w:hAnsi="Arial Narrow"/>
                <w:color w:val="000000"/>
                <w:rtl w:val="0"/>
              </w:rPr>
              <w:t xml:space="preserve">: Making sense of phenomena and/or designing solutions to a problem drive student learning.</w:t>
            </w:r>
          </w:p>
          <w:p w:rsidR="00000000" w:rsidDel="00000000" w:rsidP="00000000" w:rsidRDefault="00000000" w:rsidRPr="00000000" w14:paraId="0000002A">
            <w:pPr>
              <w:numPr>
                <w:ilvl w:val="1"/>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current, relevant, real world that can be answered by using science principles, computational skills and/or engineering design solutions.  </w:t>
            </w:r>
          </w:p>
          <w:p w:rsidR="00000000" w:rsidDel="00000000" w:rsidP="00000000" w:rsidRDefault="00000000" w:rsidRPr="00000000" w14:paraId="0000002B">
            <w:pPr>
              <w:numPr>
                <w:ilvl w:val="1"/>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observable and interesting to students. Something they want to figure out. </w:t>
            </w:r>
          </w:p>
          <w:p w:rsidR="00000000" w:rsidDel="00000000" w:rsidP="00000000" w:rsidRDefault="00000000" w:rsidRPr="00000000" w14:paraId="0000002C">
            <w:pPr>
              <w:numPr>
                <w:ilvl w:val="1"/>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framed as a </w:t>
            </w:r>
            <w:r w:rsidDel="00000000" w:rsidR="00000000" w:rsidRPr="00000000">
              <w:rPr>
                <w:rFonts w:ascii="Arial Narrow" w:cs="Arial Narrow" w:eastAsia="Arial Narrow" w:hAnsi="Arial Narrow"/>
                <w:b w:val="1"/>
                <w:color w:val="000000"/>
                <w:rtl w:val="0"/>
              </w:rPr>
              <w:t xml:space="preserve">Driving Question</w:t>
            </w:r>
            <w:r w:rsidDel="00000000" w:rsidR="00000000" w:rsidRPr="00000000">
              <w:rPr>
                <w:rFonts w:ascii="Arial Narrow" w:cs="Arial Narrow" w:eastAsia="Arial Narrow" w:hAnsi="Arial Narrow"/>
                <w:color w:val="000000"/>
                <w:rtl w:val="0"/>
              </w:rPr>
              <w:t xml:space="preserve"> to be figured out in the series of evidence gathering activities </w:t>
            </w:r>
          </w:p>
          <w:p w:rsidR="00000000" w:rsidDel="00000000" w:rsidP="00000000" w:rsidRDefault="00000000" w:rsidRPr="00000000" w14:paraId="0000002D">
            <w:pPr>
              <w:numPr>
                <w:ilvl w:val="1"/>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Student questions and prior experiences related to the phenomenon or problem motivate sense-making and/or problem solving.</w:t>
            </w:r>
          </w:p>
          <w:p w:rsidR="00000000" w:rsidDel="00000000" w:rsidP="00000000" w:rsidRDefault="00000000" w:rsidRPr="00000000" w14:paraId="0000002E">
            <w:pPr>
              <w:numPr>
                <w:ilvl w:val="1"/>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Students show their initial thinking by drawing a model.</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Display a data set showing the pH values and common applications of various salts (e.g., sodium chloride, ammonium chloride, sodium carbonate). Challenge students to interpret the data and classify each salt as acidic, basic, or neutral, then brainstorm real-world scenarios where the choice of salt type is critical (such as food safety or industrial cleaning).</w:t>
            </w:r>
          </w:p>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Place samples of different salts (table salt, Epsom salt, baking soda) in open containers around the room. Ask students to observe and record any changes over 10 minutes, then hypothesize why some salts might absorb moisture from the air while others do not. Use this as a springboard to discuss hygroscopic and non-hygroscopic salts and their practical uses.</w:t>
            </w:r>
          </w:p>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Driving question: Does the type of a salt affect the choice of uses of salts? </w:t>
            </w:r>
          </w:p>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33">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Learners are asked to sit in groups of four each and are to discuss the acidity and basic nature of the salts from the Ph values. The learners are also given another set of salts and are asked to let them be exposed for some time and are to state observations made on the salts after the set time. </w:t>
            </w:r>
          </w:p>
          <w:p w:rsidR="00000000" w:rsidDel="00000000" w:rsidP="00000000" w:rsidRDefault="00000000" w:rsidRPr="00000000" w14:paraId="00000034">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They write down their observations in the two scenarios. </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35">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1.What are the pH values of the different salts?</w:t>
            </w:r>
          </w:p>
          <w:p w:rsidR="00000000" w:rsidDel="00000000" w:rsidP="00000000" w:rsidRDefault="00000000" w:rsidRPr="00000000" w14:paraId="00000036">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2. What do you notice about the appearance of the salt at the beginning and after exposure to the atmosphere?</w:t>
            </w:r>
            <w:r w:rsidDel="00000000" w:rsidR="00000000" w:rsidRPr="00000000">
              <w:rPr>
                <w:rtl w:val="0"/>
              </w:rPr>
            </w:r>
          </w:p>
        </w:tc>
      </w:tr>
      <w:tr>
        <w:trPr>
          <w:cantSplit w:val="0"/>
          <w:trHeight w:val="152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b w:val="1"/>
                <w:i w:val="1"/>
                <w:color w:val="000000"/>
              </w:rPr>
            </w:pPr>
            <w:r w:rsidDel="00000000" w:rsidR="00000000" w:rsidRPr="00000000">
              <w:rPr>
                <w:rFonts w:ascii="Arial Narrow" w:cs="Arial Narrow" w:eastAsia="Arial Narrow" w:hAnsi="Arial Narrow"/>
                <w:b w:val="1"/>
                <w:i w:val="1"/>
                <w:color w:val="000000"/>
                <w:rtl w:val="0"/>
              </w:rPr>
              <w:t xml:space="preserve">PREPARE A MODEL SCAFFOLD</w:t>
            </w:r>
          </w:p>
          <w:p w:rsidR="00000000" w:rsidDel="00000000" w:rsidP="00000000" w:rsidRDefault="00000000" w:rsidRPr="00000000" w14:paraId="00000038">
            <w:pPr>
              <w:numPr>
                <w:ilvl w:val="0"/>
                <w:numId w:val="13"/>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1080" w:right="152" w:hanging="720"/>
              <w:rPr>
                <w:rFonts w:ascii="Arial Narrow" w:cs="Arial Narrow" w:eastAsia="Arial Narrow" w:hAnsi="Arial Narrow"/>
                <w:i w:val="1"/>
                <w:color w:val="000000"/>
              </w:rPr>
            </w:pPr>
            <w:r w:rsidDel="00000000" w:rsidR="00000000" w:rsidRPr="00000000">
              <w:rPr>
                <w:rFonts w:ascii="Arial Narrow" w:cs="Arial Narrow" w:eastAsia="Arial Narrow" w:hAnsi="Arial Narrow"/>
                <w:i w:val="1"/>
                <w:color w:val="000000"/>
                <w:rtl w:val="0"/>
              </w:rPr>
              <w:t xml:space="preserve">A place for students to draw, write, discuss their initial ideas about the phenomenon </w:t>
            </w:r>
          </w:p>
          <w:p w:rsidR="00000000" w:rsidDel="00000000" w:rsidP="00000000" w:rsidRDefault="00000000" w:rsidRPr="00000000" w14:paraId="00000039">
            <w:pPr>
              <w:numPr>
                <w:ilvl w:val="0"/>
                <w:numId w:val="13"/>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1080" w:right="152" w:hanging="720"/>
              <w:rPr>
                <w:rFonts w:ascii="Arial Narrow" w:cs="Arial Narrow" w:eastAsia="Arial Narrow" w:hAnsi="Arial Narrow"/>
                <w:i w:val="1"/>
                <w:color w:val="000000"/>
              </w:rPr>
            </w:pPr>
            <w:r w:rsidDel="00000000" w:rsidR="00000000" w:rsidRPr="00000000">
              <w:rPr>
                <w:rFonts w:ascii="Arial Narrow" w:cs="Arial Narrow" w:eastAsia="Arial Narrow" w:hAnsi="Arial Narrow"/>
                <w:i w:val="1"/>
                <w:color w:val="000000"/>
                <w:rtl w:val="0"/>
              </w:rPr>
              <w:t xml:space="preserve">Driving Question Board as an option to collect students’ initial ideas and questions after they draw their initial model.</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color w:val="000000"/>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color w:val="000000"/>
                <w:u w:val="none"/>
              </w:rPr>
            </w:pPr>
            <w:r w:rsidDel="00000000" w:rsidR="00000000" w:rsidRPr="00000000">
              <w:rPr>
                <w:rtl w:val="0"/>
              </w:rPr>
            </w:r>
          </w:p>
        </w:tc>
      </w:tr>
      <w:tr>
        <w:trPr>
          <w:cantSplit w:val="0"/>
          <w:trHeight w:val="1784"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b w:val="1"/>
                <w:i w:val="1"/>
                <w:color w:val="000000"/>
              </w:rPr>
            </w:pPr>
            <w:r w:rsidDel="00000000" w:rsidR="00000000" w:rsidRPr="00000000">
              <w:rPr>
                <w:rFonts w:ascii="Arial Narrow" w:cs="Arial Narrow" w:eastAsia="Arial Narrow" w:hAnsi="Arial Narrow"/>
                <w:b w:val="1"/>
                <w:i w:val="1"/>
                <w:color w:val="000000"/>
                <w:rtl w:val="0"/>
              </w:rPr>
              <w:t xml:space="preserve">PLAN FOR DRAWING UPON STUDENTS’ PRIOR KNOWLEDGE </w:t>
            </w:r>
          </w:p>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i w:val="1"/>
                <w:color w:val="000000"/>
              </w:rPr>
            </w:pPr>
            <w:r w:rsidDel="00000000" w:rsidR="00000000" w:rsidRPr="00000000">
              <w:rPr>
                <w:rtl w:val="0"/>
              </w:rPr>
            </w:r>
          </w:p>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i w:val="1"/>
                <w:color w:val="000000"/>
              </w:rPr>
            </w:pPr>
            <w:r w:rsidDel="00000000" w:rsidR="00000000" w:rsidRPr="00000000">
              <w:rPr>
                <w:rFonts w:ascii="Arial Narrow" w:cs="Arial Narrow" w:eastAsia="Arial Narrow" w:hAnsi="Arial Narrow"/>
                <w:i w:val="1"/>
                <w:color w:val="000000"/>
                <w:rtl w:val="0"/>
              </w:rPr>
              <w:t xml:space="preserve">Includes suggestions for how to connect instruction to the students' home, neighborhood, community and/or culture as appropriate.</w:t>
            </w:r>
          </w:p>
          <w:p w:rsidR="00000000" w:rsidDel="00000000" w:rsidP="00000000" w:rsidRDefault="00000000" w:rsidRPr="00000000" w14:paraId="00000040">
            <w:pPr>
              <w:numPr>
                <w:ilvl w:val="1"/>
                <w:numId w:val="14"/>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685" w:right="152" w:hanging="285"/>
              <w:rPr>
                <w:rFonts w:ascii="Arial Narrow" w:cs="Arial Narrow" w:eastAsia="Arial Narrow" w:hAnsi="Arial Narrow"/>
                <w:color w:val="000000"/>
              </w:rPr>
            </w:pPr>
            <w:r w:rsidDel="00000000" w:rsidR="00000000" w:rsidRPr="00000000">
              <w:rPr>
                <w:rFonts w:ascii="Arial Narrow" w:cs="Arial Narrow" w:eastAsia="Arial Narrow" w:hAnsi="Arial Narrow"/>
                <w:i w:val="1"/>
                <w:color w:val="000000"/>
                <w:rtl w:val="0"/>
              </w:rPr>
              <w:t xml:space="preserve">Provides opportunities for students to connect their explanation of a phenomenon and/or their design solution to a problem to questions from their own experience.</w:t>
            </w:r>
            <w:r w:rsidDel="00000000" w:rsidR="00000000" w:rsidRPr="00000000">
              <w:rPr>
                <w:rtl w:val="0"/>
              </w:rPr>
            </w:r>
          </w:p>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400" w:right="152" w:firstLine="0"/>
              <w:jc w:val="both"/>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tabs>
                <w:tab w:val="left" w:leader="none" w:pos="401"/>
              </w:tabs>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Chapter and/or Unit Criteria</w:t>
            </w:r>
          </w:p>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Lessons and units designed so students make sense of a phenomenon-based storyline and/or design solutions to problems.</w:t>
            </w:r>
          </w:p>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design of this unit/chapter includes: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Use Khan, Rachel, SV for Teachers, LabXchange, or Internet to help you identify useful tools</w:t>
            </w:r>
          </w:p>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Provide Links to Supporting Documents Found on Rachel or Internet </w:t>
            </w:r>
          </w:p>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spacing w:before="16" w:lineRule="auto"/>
              <w:ind w:left="993" w:right="981" w:firstLine="0"/>
              <w:jc w:val="cente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SENSE-MAKING  </w:t>
            </w:r>
          </w:p>
          <w:p w:rsidR="00000000" w:rsidDel="00000000" w:rsidP="00000000" w:rsidRDefault="00000000" w:rsidRPr="00000000" w14:paraId="0000004D">
            <w:pPr>
              <w:numPr>
                <w:ilvl w:val="1"/>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Providing strategies for ensuring student sense-making and/or problem-solving about each lesson.</w:t>
            </w:r>
          </w:p>
          <w:p w:rsidR="00000000" w:rsidDel="00000000" w:rsidP="00000000" w:rsidRDefault="00000000" w:rsidRPr="00000000" w14:paraId="0000004E">
            <w:pPr>
              <w:numPr>
                <w:ilvl w:val="1"/>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Which sense-making tools will you use with each of the lessons you are building into your plan? </w:t>
            </w:r>
          </w:p>
          <w:p w:rsidR="00000000" w:rsidDel="00000000" w:rsidP="00000000" w:rsidRDefault="00000000" w:rsidRPr="00000000" w14:paraId="0000004F">
            <w:pPr>
              <w:numPr>
                <w:ilvl w:val="1"/>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Teacher moves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i w:val="1"/>
              </w:rPr>
            </w:pPr>
            <w:r w:rsidDel="00000000" w:rsidR="00000000" w:rsidRPr="00000000">
              <w:rPr>
                <w:rFonts w:ascii="Arial Narrow" w:cs="Arial Narrow" w:eastAsia="Arial Narrow" w:hAnsi="Arial Narrow"/>
                <w:b w:val="1"/>
                <w:i w:val="1"/>
                <w:rtl w:val="0"/>
              </w:rPr>
              <w:t xml:space="preserve">FORMATIVE ASSESSMENT:</w:t>
            </w:r>
          </w:p>
          <w:p w:rsidR="00000000" w:rsidDel="00000000" w:rsidP="00000000" w:rsidRDefault="00000000" w:rsidRPr="00000000" w14:paraId="00000051">
            <w:pPr>
              <w:numPr>
                <w:ilvl w:val="0"/>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sz w:val="22"/>
                <w:szCs w:val="22"/>
              </w:rPr>
            </w:pPr>
            <w:r w:rsidDel="00000000" w:rsidR="00000000" w:rsidRPr="00000000">
              <w:rPr>
                <w:rFonts w:ascii="Arial Narrow" w:cs="Arial Narrow" w:eastAsia="Arial Narrow" w:hAnsi="Arial Narrow"/>
                <w:i w:val="1"/>
                <w:rtl w:val="0"/>
              </w:rPr>
              <w:t xml:space="preserve">Find sample assessments in Rachel or Khan to use.</w:t>
            </w:r>
            <w:r w:rsidDel="00000000" w:rsidR="00000000" w:rsidRPr="00000000">
              <w:rPr>
                <w:rtl w:val="0"/>
              </w:rPr>
            </w:r>
          </w:p>
          <w:p w:rsidR="00000000" w:rsidDel="00000000" w:rsidP="00000000" w:rsidRDefault="00000000" w:rsidRPr="00000000" w14:paraId="00000052">
            <w:pPr>
              <w:numPr>
                <w:ilvl w:val="0"/>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sz w:val="22"/>
                <w:szCs w:val="22"/>
              </w:rPr>
            </w:pPr>
            <w:r w:rsidDel="00000000" w:rsidR="00000000" w:rsidRPr="00000000">
              <w:rPr>
                <w:rFonts w:ascii="Arial Narrow" w:cs="Arial Narrow" w:eastAsia="Arial Narrow" w:hAnsi="Arial Narrow"/>
                <w:i w:val="1"/>
                <w:rtl w:val="0"/>
              </w:rPr>
              <w:t xml:space="preserve">Embeds formative assessment opportunities throughout that evaluate student learning to inform instruction.</w:t>
            </w:r>
            <w:r w:rsidDel="00000000" w:rsidR="00000000" w:rsidRPr="00000000">
              <w:rPr>
                <w:rtl w:val="0"/>
              </w:rPr>
            </w:r>
          </w:p>
          <w:p w:rsidR="00000000" w:rsidDel="00000000" w:rsidP="00000000" w:rsidRDefault="00000000" w:rsidRPr="00000000" w14:paraId="00000053">
            <w:pPr>
              <w:numPr>
                <w:ilvl w:val="0"/>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sz w:val="22"/>
                <w:szCs w:val="22"/>
              </w:rPr>
            </w:pPr>
            <w:r w:rsidDel="00000000" w:rsidR="00000000" w:rsidRPr="00000000">
              <w:rPr>
                <w:rFonts w:ascii="Arial Narrow" w:cs="Arial Narrow" w:eastAsia="Arial Narrow" w:hAnsi="Arial Narrow"/>
                <w:i w:val="1"/>
                <w:rtl w:val="0"/>
              </w:rPr>
              <w:t xml:space="preserve">Provides multiple opportunities for students to demonstrate their understanding the content and receive feedback</w:t>
            </w: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54">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LESSON SEQUENCE </w:t>
            </w:r>
          </w:p>
          <w:p w:rsidR="00000000" w:rsidDel="00000000" w:rsidP="00000000" w:rsidRDefault="00000000" w:rsidRPr="00000000" w14:paraId="00000055">
            <w:pPr>
              <w:numPr>
                <w:ilvl w:val="0"/>
                <w:numId w:val="7"/>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720" w:right="111" w:hanging="360"/>
              <w:rPr>
                <w:rFonts w:ascii="Arial Narrow" w:cs="Arial Narrow" w:eastAsia="Arial Narrow" w:hAnsi="Arial Narrow"/>
                <w:b w:val="1"/>
                <w:u w:val="none"/>
              </w:rPr>
            </w:pPr>
            <w:r w:rsidDel="00000000" w:rsidR="00000000" w:rsidRPr="00000000">
              <w:rPr>
                <w:rFonts w:ascii="Arial Narrow" w:cs="Arial Narrow" w:eastAsia="Arial Narrow" w:hAnsi="Arial Narrow"/>
                <w:b w:val="1"/>
                <w:rtl w:val="0"/>
              </w:rPr>
              <w:t xml:space="preserve">Give a general outline of the lessons that will be used to teach this topic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56">
            <w:pPr>
              <w:numPr>
                <w:ilvl w:val="0"/>
                <w:numId w:val="18"/>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Phenomenon</w:t>
            </w:r>
          </w:p>
          <w:p w:rsidR="00000000" w:rsidDel="00000000" w:rsidP="00000000" w:rsidRDefault="00000000" w:rsidRPr="00000000" w14:paraId="00000057">
            <w:pPr>
              <w:numPr>
                <w:ilvl w:val="0"/>
                <w:numId w:val="18"/>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Definition of salts</w:t>
            </w:r>
          </w:p>
          <w:p w:rsidR="00000000" w:rsidDel="00000000" w:rsidP="00000000" w:rsidRDefault="00000000" w:rsidRPr="00000000" w14:paraId="00000058">
            <w:pPr>
              <w:numPr>
                <w:ilvl w:val="0"/>
                <w:numId w:val="18"/>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Types of salts</w:t>
            </w:r>
            <w:r w:rsidDel="00000000" w:rsidR="00000000" w:rsidRPr="00000000">
              <w:rPr>
                <w:rtl w:val="0"/>
              </w:rPr>
            </w:r>
          </w:p>
          <w:p w:rsidR="00000000" w:rsidDel="00000000" w:rsidP="00000000" w:rsidRDefault="00000000" w:rsidRPr="00000000" w14:paraId="00000059">
            <w:pPr>
              <w:numPr>
                <w:ilvl w:val="0"/>
                <w:numId w:val="18"/>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Preparation of salts</w:t>
            </w:r>
            <w:r w:rsidDel="00000000" w:rsidR="00000000" w:rsidRPr="00000000">
              <w:rPr>
                <w:rtl w:val="0"/>
              </w:rPr>
            </w:r>
          </w:p>
          <w:p w:rsidR="00000000" w:rsidDel="00000000" w:rsidP="00000000" w:rsidRDefault="00000000" w:rsidRPr="00000000" w14:paraId="0000005A">
            <w:pPr>
              <w:numPr>
                <w:ilvl w:val="0"/>
                <w:numId w:val="18"/>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Behaviour of salts when exposed to air</w:t>
            </w:r>
          </w:p>
          <w:p w:rsidR="00000000" w:rsidDel="00000000" w:rsidP="00000000" w:rsidRDefault="00000000" w:rsidRPr="00000000" w14:paraId="0000005B">
            <w:pPr>
              <w:numPr>
                <w:ilvl w:val="0"/>
                <w:numId w:val="18"/>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Real life applications of salts</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5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5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5E">
            <w:pPr>
              <w:numPr>
                <w:ilvl w:val="0"/>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color w:val="000000"/>
              </w:rPr>
            </w:pPr>
            <w:r w:rsidDel="00000000" w:rsidR="00000000" w:rsidRPr="00000000">
              <w:rPr>
                <w:rFonts w:ascii="Arial Narrow" w:cs="Arial Narrow" w:eastAsia="Arial Narrow" w:hAnsi="Arial Narrow"/>
                <w:b w:val="1"/>
                <w:color w:val="000000"/>
                <w:rtl w:val="0"/>
              </w:rPr>
              <w:t xml:space="preserve">THE EVIDENCE GATHERED</w:t>
            </w:r>
            <w:r w:rsidDel="00000000" w:rsidR="00000000" w:rsidRPr="00000000">
              <w:rPr>
                <w:rFonts w:ascii="Arial Narrow" w:cs="Arial Narrow" w:eastAsia="Arial Narrow" w:hAnsi="Arial Narrow"/>
                <w:color w:val="000000"/>
                <w:rtl w:val="0"/>
              </w:rPr>
              <w:t xml:space="preserve">: What are the lessons you will use in your class to help your student collect evidence to answer the Driving Question/ figure out the phenomenon?</w:t>
            </w:r>
          </w:p>
          <w:p w:rsidR="00000000" w:rsidDel="00000000" w:rsidP="00000000" w:rsidRDefault="00000000" w:rsidRPr="00000000" w14:paraId="0000005F">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09" w:right="111" w:firstLine="0"/>
              <w:rPr>
                <w:rFonts w:ascii="Arial Narrow" w:cs="Arial Narrow" w:eastAsia="Arial Narrow" w:hAnsi="Arial Narrow"/>
                <w:color w:val="000000"/>
                <w:sz w:val="13"/>
                <w:szCs w:val="13"/>
              </w:rPr>
            </w:pPr>
            <w:r w:rsidDel="00000000" w:rsidR="00000000" w:rsidRPr="00000000">
              <w:rPr>
                <w:rtl w:val="0"/>
              </w:rPr>
            </w:r>
          </w:p>
          <w:p w:rsidR="00000000" w:rsidDel="00000000" w:rsidP="00000000" w:rsidRDefault="00000000" w:rsidRPr="00000000" w14:paraId="00000060">
            <w:pPr>
              <w:numPr>
                <w:ilvl w:val="1"/>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Provides at least 4 opportunities to gather evidence through (readings, practicals, simulations, videos)</w:t>
            </w:r>
          </w:p>
          <w:p w:rsidR="00000000" w:rsidDel="00000000" w:rsidP="00000000" w:rsidRDefault="00000000" w:rsidRPr="00000000" w14:paraId="00000061">
            <w:pPr>
              <w:numPr>
                <w:ilvl w:val="1"/>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focus of each lesson is to support students in making sense of phenomena and/or designing solutions to the problems and prior student experiences.</w:t>
            </w:r>
          </w:p>
          <w:p w:rsidR="00000000" w:rsidDel="00000000" w:rsidP="00000000" w:rsidRDefault="00000000" w:rsidRPr="00000000" w14:paraId="00000062">
            <w:pPr>
              <w:numPr>
                <w:ilvl w:val="1"/>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Each lesson builds on prior lessons by addressing questions raised in those lessons, cultivating new questions that build on what students figured out, or cultivating new questions from related phenomena.</w:t>
            </w:r>
          </w:p>
          <w:p w:rsidR="00000000" w:rsidDel="00000000" w:rsidP="00000000" w:rsidRDefault="00000000" w:rsidRPr="00000000" w14:paraId="00000063">
            <w:pPr>
              <w:numPr>
                <w:ilvl w:val="1"/>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Provides strategies for linking student engagement across lessons (revisit the model and add to the model as evidence is gathered and students figure it out).</w:t>
            </w:r>
          </w:p>
          <w:p w:rsidR="00000000" w:rsidDel="00000000" w:rsidP="00000000" w:rsidRDefault="00000000" w:rsidRPr="00000000" w14:paraId="00000064">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65">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Experiment 1: test for solubility of salts </w:t>
            </w:r>
          </w:p>
          <w:p w:rsidR="00000000" w:rsidDel="00000000" w:rsidP="00000000" w:rsidRDefault="00000000" w:rsidRPr="00000000" w14:paraId="00000066">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Experiments 2:  on salt preparation: </w:t>
            </w:r>
          </w:p>
          <w:p w:rsidR="00000000" w:rsidDel="00000000" w:rsidP="00000000" w:rsidRDefault="00000000" w:rsidRPr="00000000" w14:paraId="00000067">
            <w:pPr>
              <w:numPr>
                <w:ilvl w:val="0"/>
                <w:numId w:val="5"/>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Soluble salts</w:t>
            </w:r>
          </w:p>
          <w:p w:rsidR="00000000" w:rsidDel="00000000" w:rsidP="00000000" w:rsidRDefault="00000000" w:rsidRPr="00000000" w14:paraId="00000068">
            <w:pPr>
              <w:numPr>
                <w:ilvl w:val="0"/>
                <w:numId w:val="21"/>
              </w:numPr>
              <w:pBdr>
                <w:top w:color="000000" w:space="0" w:sz="0" w:val="none"/>
                <w:left w:color="000000" w:space="0" w:sz="0" w:val="none"/>
                <w:bottom w:color="000000" w:space="0" w:sz="0" w:val="none"/>
                <w:right w:color="000000" w:space="0" w:sz="0" w:val="none"/>
                <w:between w:color="000000" w:space="0" w:sz="0" w:val="none"/>
              </w:pBdr>
              <w:ind w:left="144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Acid + metal</w:t>
            </w:r>
          </w:p>
          <w:p w:rsidR="00000000" w:rsidDel="00000000" w:rsidP="00000000" w:rsidRDefault="00000000" w:rsidRPr="00000000" w14:paraId="00000069">
            <w:pPr>
              <w:numPr>
                <w:ilvl w:val="0"/>
                <w:numId w:val="21"/>
              </w:numPr>
              <w:pBdr>
                <w:top w:color="000000" w:space="0" w:sz="0" w:val="none"/>
                <w:left w:color="000000" w:space="0" w:sz="0" w:val="none"/>
                <w:bottom w:color="000000" w:space="0" w:sz="0" w:val="none"/>
                <w:right w:color="000000" w:space="0" w:sz="0" w:val="none"/>
                <w:between w:color="000000" w:space="0" w:sz="0" w:val="none"/>
              </w:pBdr>
              <w:ind w:left="144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Acid + metal oxide</w:t>
            </w:r>
          </w:p>
          <w:p w:rsidR="00000000" w:rsidDel="00000000" w:rsidP="00000000" w:rsidRDefault="00000000" w:rsidRPr="00000000" w14:paraId="0000006A">
            <w:pPr>
              <w:numPr>
                <w:ilvl w:val="0"/>
                <w:numId w:val="21"/>
              </w:numPr>
              <w:pBdr>
                <w:top w:color="000000" w:space="0" w:sz="0" w:val="none"/>
                <w:left w:color="000000" w:space="0" w:sz="0" w:val="none"/>
                <w:bottom w:color="000000" w:space="0" w:sz="0" w:val="none"/>
                <w:right w:color="000000" w:space="0" w:sz="0" w:val="none"/>
                <w:between w:color="000000" w:space="0" w:sz="0" w:val="none"/>
              </w:pBdr>
              <w:ind w:left="144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Acid + base</w:t>
            </w:r>
          </w:p>
          <w:p w:rsidR="00000000" w:rsidDel="00000000" w:rsidP="00000000" w:rsidRDefault="00000000" w:rsidRPr="00000000" w14:paraId="0000006B">
            <w:pPr>
              <w:numPr>
                <w:ilvl w:val="0"/>
                <w:numId w:val="21"/>
              </w:numPr>
              <w:pBdr>
                <w:top w:color="000000" w:space="0" w:sz="0" w:val="none"/>
                <w:left w:color="000000" w:space="0" w:sz="0" w:val="none"/>
                <w:bottom w:color="000000" w:space="0" w:sz="0" w:val="none"/>
                <w:right w:color="000000" w:space="0" w:sz="0" w:val="none"/>
                <w:between w:color="000000" w:space="0" w:sz="0" w:val="none"/>
              </w:pBdr>
              <w:ind w:left="144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Acid + metal carbonate/metal hydrogen carbonate</w:t>
            </w:r>
          </w:p>
          <w:p w:rsidR="00000000" w:rsidDel="00000000" w:rsidP="00000000" w:rsidRDefault="00000000" w:rsidRPr="00000000" w14:paraId="0000006C">
            <w:pPr>
              <w:numPr>
                <w:ilvl w:val="0"/>
                <w:numId w:val="21"/>
              </w:numPr>
              <w:pBdr>
                <w:top w:color="000000" w:space="0" w:sz="0" w:val="none"/>
                <w:left w:color="000000" w:space="0" w:sz="0" w:val="none"/>
                <w:bottom w:color="000000" w:space="0" w:sz="0" w:val="none"/>
                <w:right w:color="000000" w:space="0" w:sz="0" w:val="none"/>
                <w:between w:color="000000" w:space="0" w:sz="0" w:val="none"/>
              </w:pBdr>
              <w:ind w:left="144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Direct synthesis</w:t>
            </w:r>
          </w:p>
          <w:p w:rsidR="00000000" w:rsidDel="00000000" w:rsidP="00000000" w:rsidRDefault="00000000" w:rsidRPr="00000000" w14:paraId="0000006D">
            <w:pPr>
              <w:numPr>
                <w:ilvl w:val="0"/>
                <w:numId w:val="5"/>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Insoluble salts</w:t>
            </w:r>
          </w:p>
          <w:p w:rsidR="00000000" w:rsidDel="00000000" w:rsidP="00000000" w:rsidRDefault="00000000" w:rsidRPr="00000000" w14:paraId="0000006E">
            <w:pPr>
              <w:numPr>
                <w:ilvl w:val="0"/>
                <w:numId w:val="3"/>
              </w:numPr>
              <w:pBdr>
                <w:top w:color="000000" w:space="0" w:sz="0" w:val="none"/>
                <w:left w:color="000000" w:space="0" w:sz="0" w:val="none"/>
                <w:bottom w:color="000000" w:space="0" w:sz="0" w:val="none"/>
                <w:right w:color="000000" w:space="0" w:sz="0" w:val="none"/>
                <w:between w:color="000000" w:space="0" w:sz="0" w:val="none"/>
              </w:pBdr>
              <w:ind w:left="144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Direct synthesis</w:t>
            </w:r>
          </w:p>
          <w:p w:rsidR="00000000" w:rsidDel="00000000" w:rsidP="00000000" w:rsidRDefault="00000000" w:rsidRPr="00000000" w14:paraId="0000006F">
            <w:pPr>
              <w:numPr>
                <w:ilvl w:val="0"/>
                <w:numId w:val="3"/>
              </w:numPr>
              <w:pBdr>
                <w:top w:color="000000" w:space="0" w:sz="0" w:val="none"/>
                <w:left w:color="000000" w:space="0" w:sz="0" w:val="none"/>
                <w:bottom w:color="000000" w:space="0" w:sz="0" w:val="none"/>
                <w:right w:color="000000" w:space="0" w:sz="0" w:val="none"/>
                <w:between w:color="000000" w:space="0" w:sz="0" w:val="none"/>
              </w:pBdr>
              <w:ind w:left="144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Double decomposition</w:t>
            </w:r>
          </w:p>
          <w:p w:rsidR="00000000" w:rsidDel="00000000" w:rsidP="00000000" w:rsidRDefault="00000000" w:rsidRPr="00000000" w14:paraId="00000070">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hyperlink r:id="rId9">
              <w:r w:rsidDel="00000000" w:rsidR="00000000" w:rsidRPr="00000000">
                <w:rPr>
                  <w:rFonts w:ascii="Arial Narrow" w:cs="Arial Narrow" w:eastAsia="Arial Narrow" w:hAnsi="Arial Narrow"/>
                  <w:color w:val="1155cc"/>
                  <w:u w:val="single"/>
                  <w:rtl w:val="0"/>
                </w:rPr>
                <w:t xml:space="preserve">video, preparation ZnSO4</w:t>
              </w:r>
            </w:hyperlink>
            <w:r w:rsidDel="00000000" w:rsidR="00000000" w:rsidRPr="00000000">
              <w:rPr>
                <w:rtl w:val="0"/>
              </w:rPr>
            </w:r>
          </w:p>
          <w:p w:rsidR="00000000" w:rsidDel="00000000" w:rsidP="00000000" w:rsidRDefault="00000000" w:rsidRPr="00000000" w14:paraId="00000071">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hyperlink r:id="rId10">
              <w:r w:rsidDel="00000000" w:rsidR="00000000" w:rsidRPr="00000000">
                <w:rPr>
                  <w:rFonts w:ascii="Arial Narrow" w:cs="Arial Narrow" w:eastAsia="Arial Narrow" w:hAnsi="Arial Narrow"/>
                  <w:color w:val="1155cc"/>
                  <w:u w:val="single"/>
                  <w:rtl w:val="0"/>
                </w:rPr>
                <w:t xml:space="preserve">summary salt preparation flow </w:t>
              </w:r>
            </w:hyperlink>
            <w:r w:rsidDel="00000000" w:rsidR="00000000" w:rsidRPr="00000000">
              <w:rPr>
                <w:rFonts w:ascii="Arial Narrow" w:cs="Arial Narrow" w:eastAsia="Arial Narrow" w:hAnsi="Arial Narrow"/>
                <w:rtl w:val="0"/>
              </w:rPr>
              <w:t xml:space="preserve">charts</w:t>
            </w:r>
          </w:p>
          <w:p w:rsidR="00000000" w:rsidDel="00000000" w:rsidP="00000000" w:rsidRDefault="00000000" w:rsidRPr="00000000" w14:paraId="00000072">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Experiment 3: what happens to salts when they are exposed into the atmosphere?</w:t>
            </w:r>
          </w:p>
          <w:p w:rsidR="00000000" w:rsidDel="00000000" w:rsidP="00000000" w:rsidRDefault="00000000" w:rsidRPr="00000000" w14:paraId="00000073">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hyperlink r:id="rId11">
              <w:r w:rsidDel="00000000" w:rsidR="00000000" w:rsidRPr="00000000">
                <w:rPr>
                  <w:rFonts w:ascii="Arial Narrow" w:cs="Arial Narrow" w:eastAsia="Arial Narrow" w:hAnsi="Arial Narrow"/>
                  <w:color w:val="1155cc"/>
                  <w:u w:val="single"/>
                  <w:rtl w:val="0"/>
                </w:rPr>
                <w:t xml:space="preserve">application of salt classification and the uses</w:t>
              </w:r>
            </w:hyperlink>
            <w:r w:rsidDel="00000000" w:rsidR="00000000" w:rsidRPr="00000000">
              <w:rPr>
                <w:rtl w:val="0"/>
              </w:rPr>
            </w:r>
          </w:p>
          <w:p w:rsidR="00000000" w:rsidDel="00000000" w:rsidP="00000000" w:rsidRDefault="00000000" w:rsidRPr="00000000" w14:paraId="00000074">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hyperlink r:id="rId12">
              <w:r w:rsidDel="00000000" w:rsidR="00000000" w:rsidRPr="00000000">
                <w:rPr>
                  <w:rFonts w:ascii="Arial Narrow" w:cs="Arial Narrow" w:eastAsia="Arial Narrow" w:hAnsi="Arial Narrow"/>
                  <w:color w:val="1155cc"/>
                  <w:u w:val="single"/>
                  <w:rtl w:val="0"/>
                </w:rPr>
                <w:t xml:space="preserve">reading uses of salts</w:t>
              </w:r>
            </w:hyperlink>
            <w:r w:rsidDel="00000000" w:rsidR="00000000" w:rsidRPr="00000000">
              <w:rPr>
                <w:rtl w:val="0"/>
              </w:rPr>
            </w:r>
          </w:p>
          <w:p w:rsidR="00000000" w:rsidDel="00000000" w:rsidP="00000000" w:rsidRDefault="00000000" w:rsidRPr="00000000" w14:paraId="00000075">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7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Learners are asked to sit in groups of four in the laboratory and are provided with a set of nitrates, chlorides, sulphates and carbonates together with some test tubes in a rack and some distilled water. They are asked to test for the solubility of the salts.  </w:t>
            </w:r>
          </w:p>
          <w:p w:rsidR="00000000" w:rsidDel="00000000" w:rsidP="00000000" w:rsidRDefault="00000000" w:rsidRPr="00000000" w14:paraId="0000007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teacher goes round checking the students doing the experiment and asks them to draw the solubility table On other separate experiments, the learners in their groups are expected to prepare seven different salts using the required reagents:</w:t>
            </w:r>
          </w:p>
          <w:p w:rsidR="00000000" w:rsidDel="00000000" w:rsidP="00000000" w:rsidRDefault="00000000" w:rsidRPr="00000000" w14:paraId="00000078">
            <w:pPr>
              <w:keepNext w:val="0"/>
              <w:keepLines w:val="0"/>
              <w:widowControl w:val="1"/>
              <w:numPr>
                <w:ilvl w:val="0"/>
                <w:numId w:val="20"/>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Zinc+ HCl</w:t>
            </w:r>
          </w:p>
          <w:p w:rsidR="00000000" w:rsidDel="00000000" w:rsidP="00000000" w:rsidRDefault="00000000" w:rsidRPr="00000000" w14:paraId="00000079">
            <w:pPr>
              <w:keepNext w:val="0"/>
              <w:keepLines w:val="0"/>
              <w:widowControl w:val="1"/>
              <w:numPr>
                <w:ilvl w:val="0"/>
                <w:numId w:val="20"/>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CuO+ H</w:t>
            </w:r>
            <w:r w:rsidDel="00000000" w:rsidR="00000000" w:rsidRPr="00000000">
              <w:rPr>
                <w:rFonts w:ascii="Arial Narrow" w:cs="Arial Narrow" w:eastAsia="Arial Narrow" w:hAnsi="Arial Narrow"/>
                <w:sz w:val="24"/>
                <w:szCs w:val="24"/>
                <w:vertAlign w:val="subscript"/>
                <w:rtl w:val="0"/>
              </w:rPr>
              <w:t xml:space="preserve">2</w:t>
            </w:r>
            <w:r w:rsidDel="00000000" w:rsidR="00000000" w:rsidRPr="00000000">
              <w:rPr>
                <w:rFonts w:ascii="Arial Narrow" w:cs="Arial Narrow" w:eastAsia="Arial Narrow" w:hAnsi="Arial Narrow"/>
                <w:sz w:val="24"/>
                <w:szCs w:val="24"/>
                <w:rtl w:val="0"/>
              </w:rPr>
              <w:t xml:space="preserve">SO</w:t>
            </w:r>
            <w:r w:rsidDel="00000000" w:rsidR="00000000" w:rsidRPr="00000000">
              <w:rPr>
                <w:rFonts w:ascii="Arial Narrow" w:cs="Arial Narrow" w:eastAsia="Arial Narrow" w:hAnsi="Arial Narrow"/>
                <w:sz w:val="24"/>
                <w:szCs w:val="24"/>
                <w:vertAlign w:val="subscript"/>
                <w:rtl w:val="0"/>
              </w:rPr>
              <w:t xml:space="preserve">4</w:t>
            </w:r>
          </w:p>
          <w:p w:rsidR="00000000" w:rsidDel="00000000" w:rsidP="00000000" w:rsidRDefault="00000000" w:rsidRPr="00000000" w14:paraId="0000007A">
            <w:pPr>
              <w:keepNext w:val="0"/>
              <w:keepLines w:val="0"/>
              <w:widowControl w:val="1"/>
              <w:numPr>
                <w:ilvl w:val="0"/>
                <w:numId w:val="20"/>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NaOH+ HCl</w:t>
            </w:r>
          </w:p>
          <w:p w:rsidR="00000000" w:rsidDel="00000000" w:rsidP="00000000" w:rsidRDefault="00000000" w:rsidRPr="00000000" w14:paraId="0000007B">
            <w:pPr>
              <w:keepNext w:val="0"/>
              <w:keepLines w:val="0"/>
              <w:widowControl w:val="1"/>
              <w:numPr>
                <w:ilvl w:val="0"/>
                <w:numId w:val="20"/>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HCl+ ZnCO</w:t>
            </w:r>
            <w:r w:rsidDel="00000000" w:rsidR="00000000" w:rsidRPr="00000000">
              <w:rPr>
                <w:rFonts w:ascii="Arial Narrow" w:cs="Arial Narrow" w:eastAsia="Arial Narrow" w:hAnsi="Arial Narrow"/>
                <w:sz w:val="24"/>
                <w:szCs w:val="24"/>
                <w:vertAlign w:val="subscript"/>
                <w:rtl w:val="0"/>
              </w:rPr>
              <w:t xml:space="preserve">3</w:t>
            </w:r>
          </w:p>
          <w:p w:rsidR="00000000" w:rsidDel="00000000" w:rsidP="00000000" w:rsidRDefault="00000000" w:rsidRPr="00000000" w14:paraId="0000007C">
            <w:pPr>
              <w:keepNext w:val="0"/>
              <w:keepLines w:val="0"/>
              <w:widowControl w:val="1"/>
              <w:numPr>
                <w:ilvl w:val="0"/>
                <w:numId w:val="20"/>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Fe+S </w:t>
            </w:r>
          </w:p>
          <w:p w:rsidR="00000000" w:rsidDel="00000000" w:rsidP="00000000" w:rsidRDefault="00000000" w:rsidRPr="00000000" w14:paraId="0000007D">
            <w:pPr>
              <w:keepNext w:val="0"/>
              <w:keepLines w:val="0"/>
              <w:widowControl w:val="1"/>
              <w:numPr>
                <w:ilvl w:val="0"/>
                <w:numId w:val="20"/>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Na</w:t>
            </w:r>
            <w:r w:rsidDel="00000000" w:rsidR="00000000" w:rsidRPr="00000000">
              <w:rPr>
                <w:rFonts w:ascii="Arial Narrow" w:cs="Arial Narrow" w:eastAsia="Arial Narrow" w:hAnsi="Arial Narrow"/>
                <w:sz w:val="24"/>
                <w:szCs w:val="24"/>
                <w:vertAlign w:val="subscript"/>
                <w:rtl w:val="0"/>
              </w:rPr>
              <w:t xml:space="preserve">2</w:t>
            </w:r>
            <w:r w:rsidDel="00000000" w:rsidR="00000000" w:rsidRPr="00000000">
              <w:rPr>
                <w:rFonts w:ascii="Arial Narrow" w:cs="Arial Narrow" w:eastAsia="Arial Narrow" w:hAnsi="Arial Narrow"/>
                <w:sz w:val="24"/>
                <w:szCs w:val="24"/>
                <w:rtl w:val="0"/>
              </w:rPr>
              <w:t xml:space="preserve">CO</w:t>
            </w:r>
            <w:r w:rsidDel="00000000" w:rsidR="00000000" w:rsidRPr="00000000">
              <w:rPr>
                <w:rFonts w:ascii="Arial Narrow" w:cs="Arial Narrow" w:eastAsia="Arial Narrow" w:hAnsi="Arial Narrow"/>
                <w:sz w:val="24"/>
                <w:szCs w:val="24"/>
                <w:vertAlign w:val="subscript"/>
                <w:rtl w:val="0"/>
              </w:rPr>
              <w:t xml:space="preserve">3</w:t>
            </w:r>
            <w:r w:rsidDel="00000000" w:rsidR="00000000" w:rsidRPr="00000000">
              <w:rPr>
                <w:rFonts w:ascii="Arial Narrow" w:cs="Arial Narrow" w:eastAsia="Arial Narrow" w:hAnsi="Arial Narrow"/>
                <w:sz w:val="24"/>
                <w:szCs w:val="24"/>
                <w:rtl w:val="0"/>
              </w:rPr>
              <w:t xml:space="preserve">+ Cu(NO</w:t>
            </w:r>
            <w:r w:rsidDel="00000000" w:rsidR="00000000" w:rsidRPr="00000000">
              <w:rPr>
                <w:rFonts w:ascii="Arial Narrow" w:cs="Arial Narrow" w:eastAsia="Arial Narrow" w:hAnsi="Arial Narrow"/>
                <w:sz w:val="24"/>
                <w:szCs w:val="24"/>
                <w:vertAlign w:val="subscript"/>
                <w:rtl w:val="0"/>
              </w:rPr>
              <w:t xml:space="preserve">3</w:t>
            </w:r>
            <w:r w:rsidDel="00000000" w:rsidR="00000000" w:rsidRPr="00000000">
              <w:rPr>
                <w:rFonts w:ascii="Arial Narrow" w:cs="Arial Narrow" w:eastAsia="Arial Narrow" w:hAnsi="Arial Narrow"/>
                <w:sz w:val="24"/>
                <w:szCs w:val="24"/>
                <w:rtl w:val="0"/>
              </w:rPr>
              <w:t xml:space="preserve">)</w:t>
            </w:r>
            <w:r w:rsidDel="00000000" w:rsidR="00000000" w:rsidRPr="00000000">
              <w:rPr>
                <w:rFonts w:ascii="Arial Narrow" w:cs="Arial Narrow" w:eastAsia="Arial Narrow" w:hAnsi="Arial Narrow"/>
                <w:sz w:val="24"/>
                <w:szCs w:val="24"/>
                <w:vertAlign w:val="subscript"/>
                <w:rtl w:val="0"/>
              </w:rPr>
              <w:t xml:space="preserve">2</w:t>
            </w:r>
          </w:p>
          <w:p w:rsidR="00000000" w:rsidDel="00000000" w:rsidP="00000000" w:rsidRDefault="00000000" w:rsidRPr="00000000" w14:paraId="0000007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Learners watch a video of preparation of zinc sulphate. They are to observe how to obtain crystals of the salt. The learners write down their observations in their notebooks. The teacher asks the learners to discuss how all the salt preparations are carried out. Learners study the flow chart and make a summary of the observations. The teacher asks learners to state observations made on exposure of the three salts given.</w:t>
            </w:r>
          </w:p>
          <w:p w:rsidR="00000000" w:rsidDel="00000000" w:rsidP="00000000" w:rsidRDefault="00000000" w:rsidRPr="00000000" w14:paraId="0000007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Learners watch the video and discuss and summarise the uses of the salts.</w:t>
            </w:r>
          </w:p>
          <w:p w:rsidR="00000000" w:rsidDel="00000000" w:rsidP="00000000" w:rsidRDefault="00000000" w:rsidRPr="00000000" w14:paraId="0000008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8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hyperlink r:id="rId13">
              <w:r w:rsidDel="00000000" w:rsidR="00000000" w:rsidRPr="00000000">
                <w:rPr>
                  <w:rFonts w:ascii="Arial Narrow" w:cs="Arial Narrow" w:eastAsia="Arial Narrow" w:hAnsi="Arial Narrow"/>
                  <w:color w:val="1155cc"/>
                  <w:sz w:val="24"/>
                  <w:szCs w:val="24"/>
                  <w:u w:val="single"/>
                  <w:rtl w:val="0"/>
                </w:rPr>
                <w:t xml:space="preserve">acid,base nature of salts skill check</w:t>
              </w:r>
            </w:hyperlink>
            <w:r w:rsidDel="00000000" w:rsidR="00000000" w:rsidRPr="00000000">
              <w:rPr>
                <w:rtl w:val="0"/>
              </w:rPr>
            </w:r>
          </w:p>
          <w:p w:rsidR="00000000" w:rsidDel="00000000" w:rsidP="00000000" w:rsidRDefault="00000000" w:rsidRPr="00000000" w14:paraId="0000008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Are all salts soluble in water? </w:t>
            </w:r>
          </w:p>
          <w:p w:rsidR="00000000" w:rsidDel="00000000" w:rsidP="00000000" w:rsidRDefault="00000000" w:rsidRPr="00000000" w14:paraId="0000008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Tick if salt is soluble</w:t>
            </w:r>
          </w:p>
          <w:sdt>
            <w:sdtPr>
              <w:lock w:val="contentLocked"/>
              <w:id w:val="-1283721579"/>
              <w:tag w:val="goog_rdk_0"/>
            </w:sdtPr>
            <w:sdtContent>
              <w:tbl>
                <w:tblPr>
                  <w:tblStyle w:val="Table2"/>
                  <w:tblW w:w="3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3"/>
                  <w:gridCol w:w="663"/>
                  <w:gridCol w:w="663"/>
                  <w:gridCol w:w="663"/>
                  <w:gridCol w:w="663"/>
                  <w:tblGridChange w:id="0">
                    <w:tblGrid>
                      <w:gridCol w:w="663"/>
                      <w:gridCol w:w="663"/>
                      <w:gridCol w:w="663"/>
                      <w:gridCol w:w="663"/>
                      <w:gridCol w:w="66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Salt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Nitrate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Chloride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Sulphate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Carbonate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Zn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Pb</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r>
              </w:tbl>
            </w:sdtContent>
          </w:sdt>
          <w:p w:rsidR="00000000" w:rsidDel="00000000" w:rsidP="00000000" w:rsidRDefault="00000000" w:rsidRPr="00000000" w14:paraId="000000B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Define :</w:t>
            </w:r>
          </w:p>
          <w:p w:rsidR="00000000" w:rsidDel="00000000" w:rsidP="00000000" w:rsidRDefault="00000000" w:rsidRPr="00000000" w14:paraId="000000B2">
            <w:pPr>
              <w:keepNext w:val="0"/>
              <w:keepLines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Hygroscopic salts</w:t>
            </w:r>
          </w:p>
          <w:p w:rsidR="00000000" w:rsidDel="00000000" w:rsidP="00000000" w:rsidRDefault="00000000" w:rsidRPr="00000000" w14:paraId="000000B3">
            <w:pPr>
              <w:keepNext w:val="0"/>
              <w:keepLines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Deliquescent salts </w:t>
            </w:r>
          </w:p>
          <w:p w:rsidR="00000000" w:rsidDel="00000000" w:rsidP="00000000" w:rsidRDefault="00000000" w:rsidRPr="00000000" w14:paraId="000000B4">
            <w:pPr>
              <w:keepNext w:val="0"/>
              <w:keepLines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Efflorescent salts</w:t>
            </w:r>
          </w:p>
          <w:p w:rsidR="00000000" w:rsidDel="00000000" w:rsidP="00000000" w:rsidRDefault="00000000" w:rsidRPr="00000000" w14:paraId="000000B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State uses of salts </w:t>
            </w:r>
          </w:p>
        </w:tc>
      </w:tr>
      <w:tr>
        <w:trPr>
          <w:cantSplit w:val="0"/>
          <w:trHeight w:val="2144"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B6">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i w:val="1"/>
              </w:rPr>
            </w:pPr>
            <w:r w:rsidDel="00000000" w:rsidR="00000000" w:rsidRPr="00000000">
              <w:rPr>
                <w:rFonts w:ascii="Arial Narrow" w:cs="Arial Narrow" w:eastAsia="Arial Narrow" w:hAnsi="Arial Narrow"/>
                <w:b w:val="1"/>
                <w:i w:val="1"/>
                <w:rtl w:val="0"/>
              </w:rPr>
              <w:t xml:space="preserve">PLAN FOR THE SUMMARY TABLE HERE</w:t>
            </w:r>
          </w:p>
          <w:p w:rsidR="00000000" w:rsidDel="00000000" w:rsidP="00000000" w:rsidRDefault="00000000" w:rsidRPr="00000000" w14:paraId="000000B7">
            <w:pPr>
              <w:numPr>
                <w:ilvl w:val="0"/>
                <w:numId w:val="8"/>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080" w:right="111" w:hanging="720"/>
              <w:rPr>
                <w:rFonts w:ascii="Arial Narrow" w:cs="Arial Narrow" w:eastAsia="Arial Narrow" w:hAnsi="Arial Narrow"/>
              </w:rPr>
            </w:pPr>
            <w:r w:rsidDel="00000000" w:rsidR="00000000" w:rsidRPr="00000000">
              <w:rPr>
                <w:rFonts w:ascii="Arial Narrow" w:cs="Arial Narrow" w:eastAsia="Arial Narrow" w:hAnsi="Arial Narrow"/>
                <w:i w:val="1"/>
                <w:rtl w:val="0"/>
              </w:rPr>
              <w:t xml:space="preserve">Create the summary table template here which includes the lesson title, a description of what was learned, and a place to reflect on how the lesson helps to explain the phenomenon.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B8">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sdt>
            <w:sdtPr>
              <w:lock w:val="contentLocked"/>
              <w:id w:val="-214443416"/>
              <w:tag w:val="goog_rdk_1"/>
            </w:sdtPr>
            <w:sdtContent>
              <w:tbl>
                <w:tblPr>
                  <w:tblStyle w:val="Table3"/>
                  <w:tblW w:w="43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2.25"/>
                  <w:gridCol w:w="1082.25"/>
                  <w:gridCol w:w="1082.25"/>
                  <w:gridCol w:w="1082.25"/>
                  <w:tblGridChange w:id="0">
                    <w:tblGrid>
                      <w:gridCol w:w="1082.25"/>
                      <w:gridCol w:w="1082.25"/>
                      <w:gridCol w:w="1082.25"/>
                      <w:gridCol w:w="1082.25"/>
                    </w:tblGrid>
                  </w:tblGridChange>
                </w:tblGrid>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0B9">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Activity</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BA">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did I observe? </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BB">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did I learn?</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BC">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How does this explain the phenomena?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Types of salts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Some salts turn the litmus papers to either red or blue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There are acidic and basic salts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nature of salts determines the use of the salts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Solubility of salts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Some salts are soluble while others are not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All nitrates,most chlorides and some sulphates are soluble. All carbonates except those of group I metals are soluble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choice of method of salt preparation is dependent on its solubility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 Effect of exposure of salts in air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Some absorb water to form solution, others just become wet while some other crystalline salts turn to powder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Deliquescent salts: absorb water and form solution, hygroscopic salts are those that just become wet and efflorescent salts lose their water of crystallisation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Uses of salts is also dependent on whether the salts absorbs or loses water to the atmosphere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Uses of salts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Not all salts can be used for same purposes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Every salt has its own uses and the uses are based mostly on the acidic properties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rPr>
                          <w:rFonts w:ascii="Arial Narrow" w:cs="Arial Narrow" w:eastAsia="Arial Narrow" w:hAnsi="Arial Narr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rPr>
                          <w:rFonts w:ascii="Arial Narrow" w:cs="Arial Narrow" w:eastAsia="Arial Narrow" w:hAnsi="Arial Narrow"/>
                          <w:vertAlign w:val="subscrip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rPr>
                          <w:rFonts w:ascii="Arial Narrow" w:cs="Arial Narrow" w:eastAsia="Arial Narrow" w:hAnsi="Arial Narr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rPr>
                          <w:rFonts w:ascii="Arial Narrow" w:cs="Arial Narrow" w:eastAsia="Arial Narrow" w:hAnsi="Arial Narrow"/>
                        </w:rPr>
                      </w:pPr>
                      <w:r w:rsidDel="00000000" w:rsidR="00000000" w:rsidRPr="00000000">
                        <w:rPr>
                          <w:rtl w:val="0"/>
                        </w:rPr>
                      </w:r>
                    </w:p>
                  </w:tc>
                </w:tr>
              </w:tbl>
            </w:sdtContent>
          </w:sdt>
          <w:p w:rsidR="00000000" w:rsidDel="00000000" w:rsidP="00000000" w:rsidRDefault="00000000" w:rsidRPr="00000000" w14:paraId="000000D5">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D6">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D7">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r>
      <w:tr>
        <w:trPr>
          <w:cantSplit w:val="0"/>
          <w:trHeight w:val="2144"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D8">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i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D9">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DA">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DB">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r>
      <w:tr>
        <w:trPr>
          <w:cantSplit w:val="0"/>
          <w:trHeight w:val="4573.945312500001"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DC">
            <w:pPr>
              <w:numPr>
                <w:ilvl w:val="0"/>
                <w:numId w:val="10"/>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FINAL EXPLANATION</w:t>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DD">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will students be able to explain when they are finished with the Unit/Chapter?</w:t>
            </w:r>
          </w:p>
          <w:p w:rsidR="00000000" w:rsidDel="00000000" w:rsidP="00000000" w:rsidRDefault="00000000" w:rsidRPr="00000000" w14:paraId="000000DE">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sz w:val="15"/>
                <w:szCs w:val="15"/>
              </w:rPr>
            </w:pPr>
            <w:r w:rsidDel="00000000" w:rsidR="00000000" w:rsidRPr="00000000">
              <w:rPr>
                <w:rtl w:val="0"/>
              </w:rPr>
            </w:r>
          </w:p>
          <w:p w:rsidR="00000000" w:rsidDel="00000000" w:rsidP="00000000" w:rsidRDefault="00000000" w:rsidRPr="00000000" w14:paraId="000000DF">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829" w:right="111"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Expectation for the final explanation: (citing evidence gathered that helps explain the scientific principles for this chapter/unit)?</w:t>
            </w:r>
          </w:p>
          <w:p w:rsidR="00000000" w:rsidDel="00000000" w:rsidP="00000000" w:rsidRDefault="00000000" w:rsidRPr="00000000" w14:paraId="000000E0">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69" w:right="111"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E1">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shd w:fill="f1c232" w:val="clear"/>
              </w:rPr>
            </w:pPr>
            <w:r w:rsidDel="00000000" w:rsidR="00000000" w:rsidRPr="00000000">
              <w:rPr>
                <w:rFonts w:ascii="Arial Narrow" w:cs="Arial Narrow" w:eastAsia="Arial Narrow" w:hAnsi="Arial Narrow"/>
                <w:shd w:fill="f1c232" w:val="clear"/>
                <w:rtl w:val="0"/>
              </w:rPr>
              <w:t xml:space="preserve">Write out the final explanation here.  </w:t>
            </w:r>
          </w:p>
          <w:p w:rsidR="00000000" w:rsidDel="00000000" w:rsidP="00000000" w:rsidRDefault="00000000" w:rsidRPr="00000000" w14:paraId="000000E2">
            <w:pPr>
              <w:numPr>
                <w:ilvl w:val="0"/>
                <w:numId w:val="1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120" w:right="111" w:hanging="360"/>
              <w:rPr>
                <w:rFonts w:ascii="Arial Narrow" w:cs="Arial Narrow" w:eastAsia="Arial Narrow" w:hAnsi="Arial Narrow"/>
                <w:shd w:fill="f1c232" w:val="clear"/>
              </w:rPr>
            </w:pPr>
            <w:r w:rsidDel="00000000" w:rsidR="00000000" w:rsidRPr="00000000">
              <w:rPr>
                <w:rFonts w:ascii="Arial Narrow" w:cs="Arial Narrow" w:eastAsia="Arial Narrow" w:hAnsi="Arial Narrow"/>
                <w:shd w:fill="f1c232" w:val="clear"/>
                <w:rtl w:val="0"/>
              </w:rPr>
              <w:t xml:space="preserve">Uses scientifically accurate and grade- appropriate scientific information to explain the phenomena </w:t>
            </w:r>
          </w:p>
          <w:p w:rsidR="00000000" w:rsidDel="00000000" w:rsidP="00000000" w:rsidRDefault="00000000" w:rsidRPr="00000000" w14:paraId="000000E3">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E4">
            <w:pPr>
              <w:rPr>
                <w:color w:val="21242c"/>
                <w:sz w:val="26"/>
                <w:szCs w:val="26"/>
              </w:rPr>
            </w:pPr>
            <w:r w:rsidDel="00000000" w:rsidR="00000000" w:rsidRPr="00000000">
              <w:rPr>
                <w:rFonts w:ascii="Arial Narrow" w:cs="Arial Narrow" w:eastAsia="Arial Narrow" w:hAnsi="Arial Narrow"/>
                <w:color w:val="9900ff"/>
                <w:rtl w:val="0"/>
              </w:rPr>
              <w:t xml:space="preserve">Revisit the Driving questions to identify what evidence students have gathered to help them answer the questions. </w:t>
            </w:r>
            <w:r w:rsidDel="00000000" w:rsidR="00000000" w:rsidRPr="00000000">
              <w:rPr>
                <w:rtl w:val="0"/>
              </w:rPr>
            </w:r>
          </w:p>
          <w:p w:rsidR="00000000" w:rsidDel="00000000" w:rsidP="00000000" w:rsidRDefault="00000000" w:rsidRPr="00000000" w14:paraId="000000E5">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E6">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 A salt is a substance that is formed when a hydrogen atom in an acid is fully or partially replaced by a positive ion.</w:t>
            </w:r>
          </w:p>
          <w:p w:rsidR="00000000" w:rsidDel="00000000" w:rsidP="00000000" w:rsidRDefault="00000000" w:rsidRPr="00000000" w14:paraId="000000E7">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Types of salts: </w:t>
            </w:r>
          </w:p>
          <w:p w:rsidR="00000000" w:rsidDel="00000000" w:rsidP="00000000" w:rsidRDefault="00000000" w:rsidRPr="00000000" w14:paraId="000000E8">
            <w:pPr>
              <w:numPr>
                <w:ilvl w:val="0"/>
                <w:numId w:val="4"/>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Normal salt :</w:t>
            </w:r>
          </w:p>
          <w:p w:rsidR="00000000" w:rsidDel="00000000" w:rsidP="00000000" w:rsidRDefault="00000000" w:rsidRPr="00000000" w14:paraId="000000E9">
            <w:pPr>
              <w:numPr>
                <w:ilvl w:val="0"/>
                <w:numId w:val="4"/>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Acid salt:</w:t>
            </w:r>
          </w:p>
          <w:p w:rsidR="00000000" w:rsidDel="00000000" w:rsidP="00000000" w:rsidRDefault="00000000" w:rsidRPr="00000000" w14:paraId="000000EA">
            <w:pPr>
              <w:numPr>
                <w:ilvl w:val="0"/>
                <w:numId w:val="4"/>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Basic salt:</w:t>
            </w:r>
          </w:p>
          <w:p w:rsidR="00000000" w:rsidDel="00000000" w:rsidP="00000000" w:rsidRDefault="00000000" w:rsidRPr="00000000" w14:paraId="000000EB">
            <w:pPr>
              <w:numPr>
                <w:ilvl w:val="0"/>
                <w:numId w:val="4"/>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Double salt:</w:t>
            </w:r>
          </w:p>
          <w:p w:rsidR="00000000" w:rsidDel="00000000" w:rsidP="00000000" w:rsidRDefault="00000000" w:rsidRPr="00000000" w14:paraId="000000EC">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Not all salts are soluble.</w:t>
            </w:r>
          </w:p>
          <w:p w:rsidR="00000000" w:rsidDel="00000000" w:rsidP="00000000" w:rsidRDefault="00000000" w:rsidRPr="00000000" w14:paraId="000000ED">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All nitrates are soluble</w:t>
            </w:r>
          </w:p>
          <w:p w:rsidR="00000000" w:rsidDel="00000000" w:rsidP="00000000" w:rsidRDefault="00000000" w:rsidRPr="00000000" w14:paraId="000000EE">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All sulphates are soluble except barium sulphate, lead sulphate and calcium sulphate which is slightly soluble</w:t>
            </w:r>
          </w:p>
          <w:p w:rsidR="00000000" w:rsidDel="00000000" w:rsidP="00000000" w:rsidRDefault="00000000" w:rsidRPr="00000000" w14:paraId="000000EF">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All chlorides are soluble except lead chloride and silver chloride</w:t>
            </w:r>
          </w:p>
          <w:p w:rsidR="00000000" w:rsidDel="00000000" w:rsidP="00000000" w:rsidRDefault="00000000" w:rsidRPr="00000000" w14:paraId="000000F0">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All carbonates are insoluble except ammonium carbonate and those of group one elements</w:t>
            </w:r>
          </w:p>
          <w:p w:rsidR="00000000" w:rsidDel="00000000" w:rsidP="00000000" w:rsidRDefault="00000000" w:rsidRPr="00000000" w14:paraId="000000F1">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Preparation of salts depends on their solubility in water</w:t>
            </w:r>
          </w:p>
          <w:p w:rsidR="00000000" w:rsidDel="00000000" w:rsidP="00000000" w:rsidRDefault="00000000" w:rsidRPr="00000000" w14:paraId="000000F2">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choice of salts for specific uses is dependent on the type and properties of the salts.</w:t>
            </w:r>
          </w:p>
          <w:p w:rsidR="00000000" w:rsidDel="00000000" w:rsidP="00000000" w:rsidRDefault="00000000" w:rsidRPr="00000000" w14:paraId="000000F3">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 </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F4">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is the plan for helping students write this final explanation? (Use their final Model. Summary Table.)</w:t>
            </w:r>
          </w:p>
          <w:p w:rsidR="00000000" w:rsidDel="00000000" w:rsidP="00000000" w:rsidRDefault="00000000" w:rsidRPr="00000000" w14:paraId="000000F5">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F6">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Learners are asked to sit in their groups and state the </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F7">
            <w:pPr>
              <w:rPr>
                <w:rFonts w:ascii="Arial Narrow" w:cs="Arial Narrow" w:eastAsia="Arial Narrow" w:hAnsi="Arial Narrow"/>
              </w:rPr>
            </w:pPr>
            <w:r w:rsidDel="00000000" w:rsidR="00000000" w:rsidRPr="00000000">
              <w:rPr>
                <w:rtl w:val="0"/>
              </w:rPr>
            </w:r>
          </w:p>
        </w:tc>
      </w:tr>
    </w:tbl>
    <w:p w:rsidR="00000000" w:rsidDel="00000000" w:rsidP="00000000" w:rsidRDefault="00000000" w:rsidRPr="00000000" w14:paraId="000000F8">
      <w:pPr>
        <w:tabs>
          <w:tab w:val="left" w:leader="none" w:pos="3481"/>
        </w:tabs>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F9">
      <w:pPr>
        <w:tabs>
          <w:tab w:val="left" w:leader="none" w:pos="3481"/>
        </w:tabs>
        <w:rPr>
          <w:rFonts w:ascii="Arial Narrow" w:cs="Arial Narrow" w:eastAsia="Arial Narrow" w:hAnsi="Arial Narrow"/>
        </w:rPr>
      </w:pPr>
      <w:r w:rsidDel="00000000" w:rsidR="00000000" w:rsidRPr="00000000">
        <w:rPr>
          <w:rtl w:val="0"/>
        </w:rPr>
      </w:r>
    </w:p>
    <w:sdt>
      <w:sdtPr>
        <w:lock w:val="contentLocked"/>
        <w:id w:val="-252301939"/>
        <w:tag w:val="goog_rdk_2"/>
      </w:sdtPr>
      <w:sdtContent>
        <w:tbl>
          <w:tblPr>
            <w:tblStyle w:val="Table4"/>
            <w:tblpPr w:leftFromText="180" w:rightFromText="180" w:topFromText="180" w:bottomFromText="180" w:vertAnchor="text" w:horzAnchor="text" w:tblpX="0" w:tblpY="0"/>
            <w:tblW w:w="15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75"/>
            <w:gridCol w:w="7575"/>
            <w:tblGridChange w:id="0">
              <w:tblGrid>
                <w:gridCol w:w="7575"/>
                <w:gridCol w:w="7575"/>
              </w:tblGrid>
            </w:tblGridChange>
          </w:tblGrid>
          <w:tr>
            <w:trPr>
              <w:cantSplit w:val="0"/>
              <w:tblHeader w:val="0"/>
            </w:trPr>
            <w:tc>
              <w:tcPr>
                <w:shd w:fill="b6d7a8" w:val="clear"/>
              </w:tcPr>
              <w:p w:rsidR="00000000" w:rsidDel="00000000" w:rsidP="00000000" w:rsidRDefault="00000000" w:rsidRPr="00000000" w14:paraId="000000FA">
                <w:pP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CBE REQUIREMENTS REFERENCED IN THIS UNIT</w:t>
                </w:r>
              </w:p>
            </w:tc>
            <w:tc>
              <w:tcPr>
                <w:shd w:fill="b6d7a8" w:val="clear"/>
              </w:tcPr>
              <w:p w:rsidR="00000000" w:rsidDel="00000000" w:rsidP="00000000" w:rsidRDefault="00000000" w:rsidRPr="00000000" w14:paraId="000000FB">
                <w:pP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Clearly articulate how  these topics are addressed in this unit </w:t>
                </w:r>
              </w:p>
            </w:tc>
          </w:tr>
          <w:tr>
            <w:trPr>
              <w:cantSplit w:val="0"/>
              <w:trHeight w:val="1300.613281249996" w:hRule="atLeast"/>
              <w:tblHeader w:val="0"/>
            </w:trPr>
            <w:tc>
              <w:tcPr>
                <w:shd w:fill="fff2cc" w:val="clear"/>
              </w:tcPr>
              <w:p w:rsidR="00000000" w:rsidDel="00000000" w:rsidP="00000000" w:rsidRDefault="00000000" w:rsidRPr="00000000" w14:paraId="000000FC">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Core competencies* (</w:t>
                </w:r>
                <w:r w:rsidDel="00000000" w:rsidR="00000000" w:rsidRPr="00000000">
                  <w:rPr>
                    <w:rFonts w:ascii="Arial Narrow" w:cs="Arial Narrow" w:eastAsia="Arial Narrow" w:hAnsi="Arial Narrow"/>
                    <w:b w:val="1"/>
                    <w:color w:val="222222"/>
                    <w:sz w:val="24"/>
                    <w:szCs w:val="24"/>
                    <w:rtl w:val="0"/>
                  </w:rPr>
                  <w:t xml:space="preserve">digital literacy</w:t>
                </w:r>
                <w:r w:rsidDel="00000000" w:rsidR="00000000" w:rsidRPr="00000000">
                  <w:rPr>
                    <w:rFonts w:ascii="Arial Narrow" w:cs="Arial Narrow" w:eastAsia="Arial Narrow" w:hAnsi="Arial Narrow"/>
                    <w:color w:val="222222"/>
                    <w:sz w:val="24"/>
                    <w:szCs w:val="24"/>
                    <w:rtl w:val="0"/>
                  </w:rPr>
                  <w:t xml:space="preserve">, citizenship, </w:t>
                </w:r>
                <w:r w:rsidDel="00000000" w:rsidR="00000000" w:rsidRPr="00000000">
                  <w:rPr>
                    <w:rFonts w:ascii="Arial Narrow" w:cs="Arial Narrow" w:eastAsia="Arial Narrow" w:hAnsi="Arial Narrow"/>
                    <w:b w:val="1"/>
                    <w:color w:val="222222"/>
                    <w:sz w:val="24"/>
                    <w:szCs w:val="24"/>
                    <w:rtl w:val="0"/>
                  </w:rPr>
                  <w:t xml:space="preserve">learning to learn</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color w:val="222222"/>
                    <w:sz w:val="24"/>
                    <w:szCs w:val="24"/>
                    <w:rtl w:val="0"/>
                  </w:rPr>
                  <w:t xml:space="preserve">collaboration/communication</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color w:val="222222"/>
                    <w:sz w:val="24"/>
                    <w:szCs w:val="24"/>
                    <w:rtl w:val="0"/>
                  </w:rPr>
                  <w:t xml:space="preserve">critical thinking/problem solving</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color w:val="222222"/>
                    <w:sz w:val="24"/>
                    <w:szCs w:val="24"/>
                    <w:rtl w:val="0"/>
                  </w:rPr>
                  <w:t xml:space="preserve">self-efficacy</w:t>
                </w:r>
                <w:r w:rsidDel="00000000" w:rsidR="00000000" w:rsidRPr="00000000">
                  <w:rPr>
                    <w:rFonts w:ascii="Arial Narrow" w:cs="Arial Narrow" w:eastAsia="Arial Narrow" w:hAnsi="Arial Narrow"/>
                    <w:color w:val="222222"/>
                    <w:sz w:val="24"/>
                    <w:szCs w:val="24"/>
                    <w:rtl w:val="0"/>
                  </w:rPr>
                  <w:t xml:space="preserve">, imagination/creativity) addressed in this Curriculum Design</w:t>
                </w:r>
              </w:p>
              <w:p w:rsidR="00000000" w:rsidDel="00000000" w:rsidP="00000000" w:rsidRDefault="00000000" w:rsidRPr="00000000" w14:paraId="000000FD">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0FE">
                <w:pPr>
                  <w:numPr>
                    <w:ilvl w:val="0"/>
                    <w:numId w:val="19"/>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Digital literacy : when learners are watching videos on you tube and those from Khan academy, they get exposed on how to manipulate digital tools, by say pausing videos and reversing or playing back</w:t>
                </w:r>
                <w:r w:rsidDel="00000000" w:rsidR="00000000" w:rsidRPr="00000000">
                  <w:rPr>
                    <w:rtl w:val="0"/>
                  </w:rPr>
                </w:r>
              </w:p>
              <w:p w:rsidR="00000000" w:rsidDel="00000000" w:rsidP="00000000" w:rsidRDefault="00000000" w:rsidRPr="00000000" w14:paraId="000000FF">
                <w:pPr>
                  <w:numPr>
                    <w:ilvl w:val="0"/>
                    <w:numId w:val="19"/>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Learning to learn: they take time to learn from what they knew,what they didn’t know and get to explain some day to day happenings</w:t>
                </w:r>
                <w:r w:rsidDel="00000000" w:rsidR="00000000" w:rsidRPr="00000000">
                  <w:rPr>
                    <w:rtl w:val="0"/>
                  </w:rPr>
                </w:r>
              </w:p>
              <w:p w:rsidR="00000000" w:rsidDel="00000000" w:rsidP="00000000" w:rsidRDefault="00000000" w:rsidRPr="00000000" w14:paraId="00000100">
                <w:pPr>
                  <w:numPr>
                    <w:ilvl w:val="0"/>
                    <w:numId w:val="19"/>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Communication and collaboration: they communicate during discussions and collaborate when doing the activities together to come up with common learning</w:t>
                </w:r>
                <w:r w:rsidDel="00000000" w:rsidR="00000000" w:rsidRPr="00000000">
                  <w:rPr>
                    <w:rtl w:val="0"/>
                  </w:rPr>
                </w:r>
              </w:p>
              <w:p w:rsidR="00000000" w:rsidDel="00000000" w:rsidP="00000000" w:rsidRDefault="00000000" w:rsidRPr="00000000" w14:paraId="00000101">
                <w:pPr>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02">
                <w:pPr>
                  <w:rPr>
                    <w:rFonts w:ascii="Arial Narrow" w:cs="Arial Narrow" w:eastAsia="Arial Narrow" w:hAnsi="Arial Narrow"/>
                  </w:rPr>
                </w:pP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103">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Which Core Values** are addressed? (Nationalism and patriotism, Respect, Responsibility, Integrity, Peace and Social Justice, Love, Unity, Excellence, Care and Compassion, Tolerance, Ethics) (do this by using Norms?)</w:t>
                </w:r>
              </w:p>
              <w:p w:rsidR="00000000" w:rsidDel="00000000" w:rsidP="00000000" w:rsidRDefault="00000000" w:rsidRPr="00000000" w14:paraId="00000104">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105">
                <w:pPr>
                  <w:numPr>
                    <w:ilvl w:val="0"/>
                    <w:numId w:val="17"/>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Respect:  learners respect each other as each is given an opportunity to air their views. </w:t>
                </w:r>
                <w:r w:rsidDel="00000000" w:rsidR="00000000" w:rsidRPr="00000000">
                  <w:rPr>
                    <w:rtl w:val="0"/>
                  </w:rPr>
                </w:r>
              </w:p>
              <w:p w:rsidR="00000000" w:rsidDel="00000000" w:rsidP="00000000" w:rsidRDefault="00000000" w:rsidRPr="00000000" w14:paraId="00000106">
                <w:pPr>
                  <w:numPr>
                    <w:ilvl w:val="0"/>
                    <w:numId w:val="17"/>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Responsibility: the learners take responsibilities as each participates actively in discussions each playing a role. </w:t>
                </w:r>
                <w:r w:rsidDel="00000000" w:rsidR="00000000" w:rsidRPr="00000000">
                  <w:rPr>
                    <w:rtl w:val="0"/>
                  </w:rPr>
                </w:r>
              </w:p>
              <w:p w:rsidR="00000000" w:rsidDel="00000000" w:rsidP="00000000" w:rsidRDefault="00000000" w:rsidRPr="00000000" w14:paraId="00000107">
                <w:pPr>
                  <w:numPr>
                    <w:ilvl w:val="0"/>
                    <w:numId w:val="17"/>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Unity: they disagree and agree and this shows unity as they work together</w:t>
                </w:r>
                <w:r w:rsidDel="00000000" w:rsidR="00000000" w:rsidRPr="00000000">
                  <w:rPr>
                    <w:rtl w:val="0"/>
                  </w:rPr>
                </w:r>
              </w:p>
              <w:p w:rsidR="00000000" w:rsidDel="00000000" w:rsidP="00000000" w:rsidRDefault="00000000" w:rsidRPr="00000000" w14:paraId="00000108">
                <w:pPr>
                  <w:rPr>
                    <w:rFonts w:ascii="Arial Narrow" w:cs="Arial Narrow" w:eastAsia="Arial Narrow" w:hAnsi="Arial Narrow"/>
                  </w:rPr>
                </w:pP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109">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Which pertinent and contemporary issues are/ or could be addressed in this scheme of work? </w:t>
                </w:r>
              </w:p>
              <w:p w:rsidR="00000000" w:rsidDel="00000000" w:rsidP="00000000" w:rsidRDefault="00000000" w:rsidRPr="00000000" w14:paraId="0000010A">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10B">
                <w:pPr>
                  <w:numPr>
                    <w:ilvl w:val="0"/>
                    <w:numId w:val="6"/>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Social cohesion : Their working in groups promotes social cohesion and togetherness</w:t>
                </w:r>
                <w:r w:rsidDel="00000000" w:rsidR="00000000" w:rsidRPr="00000000">
                  <w:rPr>
                    <w:rtl w:val="0"/>
                  </w:rPr>
                </w:r>
              </w:p>
              <w:p w:rsidR="00000000" w:rsidDel="00000000" w:rsidP="00000000" w:rsidRDefault="00000000" w:rsidRPr="00000000" w14:paraId="0000010C">
                <w:pPr>
                  <w:numPr>
                    <w:ilvl w:val="0"/>
                    <w:numId w:val="6"/>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Life skills ; they develop life skills as they carry out the activities involved in evidence gathering</w:t>
                </w: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10D">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Are there careers that might use this knowledge </w:t>
                </w:r>
              </w:p>
            </w:tc>
            <w:tc>
              <w:tcPr>
                <w:shd w:fill="fff2cc" w:val="clear"/>
              </w:tcPr>
              <w:p w:rsidR="00000000" w:rsidDel="00000000" w:rsidP="00000000" w:rsidRDefault="00000000" w:rsidRPr="00000000" w14:paraId="0000010E">
                <w:pPr>
                  <w:ind w:left="0" w:firstLine="0"/>
                  <w:rPr>
                    <w:rFonts w:ascii="Arial Narrow" w:cs="Arial Narrow" w:eastAsia="Arial Narrow" w:hAnsi="Arial Narrow"/>
                    <w:u w:val="none"/>
                  </w:rPr>
                </w:pPr>
                <w:r w:rsidDel="00000000" w:rsidR="00000000" w:rsidRPr="00000000">
                  <w:rPr>
                    <w:rtl w:val="0"/>
                  </w:rPr>
                </w:r>
              </w:p>
              <w:p w:rsidR="00000000" w:rsidDel="00000000" w:rsidP="00000000" w:rsidRDefault="00000000" w:rsidRPr="00000000" w14:paraId="0000010F">
                <w:pPr>
                  <w:numPr>
                    <w:ilvl w:val="0"/>
                    <w:numId w:val="2"/>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Analytical chemist :</w:t>
                </w:r>
                <w:r w:rsidDel="00000000" w:rsidR="00000000" w:rsidRPr="00000000">
                  <w:rPr>
                    <w:rFonts w:ascii="Arial Narrow" w:cs="Arial Narrow" w:eastAsia="Arial Narrow" w:hAnsi="Arial Narrow"/>
                    <w:shd w:fill="fff2cc" w:val="clear"/>
                    <w:rtl w:val="0"/>
                  </w:rPr>
                  <w:t xml:space="preserve">Analytical chemists determine the chemical composition and properties of substances. This involves analyzing the purity of salts, monitoring chemical processes, and ensuring the quality of products that utilize salts.</w:t>
                </w:r>
                <w:r w:rsidDel="00000000" w:rsidR="00000000" w:rsidRPr="00000000">
                  <w:rPr>
                    <w:rtl w:val="0"/>
                  </w:rPr>
                </w:r>
              </w:p>
              <w:p w:rsidR="00000000" w:rsidDel="00000000" w:rsidP="00000000" w:rsidRDefault="00000000" w:rsidRPr="00000000" w14:paraId="00000110">
                <w:pPr>
                  <w:numPr>
                    <w:ilvl w:val="0"/>
                    <w:numId w:val="2"/>
                  </w:numPr>
                  <w:ind w:left="720" w:hanging="360"/>
                  <w:rPr>
                    <w:rFonts w:ascii="Arial Narrow" w:cs="Arial Narrow" w:eastAsia="Arial Narrow" w:hAnsi="Arial Narrow"/>
                    <w:u w:val="none"/>
                    <w:shd w:fill="fff2cc" w:val="clear"/>
                  </w:rPr>
                </w:pPr>
                <w:r w:rsidDel="00000000" w:rsidR="00000000" w:rsidRPr="00000000">
                  <w:rPr>
                    <w:rFonts w:ascii="Arial Narrow" w:cs="Arial Narrow" w:eastAsia="Arial Narrow" w:hAnsi="Arial Narrow"/>
                    <w:shd w:fill="fff2cc" w:val="clear"/>
                    <w:rtl w:val="0"/>
                  </w:rPr>
                  <w:t xml:space="preserve">Chemical engineers: They design and develop processes for the manufacturing of chemicals and products. They apply their knowledge of salts and other chemical compounds in the design of chemical plants and the creation of new products.</w:t>
                </w:r>
              </w:p>
              <w:p w:rsidR="00000000" w:rsidDel="00000000" w:rsidP="00000000" w:rsidRDefault="00000000" w:rsidRPr="00000000" w14:paraId="00000111">
                <w:pPr>
                  <w:numPr>
                    <w:ilvl w:val="0"/>
                    <w:numId w:val="2"/>
                  </w:numPr>
                  <w:ind w:left="720" w:hanging="360"/>
                  <w:rPr>
                    <w:rFonts w:ascii="Arial Narrow" w:cs="Arial Narrow" w:eastAsia="Arial Narrow" w:hAnsi="Arial Narrow"/>
                    <w:u w:val="none"/>
                    <w:shd w:fill="fff2cc" w:val="clear"/>
                  </w:rPr>
                </w:pPr>
                <w:r w:rsidDel="00000000" w:rsidR="00000000" w:rsidRPr="00000000">
                  <w:rPr>
                    <w:rFonts w:ascii="Arial Narrow" w:cs="Arial Narrow" w:eastAsia="Arial Narrow" w:hAnsi="Arial Narrow"/>
                    <w:shd w:fill="fff2cc" w:val="clear"/>
                    <w:rtl w:val="0"/>
                  </w:rPr>
                  <w:t xml:space="preserve">Forensic scientists :</w:t>
                </w:r>
                <w:r w:rsidDel="00000000" w:rsidR="00000000" w:rsidRPr="00000000">
                  <w:rPr>
                    <w:color w:val="eef0ff"/>
                    <w:sz w:val="24"/>
                    <w:szCs w:val="24"/>
                    <w:shd w:fill="fff2cc" w:val="clear"/>
                    <w:rtl w:val="0"/>
                  </w:rPr>
                  <w:t xml:space="preserve"> </w:t>
                </w:r>
                <w:r w:rsidDel="00000000" w:rsidR="00000000" w:rsidRPr="00000000">
                  <w:rPr>
                    <w:rFonts w:ascii="Arial Narrow" w:cs="Arial Narrow" w:eastAsia="Arial Narrow" w:hAnsi="Arial Narrow"/>
                    <w:shd w:fill="fff2cc" w:val="clear"/>
                    <w:rtl w:val="0"/>
                  </w:rPr>
                  <w:t xml:space="preserve">They use their chemical knowledge to solve crimes. They might analyze crime scene evidence, which can include salt residues, to identify substances and link them to suspects or locations.</w:t>
                </w:r>
                <w:r w:rsidDel="00000000" w:rsidR="00000000" w:rsidRPr="00000000">
                  <w:rPr>
                    <w:rtl w:val="0"/>
                  </w:rPr>
                </w:r>
              </w:p>
              <w:p w:rsidR="00000000" w:rsidDel="00000000" w:rsidP="00000000" w:rsidRDefault="00000000" w:rsidRPr="00000000" w14:paraId="00000112">
                <w:pPr>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13">
                <w:pPr>
                  <w:rPr>
                    <w:rFonts w:ascii="Arial Narrow" w:cs="Arial Narrow" w:eastAsia="Arial Narrow" w:hAnsi="Arial Narrow"/>
                  </w:rPr>
                </w:pP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114">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Do we need to create Rubrics for any of the embedded assessments? If so list those here: </w:t>
                </w:r>
              </w:p>
            </w:tc>
            <w:tc>
              <w:tcPr>
                <w:shd w:fill="fff2cc" w:val="clear"/>
              </w:tcPr>
              <w:p w:rsidR="00000000" w:rsidDel="00000000" w:rsidP="00000000" w:rsidRDefault="00000000" w:rsidRPr="00000000" w14:paraId="00000115">
                <w:pPr>
                  <w:rPr>
                    <w:rFonts w:ascii="Arial Narrow" w:cs="Arial Narrow" w:eastAsia="Arial Narrow" w:hAnsi="Arial Narrow"/>
                  </w:rPr>
                </w:pPr>
                <w:r w:rsidDel="00000000" w:rsidR="00000000" w:rsidRPr="00000000">
                  <w:rPr>
                    <w:rtl w:val="0"/>
                  </w:rPr>
                </w:r>
              </w:p>
            </w:tc>
          </w:tr>
        </w:tbl>
      </w:sdtContent>
    </w:sdt>
    <w:p w:rsidR="00000000" w:rsidDel="00000000" w:rsidP="00000000" w:rsidRDefault="00000000" w:rsidRPr="00000000" w14:paraId="00000116">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17">
      <w:pPr>
        <w:tabs>
          <w:tab w:val="left" w:leader="none" w:pos="3481"/>
        </w:tabs>
        <w:rPr>
          <w:rFonts w:ascii="Arial Narrow" w:cs="Arial Narrow" w:eastAsia="Arial Narrow" w:hAnsi="Arial Narrow"/>
        </w:rPr>
      </w:pPr>
      <w:r w:rsidDel="00000000" w:rsidR="00000000" w:rsidRPr="00000000">
        <w:rPr>
          <w:rFonts w:ascii="Arial Narrow" w:cs="Arial Narrow" w:eastAsia="Arial Narrow" w:hAnsi="Arial Narrow"/>
          <w:rtl w:val="0"/>
        </w:rPr>
        <w:t xml:space="preserve">*CORE COMPETENCIES: </w:t>
      </w:r>
    </w:p>
    <w:p w:rsidR="00000000" w:rsidDel="00000000" w:rsidP="00000000" w:rsidRDefault="00000000" w:rsidRPr="00000000" w14:paraId="00000118">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160" w:line="330" w:lineRule="auto"/>
        <w:ind w:left="720" w:hanging="360"/>
        <w:rPr/>
      </w:pPr>
      <w:hyperlink r:id="rId14">
        <w:r w:rsidDel="00000000" w:rsidR="00000000" w:rsidRPr="00000000">
          <w:rPr>
            <w:rFonts w:ascii="Roboto" w:cs="Roboto" w:eastAsia="Roboto" w:hAnsi="Roboto"/>
            <w:b w:val="1"/>
            <w:color w:val="001d35"/>
            <w:sz w:val="24"/>
            <w:szCs w:val="24"/>
            <w:u w:val="single"/>
            <w:rtl w:val="0"/>
          </w:rPr>
          <w:t xml:space="preserve">Communication and Collaboration:</w:t>
        </w:r>
      </w:hyperlink>
      <w:hyperlink r:id="rId15">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19">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Emphasizes the ability to effectively communicate ideas and work with others. </w:t>
      </w:r>
      <w:r w:rsidDel="00000000" w:rsidR="00000000" w:rsidRPr="00000000">
        <w:rPr>
          <w:rtl w:val="0"/>
        </w:rPr>
      </w:r>
    </w:p>
    <w:p w:rsidR="00000000" w:rsidDel="00000000" w:rsidP="00000000" w:rsidRDefault="00000000" w:rsidRPr="00000000" w14:paraId="0000011A">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16">
        <w:r w:rsidDel="00000000" w:rsidR="00000000" w:rsidRPr="00000000">
          <w:rPr>
            <w:rFonts w:ascii="Roboto" w:cs="Roboto" w:eastAsia="Roboto" w:hAnsi="Roboto"/>
            <w:b w:val="1"/>
            <w:color w:val="001d35"/>
            <w:sz w:val="24"/>
            <w:szCs w:val="24"/>
            <w:u w:val="single"/>
            <w:rtl w:val="0"/>
          </w:rPr>
          <w:t xml:space="preserve">Self-efficacy:</w:t>
        </w:r>
      </w:hyperlink>
      <w:hyperlink r:id="rId17">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1B">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Focuses on building learners' confidence and belief in their ability to succeed. </w:t>
      </w:r>
      <w:r w:rsidDel="00000000" w:rsidR="00000000" w:rsidRPr="00000000">
        <w:rPr>
          <w:rtl w:val="0"/>
        </w:rPr>
      </w:r>
    </w:p>
    <w:p w:rsidR="00000000" w:rsidDel="00000000" w:rsidP="00000000" w:rsidRDefault="00000000" w:rsidRPr="00000000" w14:paraId="0000011C">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18">
        <w:r w:rsidDel="00000000" w:rsidR="00000000" w:rsidRPr="00000000">
          <w:rPr>
            <w:rFonts w:ascii="Roboto" w:cs="Roboto" w:eastAsia="Roboto" w:hAnsi="Roboto"/>
            <w:b w:val="1"/>
            <w:color w:val="001d35"/>
            <w:sz w:val="24"/>
            <w:szCs w:val="24"/>
            <w:u w:val="single"/>
            <w:rtl w:val="0"/>
          </w:rPr>
          <w:t xml:space="preserve">Critical Thinking and Problem Solving:</w:t>
        </w:r>
      </w:hyperlink>
      <w:hyperlink r:id="rId19">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1D">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Encourages learners to analyze information, solve problems, and make informed decisions. </w:t>
      </w:r>
      <w:r w:rsidDel="00000000" w:rsidR="00000000" w:rsidRPr="00000000">
        <w:rPr>
          <w:rtl w:val="0"/>
        </w:rPr>
      </w:r>
    </w:p>
    <w:p w:rsidR="00000000" w:rsidDel="00000000" w:rsidP="00000000" w:rsidRDefault="00000000" w:rsidRPr="00000000" w14:paraId="0000011E">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0">
        <w:r w:rsidDel="00000000" w:rsidR="00000000" w:rsidRPr="00000000">
          <w:rPr>
            <w:rFonts w:ascii="Roboto" w:cs="Roboto" w:eastAsia="Roboto" w:hAnsi="Roboto"/>
            <w:b w:val="1"/>
            <w:color w:val="001d35"/>
            <w:sz w:val="24"/>
            <w:szCs w:val="24"/>
            <w:u w:val="single"/>
            <w:rtl w:val="0"/>
          </w:rPr>
          <w:t xml:space="preserve">Digital Literacy:</w:t>
        </w:r>
      </w:hyperlink>
      <w:hyperlink r:id="rId21">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1F">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Develops the skills to effectively and safely use technology and digital tools. </w:t>
      </w:r>
      <w:r w:rsidDel="00000000" w:rsidR="00000000" w:rsidRPr="00000000">
        <w:rPr>
          <w:rtl w:val="0"/>
        </w:rPr>
      </w:r>
    </w:p>
    <w:p w:rsidR="00000000" w:rsidDel="00000000" w:rsidP="00000000" w:rsidRDefault="00000000" w:rsidRPr="00000000" w14:paraId="00000120">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2">
        <w:r w:rsidDel="00000000" w:rsidR="00000000" w:rsidRPr="00000000">
          <w:rPr>
            <w:rFonts w:ascii="Roboto" w:cs="Roboto" w:eastAsia="Roboto" w:hAnsi="Roboto"/>
            <w:b w:val="1"/>
            <w:color w:val="001d35"/>
            <w:sz w:val="24"/>
            <w:szCs w:val="24"/>
            <w:u w:val="single"/>
            <w:rtl w:val="0"/>
          </w:rPr>
          <w:t xml:space="preserve">Learning to Learn:</w:t>
        </w:r>
      </w:hyperlink>
      <w:hyperlink r:id="rId23">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21">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Fosters a mindset of continuous learning and the ability to acquire new knowledge and skills independently. </w:t>
      </w:r>
      <w:r w:rsidDel="00000000" w:rsidR="00000000" w:rsidRPr="00000000">
        <w:rPr>
          <w:rtl w:val="0"/>
        </w:rPr>
      </w:r>
    </w:p>
    <w:p w:rsidR="00000000" w:rsidDel="00000000" w:rsidP="00000000" w:rsidRDefault="00000000" w:rsidRPr="00000000" w14:paraId="00000122">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4">
        <w:r w:rsidDel="00000000" w:rsidR="00000000" w:rsidRPr="00000000">
          <w:rPr>
            <w:rFonts w:ascii="Roboto" w:cs="Roboto" w:eastAsia="Roboto" w:hAnsi="Roboto"/>
            <w:b w:val="1"/>
            <w:color w:val="001d35"/>
            <w:sz w:val="24"/>
            <w:szCs w:val="24"/>
            <w:u w:val="single"/>
            <w:rtl w:val="0"/>
          </w:rPr>
          <w:t xml:space="preserve">Citizenship:</w:t>
        </w:r>
      </w:hyperlink>
      <w:hyperlink r:id="rId25">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23">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Promotes an understanding of civic responsibilities and active participation in society. </w:t>
      </w:r>
      <w:r w:rsidDel="00000000" w:rsidR="00000000" w:rsidRPr="00000000">
        <w:rPr>
          <w:rtl w:val="0"/>
        </w:rPr>
      </w:r>
    </w:p>
    <w:p w:rsidR="00000000" w:rsidDel="00000000" w:rsidP="00000000" w:rsidRDefault="00000000" w:rsidRPr="00000000" w14:paraId="00000124">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6">
        <w:r w:rsidDel="00000000" w:rsidR="00000000" w:rsidRPr="00000000">
          <w:rPr>
            <w:rFonts w:ascii="Roboto" w:cs="Roboto" w:eastAsia="Roboto" w:hAnsi="Roboto"/>
            <w:b w:val="1"/>
            <w:color w:val="001d35"/>
            <w:sz w:val="24"/>
            <w:szCs w:val="24"/>
            <w:u w:val="single"/>
            <w:rtl w:val="0"/>
          </w:rPr>
          <w:t xml:space="preserve">Creativity and Innovation: </w:t>
        </w:r>
      </w:hyperlink>
      <w:hyperlink r:id="rId27">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25">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30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Encourages learners to think creatively, generate new ideas, and find innovative solutions. </w:t>
      </w:r>
      <w:r w:rsidDel="00000000" w:rsidR="00000000" w:rsidRPr="00000000">
        <w:rPr>
          <w:rtl w:val="0"/>
        </w:rPr>
      </w:r>
    </w:p>
    <w:p w:rsidR="00000000" w:rsidDel="00000000" w:rsidP="00000000" w:rsidRDefault="00000000" w:rsidRPr="00000000" w14:paraId="00000126">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27">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28">
      <w:pPr>
        <w:tabs>
          <w:tab w:val="left" w:leader="none" w:pos="3481"/>
        </w:tabs>
        <w:rPr>
          <w:rFonts w:ascii="Arial Narrow" w:cs="Arial Narrow" w:eastAsia="Arial Narrow" w:hAnsi="Arial Narrow"/>
        </w:rPr>
      </w:pPr>
      <w:r w:rsidDel="00000000" w:rsidR="00000000" w:rsidRPr="00000000">
        <w:rPr>
          <w:rFonts w:ascii="Arial Narrow" w:cs="Arial Narrow" w:eastAsia="Arial Narrow" w:hAnsi="Arial Narrow"/>
          <w:rtl w:val="0"/>
        </w:rPr>
        <w:t xml:space="preserve">**CORE VALUES: </w:t>
      </w:r>
    </w:p>
    <w:p w:rsidR="00000000" w:rsidDel="00000000" w:rsidP="00000000" w:rsidRDefault="00000000" w:rsidRPr="00000000" w14:paraId="00000129">
      <w:pPr>
        <w:numPr>
          <w:ilvl w:val="0"/>
          <w:numId w:val="1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160" w:line="330" w:lineRule="auto"/>
        <w:ind w:left="720" w:hanging="360"/>
        <w:rPr/>
      </w:pPr>
      <w:r w:rsidDel="00000000" w:rsidR="00000000" w:rsidRPr="00000000">
        <w:rPr>
          <w:rFonts w:ascii="Roboto" w:cs="Roboto" w:eastAsia="Roboto" w:hAnsi="Roboto"/>
          <w:b w:val="1"/>
          <w:color w:val="001d35"/>
          <w:sz w:val="24"/>
          <w:szCs w:val="24"/>
          <w:rtl w:val="0"/>
        </w:rPr>
        <w:t xml:space="preserve">Nationalism and Patriotism:</w:t>
      </w:r>
      <w:r w:rsidDel="00000000" w:rsidR="00000000" w:rsidRPr="00000000">
        <w:rPr>
          <w:rFonts w:ascii="Roboto" w:cs="Roboto" w:eastAsia="Roboto" w:hAnsi="Roboto"/>
          <w:color w:val="001d35"/>
          <w:sz w:val="24"/>
          <w:szCs w:val="24"/>
          <w:rtl w:val="0"/>
        </w:rPr>
        <w:t xml:space="preserve"> Instilling a sense of national unity, identity, and pride in Kenya.</w:t>
      </w:r>
      <w:r w:rsidDel="00000000" w:rsidR="00000000" w:rsidRPr="00000000">
        <w:rPr>
          <w:rtl w:val="0"/>
        </w:rPr>
      </w:r>
    </w:p>
    <w:p w:rsidR="00000000" w:rsidDel="00000000" w:rsidP="00000000" w:rsidRDefault="00000000" w:rsidRPr="00000000" w14:paraId="0000012A">
      <w:pPr>
        <w:numPr>
          <w:ilvl w:val="0"/>
          <w:numId w:val="1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Respect:</w:t>
      </w:r>
      <w:r w:rsidDel="00000000" w:rsidR="00000000" w:rsidRPr="00000000">
        <w:rPr>
          <w:rFonts w:ascii="Roboto" w:cs="Roboto" w:eastAsia="Roboto" w:hAnsi="Roboto"/>
          <w:color w:val="001d35"/>
          <w:sz w:val="24"/>
          <w:szCs w:val="24"/>
          <w:rtl w:val="0"/>
        </w:rPr>
        <w:t xml:space="preserve"> Fostering respect for oneself, others, and cultural diversity.</w:t>
      </w:r>
      <w:r w:rsidDel="00000000" w:rsidR="00000000" w:rsidRPr="00000000">
        <w:rPr>
          <w:rtl w:val="0"/>
        </w:rPr>
      </w:r>
    </w:p>
    <w:p w:rsidR="00000000" w:rsidDel="00000000" w:rsidP="00000000" w:rsidRDefault="00000000" w:rsidRPr="00000000" w14:paraId="0000012B">
      <w:pPr>
        <w:numPr>
          <w:ilvl w:val="0"/>
          <w:numId w:val="1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Responsibility:</w:t>
      </w:r>
      <w:r w:rsidDel="00000000" w:rsidR="00000000" w:rsidRPr="00000000">
        <w:rPr>
          <w:rFonts w:ascii="Roboto" w:cs="Roboto" w:eastAsia="Roboto" w:hAnsi="Roboto"/>
          <w:color w:val="001d35"/>
          <w:sz w:val="24"/>
          <w:szCs w:val="24"/>
          <w:rtl w:val="0"/>
        </w:rPr>
        <w:t xml:space="preserve"> Developing a sense of responsibility towards oneself, the community, and the environment.</w:t>
      </w:r>
      <w:r w:rsidDel="00000000" w:rsidR="00000000" w:rsidRPr="00000000">
        <w:rPr>
          <w:rtl w:val="0"/>
        </w:rPr>
      </w:r>
    </w:p>
    <w:p w:rsidR="00000000" w:rsidDel="00000000" w:rsidP="00000000" w:rsidRDefault="00000000" w:rsidRPr="00000000" w14:paraId="0000012C">
      <w:pPr>
        <w:numPr>
          <w:ilvl w:val="0"/>
          <w:numId w:val="1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Integrity:</w:t>
      </w:r>
      <w:r w:rsidDel="00000000" w:rsidR="00000000" w:rsidRPr="00000000">
        <w:rPr>
          <w:rFonts w:ascii="Roboto" w:cs="Roboto" w:eastAsia="Roboto" w:hAnsi="Roboto"/>
          <w:color w:val="001d35"/>
          <w:sz w:val="24"/>
          <w:szCs w:val="24"/>
          <w:rtl w:val="0"/>
        </w:rPr>
        <w:t xml:space="preserve"> Promoting honesty, ethical behavior, and moral principles.</w:t>
      </w:r>
      <w:r w:rsidDel="00000000" w:rsidR="00000000" w:rsidRPr="00000000">
        <w:rPr>
          <w:rtl w:val="0"/>
        </w:rPr>
      </w:r>
    </w:p>
    <w:p w:rsidR="00000000" w:rsidDel="00000000" w:rsidP="00000000" w:rsidRDefault="00000000" w:rsidRPr="00000000" w14:paraId="0000012D">
      <w:pPr>
        <w:numPr>
          <w:ilvl w:val="0"/>
          <w:numId w:val="1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Peace and Social Justice:</w:t>
      </w:r>
      <w:r w:rsidDel="00000000" w:rsidR="00000000" w:rsidRPr="00000000">
        <w:rPr>
          <w:rFonts w:ascii="Roboto" w:cs="Roboto" w:eastAsia="Roboto" w:hAnsi="Roboto"/>
          <w:color w:val="001d35"/>
          <w:sz w:val="24"/>
          <w:szCs w:val="24"/>
          <w:rtl w:val="0"/>
        </w:rPr>
        <w:t xml:space="preserve"> Encouraging harmonious coexistence and equitable treatment of all.</w:t>
      </w:r>
      <w:r w:rsidDel="00000000" w:rsidR="00000000" w:rsidRPr="00000000">
        <w:rPr>
          <w:rtl w:val="0"/>
        </w:rPr>
      </w:r>
    </w:p>
    <w:p w:rsidR="00000000" w:rsidDel="00000000" w:rsidP="00000000" w:rsidRDefault="00000000" w:rsidRPr="00000000" w14:paraId="0000012E">
      <w:pPr>
        <w:numPr>
          <w:ilvl w:val="0"/>
          <w:numId w:val="1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Love:</w:t>
      </w:r>
      <w:r w:rsidDel="00000000" w:rsidR="00000000" w:rsidRPr="00000000">
        <w:rPr>
          <w:rFonts w:ascii="Roboto" w:cs="Roboto" w:eastAsia="Roboto" w:hAnsi="Roboto"/>
          <w:color w:val="001d35"/>
          <w:sz w:val="24"/>
          <w:szCs w:val="24"/>
          <w:rtl w:val="0"/>
        </w:rPr>
        <w:t xml:space="preserve"> Creating a supportive and caring learning environment.</w:t>
      </w:r>
      <w:r w:rsidDel="00000000" w:rsidR="00000000" w:rsidRPr="00000000">
        <w:rPr>
          <w:rtl w:val="0"/>
        </w:rPr>
      </w:r>
    </w:p>
    <w:p w:rsidR="00000000" w:rsidDel="00000000" w:rsidP="00000000" w:rsidRDefault="00000000" w:rsidRPr="00000000" w14:paraId="0000012F">
      <w:pPr>
        <w:numPr>
          <w:ilvl w:val="0"/>
          <w:numId w:val="1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Unity:</w:t>
      </w:r>
      <w:r w:rsidDel="00000000" w:rsidR="00000000" w:rsidRPr="00000000">
        <w:rPr>
          <w:rFonts w:ascii="Roboto" w:cs="Roboto" w:eastAsia="Roboto" w:hAnsi="Roboto"/>
          <w:color w:val="001d35"/>
          <w:sz w:val="24"/>
          <w:szCs w:val="24"/>
          <w:rtl w:val="0"/>
        </w:rPr>
        <w:t xml:space="preserve"> Promoting togetherness and social cohesion.</w:t>
      </w:r>
      <w:r w:rsidDel="00000000" w:rsidR="00000000" w:rsidRPr="00000000">
        <w:rPr>
          <w:rtl w:val="0"/>
        </w:rPr>
      </w:r>
    </w:p>
    <w:p w:rsidR="00000000" w:rsidDel="00000000" w:rsidP="00000000" w:rsidRDefault="00000000" w:rsidRPr="00000000" w14:paraId="00000130">
      <w:pPr>
        <w:numPr>
          <w:ilvl w:val="0"/>
          <w:numId w:val="1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Excellence:</w:t>
      </w:r>
      <w:r w:rsidDel="00000000" w:rsidR="00000000" w:rsidRPr="00000000">
        <w:rPr>
          <w:rFonts w:ascii="Roboto" w:cs="Roboto" w:eastAsia="Roboto" w:hAnsi="Roboto"/>
          <w:color w:val="001d35"/>
          <w:sz w:val="24"/>
          <w:szCs w:val="24"/>
          <w:rtl w:val="0"/>
        </w:rPr>
        <w:t xml:space="preserve"> Striving for high standards in all endeavors.</w:t>
      </w:r>
      <w:r w:rsidDel="00000000" w:rsidR="00000000" w:rsidRPr="00000000">
        <w:rPr>
          <w:rtl w:val="0"/>
        </w:rPr>
      </w:r>
    </w:p>
    <w:p w:rsidR="00000000" w:rsidDel="00000000" w:rsidP="00000000" w:rsidRDefault="00000000" w:rsidRPr="00000000" w14:paraId="00000131">
      <w:pPr>
        <w:numPr>
          <w:ilvl w:val="0"/>
          <w:numId w:val="1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Care and Compassion:</w:t>
      </w:r>
      <w:r w:rsidDel="00000000" w:rsidR="00000000" w:rsidRPr="00000000">
        <w:rPr>
          <w:rFonts w:ascii="Roboto" w:cs="Roboto" w:eastAsia="Roboto" w:hAnsi="Roboto"/>
          <w:color w:val="001d35"/>
          <w:sz w:val="24"/>
          <w:szCs w:val="24"/>
          <w:rtl w:val="0"/>
        </w:rPr>
        <w:t xml:space="preserve"> Developing empathy and concern for the well-being of others.</w:t>
      </w:r>
      <w:r w:rsidDel="00000000" w:rsidR="00000000" w:rsidRPr="00000000">
        <w:rPr>
          <w:rtl w:val="0"/>
        </w:rPr>
      </w:r>
    </w:p>
    <w:p w:rsidR="00000000" w:rsidDel="00000000" w:rsidP="00000000" w:rsidRDefault="00000000" w:rsidRPr="00000000" w14:paraId="00000132">
      <w:pPr>
        <w:numPr>
          <w:ilvl w:val="0"/>
          <w:numId w:val="1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Tolerance:</w:t>
      </w:r>
      <w:r w:rsidDel="00000000" w:rsidR="00000000" w:rsidRPr="00000000">
        <w:rPr>
          <w:rFonts w:ascii="Roboto" w:cs="Roboto" w:eastAsia="Roboto" w:hAnsi="Roboto"/>
          <w:color w:val="001d35"/>
          <w:sz w:val="24"/>
          <w:szCs w:val="24"/>
          <w:rtl w:val="0"/>
        </w:rPr>
        <w:t xml:space="preserve"> Fostering understanding and acceptance of different perspectives.</w:t>
      </w:r>
      <w:r w:rsidDel="00000000" w:rsidR="00000000" w:rsidRPr="00000000">
        <w:rPr>
          <w:rtl w:val="0"/>
        </w:rPr>
      </w:r>
    </w:p>
    <w:p w:rsidR="00000000" w:rsidDel="00000000" w:rsidP="00000000" w:rsidRDefault="00000000" w:rsidRPr="00000000" w14:paraId="00000133">
      <w:pPr>
        <w:numPr>
          <w:ilvl w:val="0"/>
          <w:numId w:val="15"/>
        </w:numPr>
        <w:pBdr>
          <w:top w:color="000000" w:space="0" w:sz="0" w:val="none"/>
          <w:bottom w:color="000000" w:space="0" w:sz="0" w:val="none"/>
          <w:right w:color="000000" w:space="0" w:sz="0" w:val="none"/>
          <w:between w:color="000000" w:space="0" w:sz="0" w:val="none"/>
        </w:pBdr>
        <w:shd w:fill="ffffff" w:val="clear"/>
        <w:tabs>
          <w:tab w:val="left" w:leader="none" w:pos="3481"/>
        </w:tabs>
        <w:spacing w:after="300" w:before="0" w:line="330" w:lineRule="auto"/>
        <w:ind w:left="720" w:hanging="360"/>
        <w:rPr/>
        <w:sectPr>
          <w:type w:val="continuous"/>
          <w:pgSz w:h="12240" w:w="15840" w:orient="landscape"/>
          <w:pgMar w:bottom="680" w:top="420" w:left="340" w:right="320" w:header="720" w:footer="720"/>
        </w:sectPr>
      </w:pPr>
      <w:r w:rsidDel="00000000" w:rsidR="00000000" w:rsidRPr="00000000">
        <w:rPr>
          <w:rFonts w:ascii="Roboto" w:cs="Roboto" w:eastAsia="Roboto" w:hAnsi="Roboto"/>
          <w:b w:val="1"/>
          <w:color w:val="001d35"/>
          <w:sz w:val="24"/>
          <w:szCs w:val="24"/>
          <w:rtl w:val="0"/>
        </w:rPr>
        <w:t xml:space="preserve">Ethics:</w:t>
      </w:r>
      <w:r w:rsidDel="00000000" w:rsidR="00000000" w:rsidRPr="00000000">
        <w:rPr>
          <w:rFonts w:ascii="Roboto" w:cs="Roboto" w:eastAsia="Roboto" w:hAnsi="Roboto"/>
          <w:color w:val="001d35"/>
          <w:sz w:val="24"/>
          <w:szCs w:val="24"/>
          <w:rtl w:val="0"/>
        </w:rPr>
        <w:t xml:space="preserve"> Instilling a strong moral compass and ethical decision-making.</w:t>
      </w:r>
      <w:r w:rsidDel="00000000" w:rsidR="00000000" w:rsidRPr="00000000">
        <w:rPr>
          <w:rtl w:val="0"/>
        </w:rPr>
      </w:r>
    </w:p>
    <w:p w:rsidR="00000000" w:rsidDel="00000000" w:rsidP="00000000" w:rsidRDefault="00000000" w:rsidRPr="00000000" w14:paraId="00000134">
      <w:pPr>
        <w:rPr>
          <w:rFonts w:ascii="Arial Narrow" w:cs="Arial Narrow" w:eastAsia="Arial Narrow" w:hAnsi="Arial Narrow"/>
        </w:rPr>
      </w:pPr>
      <w:r w:rsidDel="00000000" w:rsidR="00000000" w:rsidRPr="00000000">
        <w:rPr>
          <w:rtl w:val="0"/>
        </w:rPr>
      </w:r>
    </w:p>
    <w:sectPr>
      <w:type w:val="nextPage"/>
      <w:pgSz w:h="12240" w:w="15840" w:orient="landscape"/>
      <w:pgMar w:bottom="720"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Narrow">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lowerRoman"/>
      <w:lvlText w:val="%1."/>
      <w:lvlJc w:val="left"/>
      <w:pPr>
        <w:ind w:left="1080" w:hanging="720"/>
      </w:pPr>
      <w:rPr>
        <w:i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720" w:hanging="360"/>
      </w:pPr>
      <w:rPr>
        <w:rFonts w:ascii="Roboto" w:cs="Roboto" w:eastAsia="Roboto" w:hAnsi="Roboto"/>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400" w:hanging="291"/>
      </w:pPr>
      <w:rPr>
        <w:rFonts w:ascii="Arial" w:cs="Arial" w:eastAsia="Arial" w:hAnsi="Arial"/>
        <w:sz w:val="18"/>
        <w:szCs w:val="18"/>
      </w:rPr>
    </w:lvl>
    <w:lvl w:ilvl="1">
      <w:start w:val="1"/>
      <w:numFmt w:val="bullet"/>
      <w:lvlText w:val="○"/>
      <w:lvlJc w:val="left"/>
      <w:pPr>
        <w:ind w:left="685" w:hanging="285"/>
      </w:pPr>
      <w:rPr>
        <w:rFonts w:ascii="Arial" w:cs="Arial" w:eastAsia="Arial" w:hAnsi="Arial"/>
        <w:sz w:val="18"/>
        <w:szCs w:val="18"/>
      </w:rPr>
    </w:lvl>
    <w:lvl w:ilvl="2">
      <w:start w:val="0"/>
      <w:numFmt w:val="bullet"/>
      <w:lvlText w:val="■"/>
      <w:lvlJc w:val="left"/>
      <w:pPr>
        <w:ind w:left="1203" w:hanging="285"/>
      </w:pPr>
      <w:rPr/>
    </w:lvl>
    <w:lvl w:ilvl="3">
      <w:start w:val="0"/>
      <w:numFmt w:val="bullet"/>
      <w:lvlText w:val="●"/>
      <w:lvlJc w:val="left"/>
      <w:pPr>
        <w:ind w:left="1727" w:hanging="285"/>
      </w:pPr>
      <w:rPr/>
    </w:lvl>
    <w:lvl w:ilvl="4">
      <w:start w:val="0"/>
      <w:numFmt w:val="bullet"/>
      <w:lvlText w:val="○"/>
      <w:lvlJc w:val="left"/>
      <w:pPr>
        <w:ind w:left="2250" w:hanging="285"/>
      </w:pPr>
      <w:rPr/>
    </w:lvl>
    <w:lvl w:ilvl="5">
      <w:start w:val="0"/>
      <w:numFmt w:val="bullet"/>
      <w:lvlText w:val="■"/>
      <w:lvlJc w:val="left"/>
      <w:pPr>
        <w:ind w:left="2774" w:hanging="285"/>
      </w:pPr>
      <w:rPr/>
    </w:lvl>
    <w:lvl w:ilvl="6">
      <w:start w:val="0"/>
      <w:numFmt w:val="bullet"/>
      <w:lvlText w:val="●"/>
      <w:lvlJc w:val="left"/>
      <w:pPr>
        <w:ind w:left="3297" w:hanging="285"/>
      </w:pPr>
      <w:rPr/>
    </w:lvl>
    <w:lvl w:ilvl="7">
      <w:start w:val="0"/>
      <w:numFmt w:val="bullet"/>
      <w:lvlText w:val="○"/>
      <w:lvlJc w:val="left"/>
      <w:pPr>
        <w:ind w:left="3821" w:hanging="285"/>
      </w:pPr>
      <w:rPr/>
    </w:lvl>
    <w:lvl w:ilvl="8">
      <w:start w:val="0"/>
      <w:numFmt w:val="bullet"/>
      <w:lvlText w:val="■"/>
      <w:lvlJc w:val="left"/>
      <w:pPr>
        <w:ind w:left="4344" w:hanging="285"/>
      </w:pPr>
      <w:rPr/>
    </w:lvl>
  </w:abstractNum>
  <w:abstractNum w:abstractNumId="11">
    <w:lvl w:ilvl="0">
      <w:start w:val="1"/>
      <w:numFmt w:val="bullet"/>
      <w:lvlText w:val="●"/>
      <w:lvlJc w:val="left"/>
      <w:pPr>
        <w:ind w:left="400" w:hanging="291"/>
      </w:pPr>
      <w:rPr>
        <w:rFonts w:ascii="Arial" w:cs="Arial" w:eastAsia="Arial" w:hAnsi="Arial"/>
        <w:sz w:val="18"/>
        <w:szCs w:val="18"/>
      </w:rPr>
    </w:lvl>
    <w:lvl w:ilvl="1">
      <w:start w:val="1"/>
      <w:numFmt w:val="bullet"/>
      <w:lvlText w:val="○"/>
      <w:lvlJc w:val="left"/>
      <w:pPr>
        <w:ind w:left="685" w:hanging="285"/>
      </w:pPr>
      <w:rPr>
        <w:rFonts w:ascii="Arial" w:cs="Arial" w:eastAsia="Arial" w:hAnsi="Arial"/>
        <w:sz w:val="18"/>
        <w:szCs w:val="18"/>
      </w:rPr>
    </w:lvl>
    <w:lvl w:ilvl="2">
      <w:start w:val="0"/>
      <w:numFmt w:val="bullet"/>
      <w:lvlText w:val="■"/>
      <w:lvlJc w:val="left"/>
      <w:pPr>
        <w:ind w:left="1203" w:hanging="285"/>
      </w:pPr>
      <w:rPr/>
    </w:lvl>
    <w:lvl w:ilvl="3">
      <w:start w:val="0"/>
      <w:numFmt w:val="bullet"/>
      <w:lvlText w:val="●"/>
      <w:lvlJc w:val="left"/>
      <w:pPr>
        <w:ind w:left="1727" w:hanging="285"/>
      </w:pPr>
      <w:rPr/>
    </w:lvl>
    <w:lvl w:ilvl="4">
      <w:start w:val="0"/>
      <w:numFmt w:val="bullet"/>
      <w:lvlText w:val="○"/>
      <w:lvlJc w:val="left"/>
      <w:pPr>
        <w:ind w:left="2250" w:hanging="285"/>
      </w:pPr>
      <w:rPr/>
    </w:lvl>
    <w:lvl w:ilvl="5">
      <w:start w:val="0"/>
      <w:numFmt w:val="bullet"/>
      <w:lvlText w:val="■"/>
      <w:lvlJc w:val="left"/>
      <w:pPr>
        <w:ind w:left="2774" w:hanging="285"/>
      </w:pPr>
      <w:rPr/>
    </w:lvl>
    <w:lvl w:ilvl="6">
      <w:start w:val="0"/>
      <w:numFmt w:val="bullet"/>
      <w:lvlText w:val="●"/>
      <w:lvlJc w:val="left"/>
      <w:pPr>
        <w:ind w:left="3297" w:hanging="285"/>
      </w:pPr>
      <w:rPr/>
    </w:lvl>
    <w:lvl w:ilvl="7">
      <w:start w:val="0"/>
      <w:numFmt w:val="bullet"/>
      <w:lvlText w:val="○"/>
      <w:lvlJc w:val="left"/>
      <w:pPr>
        <w:ind w:left="3821" w:hanging="285"/>
      </w:pPr>
      <w:rPr/>
    </w:lvl>
    <w:lvl w:ilvl="8">
      <w:start w:val="0"/>
      <w:numFmt w:val="bullet"/>
      <w:lvlText w:val="■"/>
      <w:lvlJc w:val="left"/>
      <w:pPr>
        <w:ind w:left="4344" w:hanging="285"/>
      </w:pPr>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upperLetter"/>
      <w:lvlText w:val="%1."/>
      <w:lvlJc w:val="left"/>
      <w:pPr>
        <w:ind w:left="400" w:hanging="291"/>
      </w:pPr>
      <w:rPr>
        <w:rFonts w:ascii="Arial" w:cs="Arial" w:eastAsia="Arial" w:hAnsi="Arial"/>
        <w:sz w:val="18"/>
        <w:szCs w:val="18"/>
      </w:rPr>
    </w:lvl>
    <w:lvl w:ilvl="1">
      <w:start w:val="1"/>
      <w:numFmt w:val="lowerRoman"/>
      <w:lvlText w:val="%2."/>
      <w:lvlJc w:val="left"/>
      <w:pPr>
        <w:ind w:left="685" w:hanging="285"/>
      </w:pPr>
      <w:rPr>
        <w:rFonts w:ascii="Arial" w:cs="Arial" w:eastAsia="Arial" w:hAnsi="Arial"/>
        <w:sz w:val="18"/>
        <w:szCs w:val="18"/>
      </w:rPr>
    </w:lvl>
    <w:lvl w:ilvl="2">
      <w:start w:val="0"/>
      <w:numFmt w:val="bullet"/>
      <w:lvlText w:val="•"/>
      <w:lvlJc w:val="left"/>
      <w:pPr>
        <w:ind w:left="1173" w:hanging="285"/>
      </w:pPr>
      <w:rPr/>
    </w:lvl>
    <w:lvl w:ilvl="3">
      <w:start w:val="0"/>
      <w:numFmt w:val="bullet"/>
      <w:lvlText w:val="•"/>
      <w:lvlJc w:val="left"/>
      <w:pPr>
        <w:ind w:left="1667" w:hanging="285"/>
      </w:pPr>
      <w:rPr/>
    </w:lvl>
    <w:lvl w:ilvl="4">
      <w:start w:val="0"/>
      <w:numFmt w:val="bullet"/>
      <w:lvlText w:val="•"/>
      <w:lvlJc w:val="left"/>
      <w:pPr>
        <w:ind w:left="2160" w:hanging="285"/>
      </w:pPr>
      <w:rPr/>
    </w:lvl>
    <w:lvl w:ilvl="5">
      <w:start w:val="0"/>
      <w:numFmt w:val="bullet"/>
      <w:lvlText w:val="•"/>
      <w:lvlJc w:val="left"/>
      <w:pPr>
        <w:ind w:left="2654" w:hanging="285"/>
      </w:pPr>
      <w:rPr/>
    </w:lvl>
    <w:lvl w:ilvl="6">
      <w:start w:val="0"/>
      <w:numFmt w:val="bullet"/>
      <w:lvlText w:val="•"/>
      <w:lvlJc w:val="left"/>
      <w:pPr>
        <w:ind w:left="3147" w:hanging="285"/>
      </w:pPr>
      <w:rPr/>
    </w:lvl>
    <w:lvl w:ilvl="7">
      <w:start w:val="0"/>
      <w:numFmt w:val="bullet"/>
      <w:lvlText w:val="•"/>
      <w:lvlJc w:val="left"/>
      <w:pPr>
        <w:ind w:left="3641" w:hanging="285"/>
      </w:pPr>
      <w:rPr/>
    </w:lvl>
    <w:lvl w:ilvl="8">
      <w:start w:val="0"/>
      <w:numFmt w:val="bullet"/>
      <w:lvlText w:val="•"/>
      <w:lvlJc w:val="left"/>
      <w:pPr>
        <w:ind w:left="4134" w:hanging="285"/>
      </w:pPr>
      <w:rPr/>
    </w:lvl>
  </w:abstractNum>
  <w:abstractNum w:abstractNumId="15">
    <w:lvl w:ilvl="0">
      <w:start w:val="1"/>
      <w:numFmt w:val="bullet"/>
      <w:lvlText w:val="●"/>
      <w:lvlJc w:val="left"/>
      <w:pPr>
        <w:ind w:left="720" w:hanging="360"/>
      </w:pPr>
      <w:rPr>
        <w:rFonts w:ascii="Roboto" w:cs="Roboto" w:eastAsia="Roboto" w:hAnsi="Roboto"/>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120" w:hanging="360"/>
      </w:pPr>
      <w:rPr>
        <w:rFonts w:ascii="Noto Sans Symbols" w:cs="Noto Sans Symbols" w:eastAsia="Noto Sans Symbols" w:hAnsi="Noto Sans Symbols"/>
      </w:rPr>
    </w:lvl>
    <w:lvl w:ilvl="1">
      <w:start w:val="1"/>
      <w:numFmt w:val="bullet"/>
      <w:lvlText w:val="o"/>
      <w:lvlJc w:val="left"/>
      <w:pPr>
        <w:ind w:left="1840" w:hanging="360"/>
      </w:pPr>
      <w:rPr>
        <w:rFonts w:ascii="Courier New" w:cs="Courier New" w:eastAsia="Courier New" w:hAnsi="Courier New"/>
      </w:rPr>
    </w:lvl>
    <w:lvl w:ilvl="2">
      <w:start w:val="1"/>
      <w:numFmt w:val="bullet"/>
      <w:lvlText w:val="▪"/>
      <w:lvlJc w:val="left"/>
      <w:pPr>
        <w:ind w:left="2560" w:hanging="360"/>
      </w:pPr>
      <w:rPr>
        <w:rFonts w:ascii="Noto Sans Symbols" w:cs="Noto Sans Symbols" w:eastAsia="Noto Sans Symbols" w:hAnsi="Noto Sans Symbols"/>
      </w:rPr>
    </w:lvl>
    <w:lvl w:ilvl="3">
      <w:start w:val="1"/>
      <w:numFmt w:val="bullet"/>
      <w:lvlText w:val="●"/>
      <w:lvlJc w:val="left"/>
      <w:pPr>
        <w:ind w:left="3280" w:hanging="360"/>
      </w:pPr>
      <w:rPr>
        <w:rFonts w:ascii="Noto Sans Symbols" w:cs="Noto Sans Symbols" w:eastAsia="Noto Sans Symbols" w:hAnsi="Noto Sans Symbols"/>
      </w:rPr>
    </w:lvl>
    <w:lvl w:ilvl="4">
      <w:start w:val="1"/>
      <w:numFmt w:val="bullet"/>
      <w:lvlText w:val="o"/>
      <w:lvlJc w:val="left"/>
      <w:pPr>
        <w:ind w:left="4000" w:hanging="360"/>
      </w:pPr>
      <w:rPr>
        <w:rFonts w:ascii="Courier New" w:cs="Courier New" w:eastAsia="Courier New" w:hAnsi="Courier New"/>
      </w:rPr>
    </w:lvl>
    <w:lvl w:ilvl="5">
      <w:start w:val="1"/>
      <w:numFmt w:val="bullet"/>
      <w:lvlText w:val="▪"/>
      <w:lvlJc w:val="left"/>
      <w:pPr>
        <w:ind w:left="4720" w:hanging="360"/>
      </w:pPr>
      <w:rPr>
        <w:rFonts w:ascii="Noto Sans Symbols" w:cs="Noto Sans Symbols" w:eastAsia="Noto Sans Symbols" w:hAnsi="Noto Sans Symbols"/>
      </w:rPr>
    </w:lvl>
    <w:lvl w:ilvl="6">
      <w:start w:val="1"/>
      <w:numFmt w:val="bullet"/>
      <w:lvlText w:val="●"/>
      <w:lvlJc w:val="left"/>
      <w:pPr>
        <w:ind w:left="5440" w:hanging="360"/>
      </w:pPr>
      <w:rPr>
        <w:rFonts w:ascii="Noto Sans Symbols" w:cs="Noto Sans Symbols" w:eastAsia="Noto Sans Symbols" w:hAnsi="Noto Sans Symbols"/>
      </w:rPr>
    </w:lvl>
    <w:lvl w:ilvl="7">
      <w:start w:val="1"/>
      <w:numFmt w:val="bullet"/>
      <w:lvlText w:val="o"/>
      <w:lvlJc w:val="left"/>
      <w:pPr>
        <w:ind w:left="6160" w:hanging="360"/>
      </w:pPr>
      <w:rPr>
        <w:rFonts w:ascii="Courier New" w:cs="Courier New" w:eastAsia="Courier New" w:hAnsi="Courier New"/>
      </w:rPr>
    </w:lvl>
    <w:lvl w:ilvl="8">
      <w:start w:val="1"/>
      <w:numFmt w:val="bullet"/>
      <w:lvlText w:val="▪"/>
      <w:lvlJc w:val="left"/>
      <w:pPr>
        <w:ind w:left="68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Arial" w:cs="Arial" w:eastAsia="Arial" w:hAnsi="Arial"/>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Arial" w:cs="Arial" w:eastAsia="Arial" w:hAnsi="Arial"/>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Arial" w:cs="Arial" w:eastAsia="Arial" w:hAnsi="Arial"/>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Arial" w:cs="Arial" w:eastAsia="Arial" w:hAnsi="Arial"/>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i w:val="0"/>
      <w:smallCaps w:val="0"/>
      <w:strike w:val="0"/>
      <w:color w:val="000000"/>
      <w:sz w:val="72"/>
      <w:szCs w:val="72"/>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TargetMode="External"/><Relationship Id="rId22" Type="http://schemas.openxmlformats.org/officeDocument/2006/relationships/hyperlink" Target="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TargetMode="External"/><Relationship Id="rId21" Type="http://schemas.openxmlformats.org/officeDocument/2006/relationships/hyperlink" Target="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TargetMode="External"/><Relationship Id="rId24" Type="http://schemas.openxmlformats.org/officeDocument/2006/relationships/hyperlink" Target="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TargetMode="External"/><Relationship Id="rId23" Type="http://schemas.openxmlformats.org/officeDocument/2006/relationships/hyperlink" Target="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uwbJcDO3vCM" TargetMode="External"/><Relationship Id="rId26" Type="http://schemas.openxmlformats.org/officeDocument/2006/relationships/hyperlink" Target="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TargetMode="External"/><Relationship Id="rId25" Type="http://schemas.openxmlformats.org/officeDocument/2006/relationships/hyperlink" Target="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TargetMode="External"/><Relationship Id="rId27" Type="http://schemas.openxmlformats.org/officeDocument/2006/relationships/hyperlink" Target="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drive.google.com/drive/folders/1d3MTDZ8eGWIvDY4L-9TjC-W7a4vsZWpu?usp=drive_link" TargetMode="External"/><Relationship Id="rId11" Type="http://schemas.openxmlformats.org/officeDocument/2006/relationships/hyperlink" Target="https://www.khanacademy.org/science/revision-term-1-tg-science-class-7/x401bc7f437ba784b:week-1/x401bc7f437ba784b:acid-bases-and-salts/v/classification-of-salts-and-their-uses" TargetMode="External"/><Relationship Id="rId10" Type="http://schemas.openxmlformats.org/officeDocument/2006/relationships/hyperlink" Target="https://www.scribd.com/doc/117327132/Flow-Chart-for-the-Preparation-of-Salts" TargetMode="External"/><Relationship Id="rId13" Type="http://schemas.openxmlformats.org/officeDocument/2006/relationships/hyperlink" Target="https://www.khanacademy.org/science/revision-term-1-tg-science-class-7/x401bc7f437ba784b:week-1/x401bc7f437ba784b:acid-bases-and-salts/e/classification-of-salts-and-their-uses" TargetMode="External"/><Relationship Id="rId12" Type="http://schemas.openxmlformats.org/officeDocument/2006/relationships/hyperlink" Target="https://www.pw.live/school-prep/exams/chapter-acid-base-and-salt-uses-of-salts--in-daliy-life" TargetMode="External"/><Relationship Id="rId15" Type="http://schemas.openxmlformats.org/officeDocument/2006/relationships/hyperlink" Target="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TargetMode="External"/><Relationship Id="rId14" Type="http://schemas.openxmlformats.org/officeDocument/2006/relationships/hyperlink" Target="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TargetMode="External"/><Relationship Id="rId17" Type="http://schemas.openxmlformats.org/officeDocument/2006/relationships/hyperlink" Target="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TargetMode="External"/><Relationship Id="rId16" Type="http://schemas.openxmlformats.org/officeDocument/2006/relationships/hyperlink" Target="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TargetMode="External"/><Relationship Id="rId19" Type="http://schemas.openxmlformats.org/officeDocument/2006/relationships/hyperlink" Target="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TargetMode="External"/><Relationship Id="rId18" Type="http://schemas.openxmlformats.org/officeDocument/2006/relationships/hyperlink" Target="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ArialNarrow-regular.ttf"/><Relationship Id="rId6" Type="http://schemas.openxmlformats.org/officeDocument/2006/relationships/font" Target="fonts/ArialNarrow-bold.ttf"/><Relationship Id="rId7" Type="http://schemas.openxmlformats.org/officeDocument/2006/relationships/font" Target="fonts/ArialNarrow-italic.ttf"/><Relationship Id="rId8"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0qWH/G86kR4/hOgRw/hjOnRW8g==">CgMxLjAaHwoBMBIaChgICVIUChJ0YWJsZS5yODhmOGtnYmp5d3IaHwoBMRIaChgICVIUChJ0YWJsZS56N243bGtyZDI0dHYaHwoBMhIaChgICVIUChJ0YWJsZS52eTZteTh1ZWowZ28yDmgubHZpd210bHBvdTNrMghoLmdqZGd4czgAciExajNMYzVDVndpcFRBTEp0dTg0Tm1vaG0zWnpSTzEyVHg=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