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1.5: Moments and Equilibrium</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MOMENTS AND EQUILIBRIUM</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6 lessons of Sub-Strand 1.5: Moments and Equilibrium. Write your COMPLETE EXPLANATION by answering all sections below.</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Why do some objects balance easily while others topple, even when they seem similar?</w:t>
            </w:r>
          </w:p>
          <w:p>
            <w:pPr>
              <w:spacing w:before="20" w:after="20"/>
              <w:jc w:val="left"/>
            </w:pPr>
            <w:r>
              <w:rPr>
                <w:rFonts w:ascii="Arial" w:hAnsi="Arial"/>
                <w:b w:val="0"/>
                <w:i w:val="0"/>
                <w:color w:val="000000"/>
                <w:sz w:val="18"/>
              </w:rPr>
              <w:t>Use evidence from investigations, discussions, and models from across this unit. Use scientific/mathematical vocabulary accurately. Include labeled diagrams where appropriate.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1. CENTRE OF GRAVITY AND STABILITY</w:t>
            </w:r>
          </w:p>
        </w:tc>
      </w:tr>
      <w:tr>
        <w:tc>
          <w:tcPr>
            <w:tcW w:type="dxa" w:w="13680"/>
            <w:shd w:val="clear" w:color="auto" w:fill="D5E8F0"/>
          </w:tcPr>
          <w:p>
            <w:pPr>
              <w:spacing w:before="20" w:after="20"/>
              <w:jc w:val="left"/>
            </w:pPr>
            <w:r>
              <w:rPr>
                <w:rFonts w:ascii="Arial" w:hAnsi="Arial"/>
                <w:b w:val="0"/>
                <w:i w:val="0"/>
                <w:color w:val="000000"/>
                <w:sz w:val="18"/>
              </w:rPr>
              <w:t>Explain what centre of gravity is, how it is determined, and how it relates to stability. Include the three states of equilibrium with diagrams.</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do you find the COG of a regular shape? An irregular shape?</w:t>
            </w:r>
          </w:p>
          <w:p>
            <w:pPr>
              <w:spacing w:before="20" w:after="20"/>
              <w:ind w:left="240"/>
              <w:jc w:val="left"/>
            </w:pPr>
            <w:r>
              <w:rPr>
                <w:rFonts w:ascii="Arial" w:hAnsi="Arial"/>
                <w:b w:val="0"/>
                <w:i w:val="0"/>
                <w:color w:val="000000"/>
                <w:sz w:val="18"/>
              </w:rPr>
              <w:t>• What is the difference between stable, unstable, and neutral equilibrium?</w:t>
            </w:r>
          </w:p>
          <w:p>
            <w:pPr>
              <w:spacing w:before="20" w:after="20"/>
              <w:ind w:left="240"/>
              <w:jc w:val="left"/>
            </w:pPr>
            <w:r>
              <w:rPr>
                <w:rFonts w:ascii="Arial" w:hAnsi="Arial"/>
                <w:b w:val="0"/>
                <w:i w:val="0"/>
                <w:color w:val="000000"/>
                <w:sz w:val="18"/>
              </w:rPr>
              <w:t>• How do COG position and base area determine stability?</w:t>
            </w:r>
          </w:p>
        </w:tc>
      </w:tr>
      <w:tr>
        <w:tc>
          <w:tcPr>
            <w:tcW w:type="dxa" w:w="13680"/>
            <w:shd w:val="clear" w:color="auto" w:fill="FFFFFF"/>
          </w:tcPr>
          <w:p>
            <w:pPr>
              <w:spacing w:before="20" w:after="20"/>
              <w:jc w:val="left"/>
            </w:pPr>
            <w:r>
              <w:rPr>
                <w:rFonts w:ascii="Arial" w:hAnsi="Arial"/>
                <w:b w:val="0"/>
                <w:i w:val="0"/>
                <w:color w:val="000000"/>
                <w:sz w:val="18"/>
              </w:rPr>
              <w:t>Every object has a centre of gravity — the point where its entire weight appears to act. For regular shapes this lies at the centre of symmetry; for irregular shapes it is found experimentally using the plumb-line method. An object is stable if, when slightly tilted, the COG falls back inside the base and the object returns to its original position. Unstable equilibrium occurs when any tilt moves the COG outside the base, causing toppling. Neutral equilibrium occurs when the COG stays at the same height regardless of position. Wider base and lower COG both increase stability.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2. MOMENT OF A FORCE</w:t>
            </w:r>
          </w:p>
        </w:tc>
      </w:tr>
      <w:tr>
        <w:tc>
          <w:tcPr>
            <w:tcW w:type="dxa" w:w="13680"/>
            <w:shd w:val="clear" w:color="auto" w:fill="D5E8F0"/>
          </w:tcPr>
          <w:p>
            <w:pPr>
              <w:spacing w:before="20" w:after="20"/>
              <w:jc w:val="left"/>
            </w:pPr>
            <w:r>
              <w:rPr>
                <w:rFonts w:ascii="Arial" w:hAnsi="Arial"/>
                <w:b w:val="0"/>
                <w:i w:val="0"/>
                <w:color w:val="000000"/>
                <w:sz w:val="18"/>
              </w:rPr>
              <w:t>Define moment of a force and explain what factors affect its magnitude. Include worked calculations.</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the formula for moment of a force?</w:t>
            </w:r>
          </w:p>
          <w:p>
            <w:pPr>
              <w:spacing w:before="20" w:after="20"/>
              <w:ind w:left="240"/>
              <w:jc w:val="left"/>
            </w:pPr>
            <w:r>
              <w:rPr>
                <w:rFonts w:ascii="Arial" w:hAnsi="Arial"/>
                <w:b w:val="0"/>
                <w:i w:val="0"/>
                <w:color w:val="000000"/>
                <w:sz w:val="18"/>
              </w:rPr>
              <w:t>• How does increasing distance from the pivot affect the turning effect?</w:t>
            </w:r>
          </w:p>
          <w:p>
            <w:pPr>
              <w:spacing w:before="20" w:after="20"/>
              <w:ind w:left="240"/>
              <w:jc w:val="left"/>
            </w:pPr>
            <w:r>
              <w:rPr>
                <w:rFonts w:ascii="Arial" w:hAnsi="Arial"/>
                <w:b w:val="0"/>
                <w:i w:val="0"/>
                <w:color w:val="000000"/>
                <w:sz w:val="18"/>
              </w:rPr>
              <w:t>• Give two real-life examples where moments are used to make work easier.</w:t>
            </w:r>
          </w:p>
        </w:tc>
      </w:tr>
      <w:tr>
        <w:tc>
          <w:tcPr>
            <w:tcW w:type="dxa" w:w="13680"/>
            <w:shd w:val="clear" w:color="auto" w:fill="FFFFFF"/>
          </w:tcPr>
          <w:p>
            <w:pPr>
              <w:spacing w:before="20" w:after="20"/>
              <w:jc w:val="left"/>
            </w:pPr>
            <w:r>
              <w:rPr>
                <w:rFonts w:ascii="Arial" w:hAnsi="Arial"/>
                <w:b w:val="0"/>
                <w:i w:val="0"/>
                <w:color w:val="000000"/>
                <w:sz w:val="18"/>
              </w:rPr>
              <w:t>The moment of a force is the turning effect produced by a force about a pivot. It is calculated as: Moment (N·m) = Force (N) × Perpendicular distance from pivot (m). Increasing either the force or the distance increases the moment. This is why a long spanner can loosen a tight bolt more easily than a short one — the same force applied at greater distance produces a larger moment. Door handles are placed far from the hinges for the same reason.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3. PRINCIPLE OF MOMENTS</w:t>
            </w:r>
          </w:p>
        </w:tc>
      </w:tr>
      <w:tr>
        <w:tc>
          <w:tcPr>
            <w:tcW w:type="dxa" w:w="13680"/>
            <w:shd w:val="clear" w:color="auto" w:fill="D5E8F0"/>
          </w:tcPr>
          <w:p>
            <w:pPr>
              <w:spacing w:before="20" w:after="20"/>
              <w:jc w:val="left"/>
            </w:pPr>
            <w:r>
              <w:rPr>
                <w:rFonts w:ascii="Arial" w:hAnsi="Arial"/>
                <w:b w:val="0"/>
                <w:i w:val="0"/>
                <w:color w:val="000000"/>
                <w:sz w:val="18"/>
              </w:rPr>
              <w:t>State the principle of moments and apply it to solve a balance problem. Show your working.</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State the principle of moments in words.</w:t>
            </w:r>
          </w:p>
          <w:p>
            <w:pPr>
              <w:spacing w:before="20" w:after="20"/>
              <w:ind w:left="240"/>
              <w:jc w:val="left"/>
            </w:pPr>
            <w:r>
              <w:rPr>
                <w:rFonts w:ascii="Arial" w:hAnsi="Arial"/>
                <w:b w:val="0"/>
                <w:i w:val="0"/>
                <w:color w:val="000000"/>
                <w:sz w:val="18"/>
              </w:rPr>
              <w:t>• Show how the principle explains why a lighter person can balance a heavier person on a see-saw.</w:t>
            </w:r>
          </w:p>
          <w:p>
            <w:pPr>
              <w:spacing w:before="20" w:after="20"/>
              <w:ind w:left="240"/>
              <w:jc w:val="left"/>
            </w:pPr>
            <w:r>
              <w:rPr>
                <w:rFonts w:ascii="Arial" w:hAnsi="Arial"/>
                <w:b w:val="0"/>
                <w:i w:val="0"/>
                <w:color w:val="000000"/>
                <w:sz w:val="18"/>
              </w:rPr>
              <w:t>• Solve: a 300 N force acts 0.4 m from a pivot. What force at 0.6 m balances it?</w:t>
            </w:r>
          </w:p>
        </w:tc>
      </w:tr>
      <w:tr>
        <w:tc>
          <w:tcPr>
            <w:tcW w:type="dxa" w:w="13680"/>
            <w:shd w:val="clear" w:color="auto" w:fill="FFFFFF"/>
          </w:tcPr>
          <w:p>
            <w:pPr>
              <w:spacing w:before="20" w:after="20"/>
              <w:jc w:val="left"/>
            </w:pPr>
            <w:r>
              <w:rPr>
                <w:rFonts w:ascii="Arial" w:hAnsi="Arial"/>
                <w:b w:val="0"/>
                <w:i w:val="0"/>
                <w:color w:val="000000"/>
                <w:sz w:val="18"/>
              </w:rPr>
              <w:t>For an object in equilibrium, the sum of all clockwise moments about any pivot equals the sum of all anticlockwise moments. This is the principle of moments. On a see-saw, a lighter person can balance a heavier one by sitting further from the pivot, increasing their moment. In beam balances, the principle allows unknown masses to be determined by adjusting distances. Solution: 300 × 0.4 = F × 0.6 → F = 120 ÷ 0.6 = 200 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4. TORQUE, COUPLE, AND ENGINEERING APPLICATIONS</w:t>
            </w:r>
          </w:p>
        </w:tc>
      </w:tr>
      <w:tr>
        <w:tc>
          <w:tcPr>
            <w:tcW w:type="dxa" w:w="13680"/>
            <w:shd w:val="clear" w:color="auto" w:fill="D5E8F0"/>
          </w:tcPr>
          <w:p>
            <w:pPr>
              <w:spacing w:before="20" w:after="20"/>
              <w:jc w:val="left"/>
            </w:pPr>
            <w:r>
              <w:rPr>
                <w:rFonts w:ascii="Arial" w:hAnsi="Arial"/>
                <w:b w:val="0"/>
                <w:i w:val="0"/>
                <w:color w:val="000000"/>
                <w:sz w:val="18"/>
              </w:rPr>
              <w:t>Explain torque and couple. Describe how engineers use moments and stability principles in design.</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a couple and how does it differ from a single moment?</w:t>
            </w:r>
          </w:p>
          <w:p>
            <w:pPr>
              <w:spacing w:before="20" w:after="20"/>
              <w:ind w:left="240"/>
              <w:jc w:val="left"/>
            </w:pPr>
            <w:r>
              <w:rPr>
                <w:rFonts w:ascii="Arial" w:hAnsi="Arial"/>
                <w:b w:val="0"/>
                <w:i w:val="0"/>
                <w:color w:val="000000"/>
                <w:sz w:val="18"/>
              </w:rPr>
              <w:t>• Why are double-decker buses designed with heavy engines at the base?</w:t>
            </w:r>
          </w:p>
          <w:p>
            <w:pPr>
              <w:spacing w:before="20" w:after="20"/>
              <w:ind w:left="240"/>
              <w:jc w:val="left"/>
            </w:pPr>
            <w:r>
              <w:rPr>
                <w:rFonts w:ascii="Arial" w:hAnsi="Arial"/>
                <w:b w:val="0"/>
                <w:i w:val="0"/>
                <w:color w:val="000000"/>
                <w:sz w:val="18"/>
              </w:rPr>
              <w:t>• Describe one engineering application of the principle of moments.</w:t>
            </w:r>
          </w:p>
        </w:tc>
      </w:tr>
      <w:tr>
        <w:tc>
          <w:tcPr>
            <w:tcW w:type="dxa" w:w="13680"/>
            <w:shd w:val="clear" w:color="auto" w:fill="FFFFFF"/>
          </w:tcPr>
          <w:p>
            <w:pPr>
              <w:spacing w:before="20" w:after="20"/>
              <w:jc w:val="left"/>
            </w:pPr>
            <w:r>
              <w:rPr>
                <w:rFonts w:ascii="Arial" w:hAnsi="Arial"/>
                <w:b w:val="0"/>
                <w:i w:val="0"/>
                <w:color w:val="000000"/>
                <w:sz w:val="18"/>
              </w:rPr>
              <w:t>Torque is the rotational effect of a force about an axis. A couple consists of two equal, opposite, non-collinear forces that produce rotation without translation. Steering wheels and bottle caps are opened using couples. Engineers lower the centre of gravity of vehicles by placing heavy components (engines, batteries) near the ground, widening the wheelbase, and designing low-profile bodies — all to increase the range of tilt before the COG falls outside the base. Cranes counterbalance heavy loads using the principle of moments.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5. PHENOMENON EXPLANATION</w:t>
            </w:r>
          </w:p>
        </w:tc>
      </w:tr>
      <w:tr>
        <w:tc>
          <w:tcPr>
            <w:tcW w:type="dxa" w:w="13680"/>
            <w:shd w:val="clear" w:color="auto" w:fill="D5E8F0"/>
          </w:tcPr>
          <w:p>
            <w:pPr>
              <w:spacing w:before="20" w:after="20"/>
              <w:jc w:val="left"/>
            </w:pPr>
            <w:r>
              <w:rPr>
                <w:rFonts w:ascii="Arial" w:hAnsi="Arial"/>
                <w:b w:val="0"/>
                <w:i w:val="0"/>
                <w:color w:val="000000"/>
                <w:sz w:val="18"/>
              </w:rPr>
              <w:t>Answer the driving question using all evidence gathered in this unit.</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Why do some objects balance easily while others topple, even when they seem similar?</w:t>
            </w:r>
          </w:p>
          <w:p>
            <w:pPr>
              <w:spacing w:before="20" w:after="20"/>
              <w:jc w:val="left"/>
            </w:pPr>
            <w:r>
              <w:rPr>
                <w:rFonts w:ascii="Arial" w:hAnsi="Arial"/>
                <w:b/>
                <w:i w:val="0"/>
                <w:color w:val="000000"/>
                <w:sz w:val="18"/>
              </w:rPr>
              <w:t>Use concepts:</w:t>
            </w:r>
          </w:p>
          <w:p>
            <w:pPr>
              <w:spacing w:before="20" w:after="20"/>
              <w:jc w:val="left"/>
            </w:pPr>
            <w:r>
              <w:rPr>
                <w:rFonts w:ascii="Arial" w:hAnsi="Arial"/>
                <w:b w:val="0"/>
                <w:i w:val="0"/>
                <w:color w:val="000000"/>
                <w:sz w:val="18"/>
              </w:rPr>
              <w:t>centre of gravity, states of equilibrium, moment of a force, principle of moments, couple.</w:t>
            </w:r>
          </w:p>
        </w:tc>
      </w:tr>
      <w:tr>
        <w:tc>
          <w:tcPr>
            <w:tcW w:type="dxa" w:w="13680"/>
            <w:shd w:val="clear" w:color="auto" w:fill="FFFFFF"/>
          </w:tcPr>
          <w:p>
            <w:pPr>
              <w:spacing w:before="20" w:after="20"/>
              <w:jc w:val="left"/>
            </w:pPr>
            <w:r>
              <w:rPr>
                <w:rFonts w:ascii="Arial" w:hAnsi="Arial"/>
                <w:b w:val="0"/>
                <w:i w:val="0"/>
                <w:color w:val="000000"/>
                <w:sz w:val="18"/>
              </w:rPr>
              <w:t>Objects balance or topple depending on the position of their centre of gravity relative to their base of support. When an object is tilted, if the vertical line through the COG falls within the base, the resulting moment restores the object to equilibrium. If the COG falls outside the base, the unbalanced moment causes toppling. Objects with a low COG and wide base are more stable. Two objects can look similar but have different COG heights due to the distribution of their mass — this is why a hollow cylinder tips more easily than a solid one of the same dimensions. Engineers exploit these principles in every structure they design: from wide-based stools and vehicles with lowered chassis to cranes whose counterweights apply equal and opposite moments to maintain equilibrium.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Centre of Gravity</w:t>
            </w:r>
          </w:p>
        </w:tc>
        <w:tc>
          <w:tcPr>
            <w:tcW w:type="dxa" w:w="2700"/>
            <w:shd w:val="clear" w:color="auto" w:fill="FFFFFF"/>
          </w:tcPr>
          <w:p>
            <w:pPr>
              <w:spacing w:before="20" w:after="20"/>
              <w:jc w:val="left"/>
            </w:pPr>
            <w:r>
              <w:rPr>
                <w:rFonts w:ascii="Arial" w:hAnsi="Arial"/>
                <w:b w:val="0"/>
                <w:i w:val="0"/>
                <w:color w:val="000000"/>
                <w:sz w:val="18"/>
              </w:rPr>
              <w:t>Cannot define COG or locate it</w:t>
            </w:r>
          </w:p>
        </w:tc>
        <w:tc>
          <w:tcPr>
            <w:tcW w:type="dxa" w:w="2700"/>
            <w:shd w:val="clear" w:color="auto" w:fill="F2F2F2"/>
          </w:tcPr>
          <w:p>
            <w:pPr>
              <w:spacing w:before="20" w:after="20"/>
              <w:jc w:val="left"/>
            </w:pPr>
            <w:r>
              <w:rPr>
                <w:rFonts w:ascii="Arial" w:hAnsi="Arial"/>
                <w:b w:val="0"/>
                <w:i w:val="0"/>
                <w:color w:val="000000"/>
                <w:sz w:val="18"/>
              </w:rPr>
              <w:t>Defines COG but cannot explain how to find it experimentally</w:t>
            </w:r>
          </w:p>
        </w:tc>
        <w:tc>
          <w:tcPr>
            <w:tcW w:type="dxa" w:w="2700"/>
            <w:shd w:val="clear" w:color="auto" w:fill="FFFFFF"/>
          </w:tcPr>
          <w:p>
            <w:pPr>
              <w:spacing w:before="20" w:after="20"/>
              <w:jc w:val="left"/>
            </w:pPr>
            <w:r>
              <w:rPr>
                <w:rFonts w:ascii="Arial" w:hAnsi="Arial"/>
                <w:b w:val="0"/>
                <w:i w:val="0"/>
                <w:color w:val="000000"/>
                <w:sz w:val="18"/>
              </w:rPr>
              <w:t>Correctly defines COG, describes both methods, and links to stability</w:t>
            </w:r>
          </w:p>
        </w:tc>
        <w:tc>
          <w:tcPr>
            <w:tcW w:type="dxa" w:w="2700"/>
            <w:shd w:val="clear" w:color="auto" w:fill="F2F2F2"/>
          </w:tcPr>
          <w:p>
            <w:pPr>
              <w:spacing w:before="20" w:after="20"/>
              <w:jc w:val="left"/>
            </w:pPr>
            <w:r>
              <w:rPr>
                <w:rFonts w:ascii="Arial" w:hAnsi="Arial"/>
                <w:b w:val="0"/>
                <w:i w:val="0"/>
                <w:color w:val="000000"/>
                <w:sz w:val="18"/>
              </w:rPr>
              <w:t>Explains COG with labelled diagrams; connects to phenomenon with specific examples</w:t>
            </w:r>
          </w:p>
        </w:tc>
      </w:tr>
      <w:tr>
        <w:tc>
          <w:tcPr>
            <w:tcW w:type="dxa" w:w="2880"/>
            <w:shd w:val="clear" w:color="auto" w:fill="D5E8F0"/>
          </w:tcPr>
          <w:p>
            <w:pPr>
              <w:spacing w:before="40" w:after="40"/>
              <w:jc w:val="left"/>
            </w:pPr>
            <w:r>
              <w:rPr>
                <w:rFonts w:ascii="Arial" w:hAnsi="Arial"/>
                <w:b/>
                <w:i w:val="0"/>
                <w:color w:val="000000"/>
                <w:sz w:val="18"/>
              </w:rPr>
              <w:t>2. States of Equilibrium</w:t>
            </w:r>
          </w:p>
        </w:tc>
        <w:tc>
          <w:tcPr>
            <w:tcW w:type="dxa" w:w="2700"/>
            <w:shd w:val="clear" w:color="auto" w:fill="FFFFFF"/>
          </w:tcPr>
          <w:p>
            <w:pPr>
              <w:spacing w:before="20" w:after="20"/>
              <w:jc w:val="left"/>
            </w:pPr>
            <w:r>
              <w:rPr>
                <w:rFonts w:ascii="Arial" w:hAnsi="Arial"/>
                <w:b w:val="0"/>
                <w:i w:val="0"/>
                <w:color w:val="000000"/>
                <w:sz w:val="18"/>
              </w:rPr>
              <w:t>Cannot distinguish stable from unstable</w:t>
            </w:r>
          </w:p>
        </w:tc>
        <w:tc>
          <w:tcPr>
            <w:tcW w:type="dxa" w:w="2700"/>
            <w:shd w:val="clear" w:color="auto" w:fill="F2F2F2"/>
          </w:tcPr>
          <w:p>
            <w:pPr>
              <w:spacing w:before="20" w:after="20"/>
              <w:jc w:val="left"/>
            </w:pPr>
            <w:r>
              <w:rPr>
                <w:rFonts w:ascii="Arial" w:hAnsi="Arial"/>
                <w:b w:val="0"/>
                <w:i w:val="0"/>
                <w:color w:val="000000"/>
                <w:sz w:val="18"/>
              </w:rPr>
              <w:t>Names the three states but explanations are incomplete</w:t>
            </w:r>
          </w:p>
        </w:tc>
        <w:tc>
          <w:tcPr>
            <w:tcW w:type="dxa" w:w="2700"/>
            <w:shd w:val="clear" w:color="auto" w:fill="FFFFFF"/>
          </w:tcPr>
          <w:p>
            <w:pPr>
              <w:spacing w:before="20" w:after="20"/>
              <w:jc w:val="left"/>
            </w:pPr>
            <w:r>
              <w:rPr>
                <w:rFonts w:ascii="Arial" w:hAnsi="Arial"/>
                <w:b w:val="0"/>
                <w:i w:val="0"/>
                <w:color w:val="000000"/>
                <w:sz w:val="18"/>
              </w:rPr>
              <w:t>Correctly explains all three states with COG and base area criteria</w:t>
            </w:r>
          </w:p>
        </w:tc>
        <w:tc>
          <w:tcPr>
            <w:tcW w:type="dxa" w:w="2700"/>
            <w:shd w:val="clear" w:color="auto" w:fill="F2F2F2"/>
          </w:tcPr>
          <w:p>
            <w:pPr>
              <w:spacing w:before="20" w:after="20"/>
              <w:jc w:val="left"/>
            </w:pPr>
            <w:r>
              <w:rPr>
                <w:rFonts w:ascii="Arial" w:hAnsi="Arial"/>
                <w:b w:val="0"/>
                <w:i w:val="0"/>
                <w:color w:val="000000"/>
                <w:sz w:val="18"/>
              </w:rPr>
              <w:t>Applies all three states to novel real-life examples with full reasoning</w:t>
            </w:r>
          </w:p>
        </w:tc>
      </w:tr>
      <w:tr>
        <w:tc>
          <w:tcPr>
            <w:tcW w:type="dxa" w:w="2880"/>
            <w:shd w:val="clear" w:color="auto" w:fill="D5E8F0"/>
          </w:tcPr>
          <w:p>
            <w:pPr>
              <w:spacing w:before="40" w:after="40"/>
              <w:jc w:val="left"/>
            </w:pPr>
            <w:r>
              <w:rPr>
                <w:rFonts w:ascii="Arial" w:hAnsi="Arial"/>
                <w:b/>
                <w:i w:val="0"/>
                <w:color w:val="000000"/>
                <w:sz w:val="18"/>
              </w:rPr>
              <w:t>3. Moments and Principle</w:t>
            </w:r>
          </w:p>
        </w:tc>
        <w:tc>
          <w:tcPr>
            <w:tcW w:type="dxa" w:w="2700"/>
            <w:shd w:val="clear" w:color="auto" w:fill="FFFFFF"/>
          </w:tcPr>
          <w:p>
            <w:pPr>
              <w:spacing w:before="20" w:after="20"/>
              <w:jc w:val="left"/>
            </w:pPr>
            <w:r>
              <w:rPr>
                <w:rFonts w:ascii="Arial" w:hAnsi="Arial"/>
                <w:b w:val="0"/>
                <w:i w:val="0"/>
                <w:color w:val="000000"/>
                <w:sz w:val="18"/>
              </w:rPr>
              <w:t>Cannot define moment or apply formula</w:t>
            </w:r>
          </w:p>
        </w:tc>
        <w:tc>
          <w:tcPr>
            <w:tcW w:type="dxa" w:w="2700"/>
            <w:shd w:val="clear" w:color="auto" w:fill="F2F2F2"/>
          </w:tcPr>
          <w:p>
            <w:pPr>
              <w:spacing w:before="20" w:after="20"/>
              <w:jc w:val="left"/>
            </w:pPr>
            <w:r>
              <w:rPr>
                <w:rFonts w:ascii="Arial" w:hAnsi="Arial"/>
                <w:b w:val="0"/>
                <w:i w:val="0"/>
                <w:color w:val="000000"/>
                <w:sz w:val="18"/>
              </w:rPr>
              <w:t>States formula but makes errors in calculation or application</w:t>
            </w:r>
          </w:p>
        </w:tc>
        <w:tc>
          <w:tcPr>
            <w:tcW w:type="dxa" w:w="2700"/>
            <w:shd w:val="clear" w:color="auto" w:fill="FFFFFF"/>
          </w:tcPr>
          <w:p>
            <w:pPr>
              <w:spacing w:before="20" w:after="20"/>
              <w:jc w:val="left"/>
            </w:pPr>
            <w:r>
              <w:rPr>
                <w:rFonts w:ascii="Arial" w:hAnsi="Arial"/>
                <w:b w:val="0"/>
                <w:i w:val="0"/>
                <w:color w:val="000000"/>
                <w:sz w:val="18"/>
              </w:rPr>
              <w:t>Correctly calculates moments and applies the principle of moments to problems</w:t>
            </w:r>
          </w:p>
        </w:tc>
        <w:tc>
          <w:tcPr>
            <w:tcW w:type="dxa" w:w="2700"/>
            <w:shd w:val="clear" w:color="auto" w:fill="F2F2F2"/>
          </w:tcPr>
          <w:p>
            <w:pPr>
              <w:spacing w:before="20" w:after="20"/>
              <w:jc w:val="left"/>
            </w:pPr>
            <w:r>
              <w:rPr>
                <w:rFonts w:ascii="Arial" w:hAnsi="Arial"/>
                <w:b w:val="0"/>
                <w:i w:val="0"/>
                <w:color w:val="000000"/>
                <w:sz w:val="18"/>
              </w:rPr>
              <w:t>Solves multi-step problems; explains principle with worked examples and diagrams</w:t>
            </w:r>
          </w:p>
        </w:tc>
      </w:tr>
      <w:tr>
        <w:tc>
          <w:tcPr>
            <w:tcW w:type="dxa" w:w="2880"/>
            <w:shd w:val="clear" w:color="auto" w:fill="D5E8F0"/>
          </w:tcPr>
          <w:p>
            <w:pPr>
              <w:spacing w:before="40" w:after="40"/>
              <w:jc w:val="left"/>
            </w:pPr>
            <w:r>
              <w:rPr>
                <w:rFonts w:ascii="Arial" w:hAnsi="Arial"/>
                <w:b/>
                <w:i w:val="0"/>
                <w:color w:val="000000"/>
                <w:sz w:val="18"/>
              </w:rPr>
              <w:t>4. Torque, Couple and Applications</w:t>
            </w:r>
          </w:p>
        </w:tc>
        <w:tc>
          <w:tcPr>
            <w:tcW w:type="dxa" w:w="2700"/>
            <w:shd w:val="clear" w:color="auto" w:fill="FFFFFF"/>
          </w:tcPr>
          <w:p>
            <w:pPr>
              <w:spacing w:before="20" w:after="20"/>
              <w:jc w:val="left"/>
            </w:pPr>
            <w:r>
              <w:rPr>
                <w:rFonts w:ascii="Arial" w:hAnsi="Arial"/>
                <w:b w:val="0"/>
                <w:i w:val="0"/>
                <w:color w:val="000000"/>
                <w:sz w:val="18"/>
              </w:rPr>
              <w:t>Cannot describe torque or couple</w:t>
            </w:r>
          </w:p>
        </w:tc>
        <w:tc>
          <w:tcPr>
            <w:tcW w:type="dxa" w:w="2700"/>
            <w:shd w:val="clear" w:color="auto" w:fill="F2F2F2"/>
          </w:tcPr>
          <w:p>
            <w:pPr>
              <w:spacing w:before="20" w:after="20"/>
              <w:jc w:val="left"/>
            </w:pPr>
            <w:r>
              <w:rPr>
                <w:rFonts w:ascii="Arial" w:hAnsi="Arial"/>
                <w:b w:val="0"/>
                <w:i w:val="0"/>
                <w:color w:val="000000"/>
                <w:sz w:val="18"/>
              </w:rPr>
              <w:t>Describes torque but confuses couple with a single moment</w:t>
            </w:r>
          </w:p>
        </w:tc>
        <w:tc>
          <w:tcPr>
            <w:tcW w:type="dxa" w:w="2700"/>
            <w:shd w:val="clear" w:color="auto" w:fill="FFFFFF"/>
          </w:tcPr>
          <w:p>
            <w:pPr>
              <w:spacing w:before="20" w:after="20"/>
              <w:jc w:val="left"/>
            </w:pPr>
            <w:r>
              <w:rPr>
                <w:rFonts w:ascii="Arial" w:hAnsi="Arial"/>
                <w:b w:val="0"/>
                <w:i w:val="0"/>
                <w:color w:val="000000"/>
                <w:sz w:val="18"/>
              </w:rPr>
              <w:t>Correctly defines couple; gives two real-life engineering applications</w:t>
            </w:r>
          </w:p>
        </w:tc>
        <w:tc>
          <w:tcPr>
            <w:tcW w:type="dxa" w:w="2700"/>
            <w:shd w:val="clear" w:color="auto" w:fill="F2F2F2"/>
          </w:tcPr>
          <w:p>
            <w:pPr>
              <w:spacing w:before="20" w:after="20"/>
              <w:jc w:val="left"/>
            </w:pPr>
            <w:r>
              <w:rPr>
                <w:rFonts w:ascii="Arial" w:hAnsi="Arial"/>
                <w:b w:val="0"/>
                <w:i w:val="0"/>
                <w:color w:val="000000"/>
                <w:sz w:val="18"/>
              </w:rPr>
              <w:t>Analyses engineering designs using torque, couple, COG, and stability with quantitative reasoning</w:t>
            </w:r>
          </w:p>
        </w:tc>
      </w:tr>
      <w:tr>
        <w:tc>
          <w:tcPr>
            <w:tcW w:type="dxa" w:w="2880"/>
            <w:shd w:val="clear" w:color="auto" w:fill="D5E8F0"/>
          </w:tcPr>
          <w:p>
            <w:pPr>
              <w:spacing w:before="40" w:after="40"/>
              <w:jc w:val="left"/>
            </w:pPr>
            <w:r>
              <w:rPr>
                <w:rFonts w:ascii="Arial" w:hAnsi="Arial"/>
                <w:b/>
                <w:i w:val="0"/>
                <w:color w:val="000000"/>
                <w:sz w:val="18"/>
              </w:rPr>
              <w:t>5. Phenomenon Explanation</w:t>
            </w:r>
          </w:p>
        </w:tc>
        <w:tc>
          <w:tcPr>
            <w:tcW w:type="dxa" w:w="2700"/>
            <w:shd w:val="clear" w:color="auto" w:fill="FFFFFF"/>
          </w:tcPr>
          <w:p>
            <w:pPr>
              <w:spacing w:before="20" w:after="20"/>
              <w:jc w:val="left"/>
            </w:pPr>
            <w:r>
              <w:rPr>
                <w:rFonts w:ascii="Arial" w:hAnsi="Arial"/>
                <w:b w:val="0"/>
                <w:i w:val="0"/>
                <w:color w:val="000000"/>
                <w:sz w:val="18"/>
              </w:rPr>
              <w:t>Cannot connect unit concepts to the driving question</w:t>
            </w:r>
          </w:p>
        </w:tc>
        <w:tc>
          <w:tcPr>
            <w:tcW w:type="dxa" w:w="2700"/>
            <w:shd w:val="clear" w:color="auto" w:fill="F2F2F2"/>
          </w:tcPr>
          <w:p>
            <w:pPr>
              <w:spacing w:before="20" w:after="20"/>
              <w:jc w:val="left"/>
            </w:pPr>
            <w:r>
              <w:rPr>
                <w:rFonts w:ascii="Arial" w:hAnsi="Arial"/>
                <w:b w:val="0"/>
                <w:i w:val="0"/>
                <w:color w:val="000000"/>
                <w:sz w:val="18"/>
              </w:rPr>
              <w:t>Makes partial connection but misses key factors</w:t>
            </w:r>
          </w:p>
        </w:tc>
        <w:tc>
          <w:tcPr>
            <w:tcW w:type="dxa" w:w="2700"/>
            <w:shd w:val="clear" w:color="auto" w:fill="FFFFFF"/>
          </w:tcPr>
          <w:p>
            <w:pPr>
              <w:spacing w:before="20" w:after="20"/>
              <w:jc w:val="left"/>
            </w:pPr>
            <w:r>
              <w:rPr>
                <w:rFonts w:ascii="Arial" w:hAnsi="Arial"/>
                <w:b w:val="0"/>
                <w:i w:val="0"/>
                <w:color w:val="000000"/>
                <w:sz w:val="18"/>
              </w:rPr>
              <w:t>Explains the phenomenon using COG, stability, and moments correctly</w:t>
            </w:r>
          </w:p>
        </w:tc>
        <w:tc>
          <w:tcPr>
            <w:tcW w:type="dxa" w:w="2700"/>
            <w:shd w:val="clear" w:color="auto" w:fill="F2F2F2"/>
          </w:tcPr>
          <w:p>
            <w:pPr>
              <w:spacing w:before="20" w:after="20"/>
              <w:jc w:val="left"/>
            </w:pPr>
            <w:r>
              <w:rPr>
                <w:rFonts w:ascii="Arial" w:hAnsi="Arial"/>
                <w:b w:val="0"/>
                <w:i w:val="0"/>
                <w:color w:val="000000"/>
                <w:sz w:val="18"/>
              </w:rPr>
              <w:t>Complete evidence-based explanation covering all 5 objectives; proposes novel engineering solution</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