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Arial" w:hAnsi="Arial"/>
          <w:b/>
          <w:i w:val="0"/>
          <w:color w:val="1F3864"/>
          <w:sz w:val="28"/>
        </w:rPr>
        <w:t>Physics | Grade 10 | Sub-Strand 1.5: Moments and Equilibrium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color w:val="1F6B75"/>
          <w:sz w:val="22"/>
        </w:rPr>
        <w:t>Summary Table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SUMMARY TABLE — INSTRUCTIONS</w:t>
            </w:r>
          </w:p>
        </w:tc>
      </w:tr>
      <w:tr>
        <w:tc>
          <w:tcPr>
            <w:tcW w:type="dxa" w:w="13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Use this table to track your learning across all 6 lessons. For each lesson record: what you did, what you understood, how it connects to the driving question, and how your model and DQB evolved. Your completed Summary Table is evidence of your scientific thinking.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07"/>
        <w:gridCol w:w="3168"/>
        <w:gridCol w:w="3168"/>
        <w:gridCol w:w="3168"/>
        <w:gridCol w:w="3168"/>
      </w:tblGrid>
      <w:tr>
        <w:tc>
          <w:tcPr>
            <w:tcW w:type="dxa" w:w="1007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Lesson</w:t>
            </w:r>
          </w:p>
        </w:tc>
        <w:tc>
          <w:tcPr>
            <w:tcW w:type="dxa" w:w="3168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What I Did</w:t>
            </w:r>
          </w:p>
        </w:tc>
        <w:tc>
          <w:tcPr>
            <w:tcW w:type="dxa" w:w="3168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Key Understanding Built</w:t>
            </w:r>
          </w:p>
        </w:tc>
        <w:tc>
          <w:tcPr>
            <w:tcW w:type="dxa" w:w="3168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Connection to Driving Question</w:t>
            </w:r>
          </w:p>
        </w:tc>
        <w:tc>
          <w:tcPr>
            <w:tcW w:type="dxa" w:w="3168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Model / DQB Evolution</w:t>
            </w:r>
          </w:p>
        </w:tc>
      </w:tr>
      <w:tr>
        <w:tc>
          <w:tcPr>
            <w:tcW w:type="dxa" w:w="1007"/>
            <w:shd w:val="clear" w:color="auto" w:fill="D5E8F0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Observed balance and toppling; drew initial model; posted questions on DQB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All objects have a balance point; moving a load changes balance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Introduces the phenomenon: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why do objects topple?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created; initial model drawn showing balance point</w:t>
            </w:r>
          </w:p>
        </w:tc>
      </w:tr>
      <w:tr>
        <w:tc>
          <w:tcPr>
            <w:tcW w:type="dxa" w:w="1007"/>
            <w:shd w:val="clear" w:color="auto" w:fill="D5E8F0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Located COG of regular and irregular shapes by balancing and plumb-line method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COG is where all weight appears to act; can be outside the object for irregular shapes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COG determines where an object balances — key to understanding toppling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updated: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COG marked on balance diagram</w:t>
            </w:r>
          </w:p>
        </w:tc>
      </w:tr>
      <w:tr>
        <w:tc>
          <w:tcPr>
            <w:tcW w:type="dxa" w:w="1007"/>
            <w:shd w:val="clear" w:color="auto" w:fill="D5E8F0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Demonstrated stable, unstable, and neutral equilibrium; applied criteria to real objects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Stability depends on COG height and base area; wider base and lower COG = more stable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Explains why wide-based objects are stable and tall narrow ones topple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DQB: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evidence added; model updated with stability conditions</w:t>
            </w:r>
          </w:p>
        </w:tc>
      </w:tr>
      <w:tr>
        <w:tc>
          <w:tcPr>
            <w:tcW w:type="dxa" w:w="1007"/>
            <w:shd w:val="clear" w:color="auto" w:fill="D5E8F0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Investigated turning effect at different distances; calculated moment = F × d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Moment depends on force AND distance; longer lever = greater turning effect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Turning effect of forces drives the physics of balance and toppling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updated: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moment arrows added with F and d labels</w:t>
            </w:r>
          </w:p>
        </w:tc>
      </w:tr>
      <w:tr>
        <w:tc>
          <w:tcPr>
            <w:tcW w:type="dxa" w:w="1007"/>
            <w:shd w:val="clear" w:color="auto" w:fill="D5E8F0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Balanced unequal weights; verified principle of moments experimentally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For equilibrium: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total clockwise moments = total anticlockwise moments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Principle of moments explains how unequal forces can maintain balance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updated: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moment balance condition shown; DQB sub-questions answered</w:t>
            </w:r>
          </w:p>
        </w:tc>
      </w:tr>
      <w:tr>
        <w:tc>
          <w:tcPr>
            <w:tcW w:type="dxa" w:w="1007"/>
            <w:shd w:val="clear" w:color="auto" w:fill="D5E8F0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Identified couples; analysed stability of real objects; drafted Final Explanation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Torque, couple, COG, and stability principles all link to explain the phenomenon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Complete understanding: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objects balance or topple depending on COG, base, and moments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Final model complete; DQB fully answered; Summary Table reviewed</w:t>
            </w:r>
          </w:p>
        </w:tc>
      </w:tr>
    </w:tbl>
    <w:p>
      <w:pPr>
        <w:spacing w:before="0" w:after="0"/>
        <w:spacing w:before="0" w:after="0" w:line="240" w:lineRule="auto"/>
      </w:pPr>
    </w:p>
    <w:sectPr w:rsidR="00FC693F" w:rsidRPr="0006063C" w:rsidSect="00034616">
      <w:pgSz w:w="15840" w:h="122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