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330"/>
          <w:tab w:val="left" w:leader="none" w:pos="9590"/>
          <w:tab w:val="left" w:leader="none" w:pos="13610"/>
        </w:tabs>
        <w:ind w:left="860" w:firstLine="0"/>
        <w:jc w:val="center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4130675</wp:posOffset>
            </wp:positionH>
            <wp:positionV relativeFrom="paragraph">
              <wp:posOffset>0</wp:posOffset>
            </wp:positionV>
            <wp:extent cx="1617662" cy="309765"/>
            <wp:effectExtent b="0" l="0" r="0" t="0"/>
            <wp:wrapNone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7662" cy="3097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330"/>
          <w:tab w:val="left" w:leader="none" w:pos="9590"/>
          <w:tab w:val="left" w:leader="none" w:pos="13610"/>
        </w:tabs>
        <w:ind w:left="860" w:firstLine="0"/>
        <w:jc w:val="center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330"/>
          <w:tab w:val="left" w:leader="none" w:pos="9590"/>
          <w:tab w:val="left" w:leader="none" w:pos="13610"/>
        </w:tabs>
        <w:ind w:left="860" w:firstLine="0"/>
        <w:jc w:val="center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4"/>
          <w:szCs w:val="24"/>
          <w:rtl w:val="0"/>
        </w:rPr>
        <w:t xml:space="preserve"> Curriculum Design for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4"/>
          <w:szCs w:val="24"/>
          <w:rtl w:val="0"/>
        </w:rPr>
        <w:t xml:space="preserve">Science and Maths </w:t>
      </w:r>
      <w:hyperlink r:id="rId8">
        <w:r w:rsidDel="00000000" w:rsidR="00000000" w:rsidRPr="00000000">
          <w:rPr>
            <w:rFonts w:ascii="Arial Narrow" w:cs="Arial Narrow" w:eastAsia="Arial Narrow" w:hAnsi="Arial Narrow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Sub-Topics</w:t>
        </w:r>
      </w:hyperlink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 aligned to CBE Grade 10</w:t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330"/>
          <w:tab w:val="left" w:leader="none" w:pos="9590"/>
          <w:tab w:val="left" w:leader="none" w:pos="13610"/>
        </w:tabs>
        <w:ind w:left="860" w:firstLine="0"/>
        <w:jc w:val="center"/>
        <w:rPr>
          <w:rFonts w:ascii="Arial Narrow" w:cs="Arial Narrow" w:eastAsia="Arial Narrow" w:hAnsi="Arial Narrow"/>
          <w:b w:val="1"/>
          <w:bCs w:val="1"/>
          <w:sz w:val="24"/>
          <w:szCs w:val="24"/>
        </w:rPr>
        <w:sectPr>
          <w:pgSz w:h="12240" w:w="15840" w:orient="landscape"/>
          <w:pgMar w:bottom="780" w:top="420" w:left="340" w:right="320" w:header="0" w:footer="516"/>
          <w:pgNumType w:start="1"/>
        </w:sect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 Scheme of Work for </w:t>
      </w:r>
    </w:p>
    <w:p w:rsidR="00000000" w:rsidDel="00000000" w:rsidP="00000000" w:rsidRDefault="00000000" w:rsidRPr="00000000" w14:paraId="00000005">
      <w:pPr>
        <w:tabs>
          <w:tab w:val="left" w:leader="none" w:pos="5602"/>
        </w:tabs>
        <w:spacing w:before="58" w:lineRule="auto"/>
        <w:ind w:left="110" w:firstLine="0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1869"/>
        </w:tabs>
        <w:spacing w:before="58" w:lineRule="auto"/>
        <w:ind w:left="0" w:firstLine="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Subject</w:t>
      </w:r>
      <w:r w:rsidDel="00000000" w:rsidR="00000000" w:rsidRPr="00000000">
        <w:rPr>
          <w:rFonts w:ascii="Arial Narrow" w:cs="Arial Narrow" w:eastAsia="Arial Narrow" w:hAnsi="Arial Narrow"/>
          <w:shd w:fill="fff2cc" w:val="clear"/>
          <w:rtl w:val="0"/>
        </w:rPr>
        <w:t xml:space="preserve">:</w:t>
      </w:r>
      <w:r w:rsidDel="00000000" w:rsidR="00000000" w:rsidRPr="00000000">
        <w:rPr>
          <w:rFonts w:ascii="Arial Narrow" w:cs="Arial Narrow" w:eastAsia="Arial Narrow" w:hAnsi="Arial Narrow"/>
          <w:u w:val="single"/>
          <w:shd w:fill="fff2cc" w:val="clear"/>
          <w:rtl w:val="0"/>
        </w:rPr>
        <w:t xml:space="preserve"> biology</w:t>
      </w:r>
      <w:r w:rsidDel="00000000" w:rsidR="00000000" w:rsidRPr="00000000">
        <w:rPr>
          <w:rFonts w:ascii="Arial Narrow" w:cs="Arial Narrow" w:eastAsia="Arial Narrow" w:hAnsi="Arial Narrow"/>
          <w:u w:val="single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1869"/>
        </w:tabs>
        <w:spacing w:before="58" w:lineRule="auto"/>
        <w:ind w:left="0" w:firstLine="0"/>
        <w:rPr>
          <w:rFonts w:ascii="Arial Narrow" w:cs="Arial Narrow" w:eastAsia="Arial Narrow" w:hAnsi="Arial Narrow"/>
          <w:shd w:fill="fff2cc" w:val="clear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Strand / Topic: # and Name</w:t>
      </w:r>
      <w:r w:rsidDel="00000000" w:rsidR="00000000" w:rsidRPr="00000000">
        <w:rPr>
          <w:rFonts w:ascii="Arial Narrow" w:cs="Arial Narrow" w:eastAsia="Arial Narrow" w:hAnsi="Arial Narrow"/>
          <w:shd w:fill="fff2cc" w:val="clear"/>
          <w:rtl w:val="0"/>
        </w:rPr>
        <w:t xml:space="preserve">.cell biology and biodiversity </w:t>
      </w:r>
    </w:p>
    <w:p w:rsidR="00000000" w:rsidDel="00000000" w:rsidP="00000000" w:rsidRDefault="00000000" w:rsidRPr="00000000" w14:paraId="00000008">
      <w:pPr>
        <w:tabs>
          <w:tab w:val="left" w:leader="none" w:pos="1869"/>
        </w:tabs>
        <w:spacing w:before="58" w:lineRule="auto"/>
        <w:ind w:left="0" w:firstLine="0"/>
        <w:rPr>
          <w:rFonts w:ascii="Arial Narrow" w:cs="Arial Narrow" w:eastAsia="Arial Narrow" w:hAnsi="Arial Narrow"/>
          <w:shd w:fill="fff2cc" w:val="clear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Sub-strand / Sub-Topic: # and Name</w:t>
      </w:r>
      <w:r w:rsidDel="00000000" w:rsidR="00000000" w:rsidRPr="00000000">
        <w:rPr>
          <w:rFonts w:ascii="Arial Narrow" w:cs="Arial Narrow" w:eastAsia="Arial Narrow" w:hAnsi="Arial Narrow"/>
          <w:shd w:fill="fff2cc" w:val="clear"/>
          <w:rtl w:val="0"/>
        </w:rPr>
        <w:t xml:space="preserve">. cell structure and specialisation</w:t>
      </w:r>
    </w:p>
    <w:p w:rsidR="00000000" w:rsidDel="00000000" w:rsidP="00000000" w:rsidRDefault="00000000" w:rsidRPr="00000000" w14:paraId="00000009">
      <w:pPr>
        <w:tabs>
          <w:tab w:val="left" w:leader="none" w:pos="1869"/>
        </w:tabs>
        <w:spacing w:before="58" w:lineRule="auto"/>
        <w:ind w:left="0" w:firstLine="0"/>
        <w:rPr>
          <w:rFonts w:ascii="Arial Narrow" w:cs="Arial Narrow" w:eastAsia="Arial Narrow" w:hAnsi="Arial Narrow"/>
          <w:shd w:fill="fff2cc" w:val="clear"/>
        </w:rPr>
      </w:pPr>
      <w:r w:rsidDel="00000000" w:rsidR="00000000" w:rsidRPr="00000000">
        <w:rPr>
          <w:rFonts w:ascii="Arial Narrow" w:cs="Arial Narrow" w:eastAsia="Arial Narrow" w:hAnsi="Arial Narrow"/>
          <w:highlight w:val="white"/>
          <w:rtl w:val="0"/>
        </w:rPr>
        <w:t xml:space="preserve">Author</w:t>
      </w:r>
      <w:r w:rsidDel="00000000" w:rsidR="00000000" w:rsidRPr="00000000">
        <w:rPr>
          <w:rFonts w:ascii="Arial Narrow" w:cs="Arial Narrow" w:eastAsia="Arial Narrow" w:hAnsi="Arial Narrow"/>
          <w:shd w:fill="fff2cc" w:val="clear"/>
          <w:rtl w:val="0"/>
        </w:rPr>
        <w:t xml:space="preserve">:_kilei</w:t>
      </w:r>
    </w:p>
    <w:p w:rsidR="00000000" w:rsidDel="00000000" w:rsidP="00000000" w:rsidRDefault="00000000" w:rsidRPr="00000000" w14:paraId="0000000A">
      <w:pPr>
        <w:tabs>
          <w:tab w:val="left" w:leader="none" w:pos="6270"/>
        </w:tabs>
        <w:spacing w:before="58" w:lineRule="auto"/>
        <w:ind w:left="110" w:firstLine="0"/>
        <w:rPr>
          <w:rFonts w:ascii="Arial Narrow" w:cs="Arial Narrow" w:eastAsia="Arial Narrow" w:hAnsi="Arial Narrow"/>
        </w:rPr>
        <w:sectPr>
          <w:type w:val="continuous"/>
          <w:pgSz w:h="12240" w:w="15840" w:orient="landscape"/>
          <w:pgMar w:bottom="680" w:top="420" w:left="340" w:right="320" w:header="720" w:footer="720"/>
          <w:cols w:equalWidth="0" w:num="3">
            <w:col w:space="229" w:w="4907.333333333334"/>
            <w:col w:space="229" w:w="4907.333333333334"/>
            <w:col w:space="0" w:w="4907.333333333334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38" w:before="55" w:line="254" w:lineRule="auto"/>
        <w:rPr>
          <w:rFonts w:ascii="Arial Narrow" w:cs="Arial Narrow" w:eastAsia="Arial Narrow" w:hAnsi="Arial Narrow"/>
          <w:b w:val="1"/>
          <w:bCs w:val="1"/>
        </w:rPr>
      </w:pPr>
      <w:bookmarkStart w:colFirst="0" w:colLast="0" w:name="_heading=h.lviwmtlpou3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38" w:before="55" w:line="254" w:lineRule="auto"/>
        <w:rPr>
          <w:rFonts w:ascii="Arial Narrow" w:cs="Arial Narrow" w:eastAsia="Arial Narrow" w:hAnsi="Arial Narrow"/>
        </w:rPr>
      </w:pPr>
      <w:bookmarkStart w:colFirst="0" w:colLast="0" w:name="_heading=h.gjdgxs" w:id="1"/>
      <w:bookmarkEnd w:id="1"/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Curriculum Design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: The lesson/unit is designed for  students to make sense of phenomena and/or design solutions to problems by engaging in student sense making </w:t>
      </w:r>
    </w:p>
    <w:p w:rsidR="00000000" w:rsidDel="00000000" w:rsidP="00000000" w:rsidRDefault="00000000" w:rsidRPr="00000000" w14:paraId="0000000D">
      <w:pPr>
        <w:spacing w:after="38" w:before="55" w:line="254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shd w:fill="fff2cc" w:val="clear"/>
        <w:tabs>
          <w:tab w:val="left" w:leader="none" w:pos="401"/>
        </w:tabs>
        <w:spacing w:before="1" w:line="254" w:lineRule="auto"/>
        <w:ind w:right="111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Learning Outcomes</w:t>
      </w:r>
      <w:r w:rsidDel="00000000" w:rsidR="00000000" w:rsidRPr="00000000">
        <w:rPr>
          <w:rFonts w:ascii="Arial Narrow" w:cs="Arial Narrow" w:eastAsia="Arial Narrow" w:hAnsi="Arial Narrow"/>
          <w:color w:val="000000"/>
          <w:rtl w:val="0"/>
        </w:rPr>
        <w:t xml:space="preserve">: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 by the end of the lesson the learner should be able to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shd w:fill="fff2cc" w:val="clear"/>
        <w:tabs>
          <w:tab w:val="left" w:leader="none" w:pos="401"/>
        </w:tabs>
        <w:spacing w:after="0" w:before="1" w:line="254" w:lineRule="auto"/>
        <w:ind w:left="720" w:right="111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Differentiate between light and electron microscope as used in the study of cell structure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shd w:fill="fff2cc" w:val="clear"/>
        <w:tabs>
          <w:tab w:val="left" w:leader="none" w:pos="401"/>
        </w:tabs>
        <w:spacing w:after="0" w:before="0" w:line="254" w:lineRule="auto"/>
        <w:ind w:left="720" w:right="111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Describe the structure and function of plant and animal cells as observed in an electron microscope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shd w:fill="fff2cc" w:val="clear"/>
        <w:tabs>
          <w:tab w:val="left" w:leader="none" w:pos="401"/>
        </w:tabs>
        <w:spacing w:after="0" w:before="0" w:line="254" w:lineRule="auto"/>
        <w:ind w:left="720" w:right="111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Prepare temporary slides for observation and estimation of cell size using a light microscope.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shd w:fill="fff2cc" w:val="clear"/>
        <w:tabs>
          <w:tab w:val="left" w:leader="none" w:pos="401"/>
        </w:tabs>
        <w:spacing w:after="0" w:before="0" w:line="254" w:lineRule="auto"/>
        <w:ind w:left="720" w:right="111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Relate the structure of specialised cells in plants and animals to their functions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shd w:fill="fff2cc" w:val="clear"/>
        <w:tabs>
          <w:tab w:val="left" w:leader="none" w:pos="401"/>
        </w:tabs>
        <w:spacing w:before="0" w:line="254" w:lineRule="auto"/>
        <w:ind w:left="720" w:right="111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Appreciate the cell as the basic unit of life</w:t>
      </w:r>
    </w:p>
    <w:p w:rsidR="00000000" w:rsidDel="00000000" w:rsidP="00000000" w:rsidRDefault="00000000" w:rsidRPr="00000000" w14:paraId="0000001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shd w:fill="fff2cc" w:val="clear"/>
        <w:tabs>
          <w:tab w:val="left" w:leader="none" w:pos="401"/>
        </w:tabs>
        <w:spacing w:before="1" w:line="254" w:lineRule="auto"/>
        <w:ind w:right="111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tabs>
          <w:tab w:val="left" w:leader="none" w:pos="401"/>
        </w:tabs>
        <w:spacing w:before="1" w:line="254" w:lineRule="auto"/>
        <w:ind w:right="111"/>
        <w:rPr>
          <w:rFonts w:ascii="Arial Narrow" w:cs="Arial Narrow" w:eastAsia="Arial Narrow" w:hAnsi="Arial Narro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38" w:before="55" w:line="254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38" w:before="55" w:line="254" w:lineRule="auto"/>
        <w:ind w:left="380" w:firstLine="0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065.0" w:type="dxa"/>
        <w:jc w:val="left"/>
        <w:tblInd w:w="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5.418950665623"/>
        <w:gridCol w:w="4329.565387627252"/>
        <w:gridCol w:w="3315.007830853563"/>
        <w:gridCol w:w="3315.007830853563"/>
        <w:tblGridChange w:id="0">
          <w:tblGrid>
            <w:gridCol w:w="4105.418950665623"/>
            <w:gridCol w:w="4329.565387627252"/>
            <w:gridCol w:w="3315.007830853563"/>
            <w:gridCol w:w="3315.007830853563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rtl w:val="0"/>
              </w:rPr>
              <w:t xml:space="preserve">Chapter and/or Unit Criteria</w:t>
            </w:r>
          </w:p>
          <w:p w:rsidR="00000000" w:rsidDel="00000000" w:rsidP="00000000" w:rsidRDefault="00000000" w:rsidRPr="00000000" w14:paraId="0000001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15" w:line="254" w:lineRule="auto"/>
              <w:ind w:left="85" w:right="218" w:firstLine="0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Lessons and units designed so students make sense of a phenomenon-based storyline and/or design solutions to problems.</w:t>
            </w:r>
          </w:p>
          <w:p w:rsidR="00000000" w:rsidDel="00000000" w:rsidP="00000000" w:rsidRDefault="00000000" w:rsidRPr="00000000" w14:paraId="0000001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15" w:line="254" w:lineRule="auto"/>
              <w:ind w:left="85" w:right="218" w:firstLine="0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15" w:line="254" w:lineRule="auto"/>
              <w:ind w:left="85" w:right="218" w:firstLine="0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The design of this unit/chapter includes: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56" w:lineRule="auto"/>
              <w:ind w:right="210"/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Use Khan or Rachel or Internet to help you identify useful tools</w:t>
            </w:r>
          </w:p>
          <w:p w:rsidR="00000000" w:rsidDel="00000000" w:rsidP="00000000" w:rsidRDefault="00000000" w:rsidRPr="00000000" w14:paraId="0000001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56" w:lineRule="auto"/>
              <w:ind w:right="210"/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Provide Links to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rtl w:val="0"/>
              </w:rPr>
              <w:t xml:space="preserve">Supporting Documents Found on Rachel or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Internet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16" w:lineRule="auto"/>
              <w:ind w:left="993" w:right="981" w:firstLine="0"/>
              <w:jc w:val="center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0" w:right="111" w:firstLine="0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SENSE-MAKING  </w:t>
            </w:r>
          </w:p>
          <w:p w:rsidR="00000000" w:rsidDel="00000000" w:rsidP="00000000" w:rsidRDefault="00000000" w:rsidRPr="00000000" w14:paraId="00000020">
            <w:pPr>
              <w:numPr>
                <w:ilvl w:val="1"/>
                <w:numId w:val="1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685" w:right="111" w:hanging="285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Providing strategies for ensuring student sense-making and/or problem-solving about each lesson.</w:t>
            </w:r>
          </w:p>
          <w:p w:rsidR="00000000" w:rsidDel="00000000" w:rsidP="00000000" w:rsidRDefault="00000000" w:rsidRPr="00000000" w14:paraId="00000021">
            <w:pPr>
              <w:numPr>
                <w:ilvl w:val="1"/>
                <w:numId w:val="1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685" w:right="111" w:hanging="285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Which sense-making tools will you use with each of the lessons you are building into your plan?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right="111"/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rtl w:val="0"/>
              </w:rPr>
              <w:t xml:space="preserve">FORMATIVE ASSESSMENT: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hanging="291"/>
              <w:rPr>
                <w:rFonts w:ascii="Arial Narrow" w:cs="Arial Narrow" w:eastAsia="Arial Narrow" w:hAnsi="Arial Narrow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rtl w:val="0"/>
              </w:rPr>
              <w:t xml:space="preserve">Find sample assessments in Rachel or Khan to use.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hanging="291"/>
              <w:rPr>
                <w:rFonts w:ascii="Arial Narrow" w:cs="Arial Narrow" w:eastAsia="Arial Narrow" w:hAnsi="Arial Narrow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rtl w:val="0"/>
              </w:rPr>
              <w:t xml:space="preserve">Embeds formative assessment opportunities throughout that evaluate student learning to inform instruction.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hanging="291"/>
              <w:rPr>
                <w:rFonts w:ascii="Arial Narrow" w:cs="Arial Narrow" w:eastAsia="Arial Narrow" w:hAnsi="Arial Narrow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rtl w:val="0"/>
              </w:rPr>
              <w:t xml:space="preserve">Provides multiple opportunities for students to demonstrate their understanding the content and receive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numPr>
                <w:ilvl w:val="0"/>
                <w:numId w:val="1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hanging="291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rtl w:val="0"/>
              </w:rPr>
              <w:t xml:space="preserve">THE PHENOMENON</w:t>
            </w: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: Making sense of phenomena and/or designing solutions to a problem drive student learning.</w:t>
            </w:r>
          </w:p>
          <w:p w:rsidR="00000000" w:rsidDel="00000000" w:rsidP="00000000" w:rsidRDefault="00000000" w:rsidRPr="00000000" w14:paraId="00000027">
            <w:pPr>
              <w:numPr>
                <w:ilvl w:val="1"/>
                <w:numId w:val="1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before="2" w:line="254" w:lineRule="auto"/>
              <w:ind w:left="685" w:right="111" w:hanging="285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The phenomenon is current, relevant, real world that can be answered by using science principles, computational skills and/or engineering design solutions.  </w:t>
            </w:r>
          </w:p>
          <w:p w:rsidR="00000000" w:rsidDel="00000000" w:rsidP="00000000" w:rsidRDefault="00000000" w:rsidRPr="00000000" w14:paraId="00000028">
            <w:pPr>
              <w:numPr>
                <w:ilvl w:val="1"/>
                <w:numId w:val="1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before="2" w:line="254" w:lineRule="auto"/>
              <w:ind w:left="685" w:right="111" w:hanging="285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The phenomenon is observable and interesting to students. Something they want to figure out. </w:t>
            </w:r>
          </w:p>
          <w:p w:rsidR="00000000" w:rsidDel="00000000" w:rsidP="00000000" w:rsidRDefault="00000000" w:rsidRPr="00000000" w14:paraId="00000029">
            <w:pPr>
              <w:numPr>
                <w:ilvl w:val="1"/>
                <w:numId w:val="1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before="2" w:line="254" w:lineRule="auto"/>
              <w:ind w:left="685" w:right="111" w:hanging="285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The phenomenon is framed as a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rtl w:val="0"/>
              </w:rPr>
              <w:t xml:space="preserve">Driving Question</w:t>
            </w: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 to be figured out in the series of evidence gathering activities </w:t>
            </w:r>
          </w:p>
          <w:p w:rsidR="00000000" w:rsidDel="00000000" w:rsidP="00000000" w:rsidRDefault="00000000" w:rsidRPr="00000000" w14:paraId="0000002A">
            <w:pPr>
              <w:numPr>
                <w:ilvl w:val="1"/>
                <w:numId w:val="1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before="2" w:line="254" w:lineRule="auto"/>
              <w:ind w:left="685" w:right="111" w:hanging="285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Student questions and prior experiences related to the phenomenon or problem motivate sense-making and/or problem solving.</w:t>
            </w:r>
          </w:p>
          <w:p w:rsidR="00000000" w:rsidDel="00000000" w:rsidP="00000000" w:rsidRDefault="00000000" w:rsidRPr="00000000" w14:paraId="0000002B">
            <w:pPr>
              <w:numPr>
                <w:ilvl w:val="1"/>
                <w:numId w:val="1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before="2" w:line="254" w:lineRule="auto"/>
              <w:ind w:left="685" w:right="111" w:hanging="285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Students show their initial thinking by drawing a model.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C">
            <w:pPr>
              <w:numPr>
                <w:ilvl w:val="0"/>
                <w:numId w:val="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5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How does a salamander grow from a single cell </w:t>
            </w:r>
          </w:p>
          <w:p w:rsidR="00000000" w:rsidDel="00000000" w:rsidP="00000000" w:rsidRDefault="00000000" w:rsidRPr="00000000" w14:paraId="0000002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5" w:lineRule="auto"/>
              <w:ind w:left="720" w:firstLine="0"/>
              <w:rPr>
                <w:rFonts w:ascii="Arial Narrow" w:cs="Arial Narrow" w:eastAsia="Arial Narrow" w:hAnsi="Arial Narrow"/>
              </w:rPr>
            </w:pPr>
            <w:hyperlink r:id="rId9">
              <w:r w:rsidDel="00000000" w:rsidR="00000000" w:rsidRPr="00000000">
                <w:rPr>
                  <w:rFonts w:ascii="Arial Narrow" w:cs="Arial Narrow" w:eastAsia="Arial Narrow" w:hAnsi="Arial Narrow"/>
                  <w:color w:val="0000ee"/>
                  <w:u w:val="single"/>
                  <w:rtl w:val="0"/>
                </w:rPr>
                <w:t xml:space="preserve">See a Salamander Grow From a Single Cell in this Incredible Time-lapse | Short Film Showcase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5" w:lineRule="auto"/>
              <w:ind w:left="720"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1"/>
              <w:numPr>
                <w:ilvl w:val="0"/>
                <w:numId w:val="28"/>
              </w:numPr>
              <w:ind w:left="720" w:hanging="360"/>
              <w:rPr>
                <w:rFonts w:ascii="Arial Narrow" w:cs="Arial Narrow" w:eastAsia="Arial Narrow" w:hAnsi="Arial Narrow"/>
                <w:color w:val="000000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Learners in groups discuss their ideas on how they have understood the phenomena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1"/>
              <w:ind w:left="720" w:firstLine="0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students draw their initial models to explain the phenomena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line="254" w:lineRule="auto"/>
              <w:ind w:right="152"/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color w:val="000000"/>
                <w:rtl w:val="0"/>
              </w:rPr>
              <w:t xml:space="preserve">PREPARE A MODEL SCAFFOLD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line="254" w:lineRule="auto"/>
              <w:ind w:left="1080" w:right="152" w:hanging="720"/>
              <w:rPr>
                <w:rFonts w:ascii="Arial Narrow" w:cs="Arial Narrow" w:eastAsia="Arial Narrow" w:hAnsi="Arial Narrow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color w:val="000000"/>
                <w:rtl w:val="0"/>
              </w:rPr>
              <w:t xml:space="preserve">A place for students to draw, write, discuss their initial ideas about the phenomenon 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line="254" w:lineRule="auto"/>
              <w:ind w:left="1080" w:right="152" w:hanging="720"/>
              <w:rPr>
                <w:rFonts w:ascii="Arial Narrow" w:cs="Arial Narrow" w:eastAsia="Arial Narrow" w:hAnsi="Arial Narrow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color w:val="000000"/>
                <w:rtl w:val="0"/>
              </w:rPr>
              <w:t xml:space="preserve">Driving Question Board as an option to collect students’ initial ideas and questions after they draw their initial model.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firstLine="0"/>
              <w:rPr>
                <w:rFonts w:ascii="Arial Narrow" w:cs="Arial Narrow" w:eastAsia="Arial Narrow" w:hAnsi="Arial Narrow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firstLine="0"/>
              <w:rPr>
                <w:rFonts w:ascii="Arial Narrow" w:cs="Arial Narrow" w:eastAsia="Arial Narrow" w:hAnsi="Arial Narrow"/>
                <w:color w:val="00000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firstLine="0"/>
              <w:rPr>
                <w:rFonts w:ascii="Arial Narrow" w:cs="Arial Narrow" w:eastAsia="Arial Narrow" w:hAnsi="Arial Narrow"/>
                <w:color w:val="00000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8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line="254" w:lineRule="auto"/>
              <w:ind w:right="152"/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color w:val="000000"/>
                <w:rtl w:val="0"/>
              </w:rPr>
              <w:t xml:space="preserve">PLAN FOR DRAWING UPON STUDENTS’ PRIOR KNOWLEDGE </w:t>
            </w:r>
          </w:p>
          <w:p w:rsidR="00000000" w:rsidDel="00000000" w:rsidP="00000000" w:rsidRDefault="00000000" w:rsidRPr="00000000" w14:paraId="0000003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line="254" w:lineRule="auto"/>
              <w:ind w:right="152"/>
              <w:rPr>
                <w:rFonts w:ascii="Arial Narrow" w:cs="Arial Narrow" w:eastAsia="Arial Narrow" w:hAnsi="Arial Narrow"/>
                <w:i w:val="1"/>
                <w:i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line="254" w:lineRule="auto"/>
              <w:ind w:right="152"/>
              <w:rPr>
                <w:rFonts w:ascii="Arial Narrow" w:cs="Arial Narrow" w:eastAsia="Arial Narrow" w:hAnsi="Arial Narrow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color w:val="000000"/>
                <w:rtl w:val="0"/>
              </w:rPr>
              <w:t xml:space="preserve">Includes suggestions for how to connect instruction to the students' home, neighborhood, community and/or culture as appropriate.</w:t>
            </w:r>
          </w:p>
          <w:p w:rsidR="00000000" w:rsidDel="00000000" w:rsidP="00000000" w:rsidRDefault="00000000" w:rsidRPr="00000000" w14:paraId="0000003A">
            <w:pPr>
              <w:numPr>
                <w:ilvl w:val="1"/>
                <w:numId w:val="1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line="254" w:lineRule="auto"/>
              <w:ind w:left="685" w:right="152" w:hanging="285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color w:val="000000"/>
                <w:rtl w:val="0"/>
              </w:rPr>
              <w:t xml:space="preserve">Provides opportunities for students to connect their explanation of a phenomenon and/or their design solution to a problem to questions from their own experience.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line="254" w:lineRule="auto"/>
              <w:ind w:left="400" w:right="152" w:firstLine="0"/>
              <w:jc w:val="both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firstLine="0"/>
              <w:rPr>
                <w:rFonts w:ascii="Arial Narrow" w:cs="Arial Narrow" w:eastAsia="Arial Narrow" w:hAnsi="Arial Narrow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firstLine="0"/>
              <w:rPr>
                <w:rFonts w:ascii="Arial Narrow" w:cs="Arial Narrow" w:eastAsia="Arial Narrow" w:hAnsi="Arial Narrow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firstLine="0"/>
              <w:rPr>
                <w:rFonts w:ascii="Arial Narrow" w:cs="Arial Narrow" w:eastAsia="Arial Narrow" w:hAnsi="Arial Narrow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Chapter and/or Unit Criteria</w:t>
            </w:r>
          </w:p>
          <w:p w:rsidR="00000000" w:rsidDel="00000000" w:rsidP="00000000" w:rsidRDefault="00000000" w:rsidRPr="00000000" w14:paraId="0000004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5" w:line="254" w:lineRule="auto"/>
              <w:ind w:left="85" w:right="218"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Lessons and units designed so students make sense of a phenomenon-based storyline and/or design solutions to problems.</w:t>
            </w:r>
          </w:p>
          <w:p w:rsidR="00000000" w:rsidDel="00000000" w:rsidP="00000000" w:rsidRDefault="00000000" w:rsidRPr="00000000" w14:paraId="0000004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5" w:line="254" w:lineRule="auto"/>
              <w:ind w:left="85" w:right="218"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5" w:line="254" w:lineRule="auto"/>
              <w:ind w:left="85" w:right="218"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The design of this unit/chapter includes: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56" w:lineRule="auto"/>
              <w:ind w:right="210"/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Use Khan, Rachel, SV for Teachers, LabXchange, or Internet to help you identify useful tools</w:t>
            </w:r>
          </w:p>
          <w:p w:rsidR="00000000" w:rsidDel="00000000" w:rsidP="00000000" w:rsidRDefault="00000000" w:rsidRPr="00000000" w14:paraId="0000004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56" w:lineRule="auto"/>
              <w:ind w:right="210"/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Provide Links to Supporting Documents Found on Rachel or Internet </w:t>
            </w:r>
          </w:p>
          <w:p w:rsidR="00000000" w:rsidDel="00000000" w:rsidP="00000000" w:rsidRDefault="00000000" w:rsidRPr="00000000" w14:paraId="0000004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16" w:lineRule="auto"/>
              <w:ind w:left="993" w:right="981" w:firstLine="0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right="111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SENSE-MAKING  </w:t>
            </w:r>
          </w:p>
          <w:p w:rsidR="00000000" w:rsidDel="00000000" w:rsidP="00000000" w:rsidRDefault="00000000" w:rsidRPr="00000000" w14:paraId="00000047">
            <w:pPr>
              <w:numPr>
                <w:ilvl w:val="1"/>
                <w:numId w:val="1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685" w:right="111" w:hanging="285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Providing strategies for ensuring student sense-making and/or problem-solving about each lesson.</w:t>
            </w:r>
          </w:p>
          <w:p w:rsidR="00000000" w:rsidDel="00000000" w:rsidP="00000000" w:rsidRDefault="00000000" w:rsidRPr="00000000" w14:paraId="00000048">
            <w:pPr>
              <w:numPr>
                <w:ilvl w:val="1"/>
                <w:numId w:val="1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685" w:right="111" w:hanging="285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Which sense-making tools will you use with each of the lessons you are building into your plan? </w:t>
            </w:r>
          </w:p>
          <w:p w:rsidR="00000000" w:rsidDel="00000000" w:rsidP="00000000" w:rsidRDefault="00000000" w:rsidRPr="00000000" w14:paraId="00000049">
            <w:pPr>
              <w:numPr>
                <w:ilvl w:val="1"/>
                <w:numId w:val="1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685" w:right="111" w:hanging="285"/>
              <w:rPr>
                <w:rFonts w:ascii="Arial Narrow" w:cs="Arial Narrow" w:eastAsia="Arial Narrow" w:hAnsi="Arial Narrow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Teacher moves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right="111"/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rtl w:val="0"/>
              </w:rPr>
              <w:t xml:space="preserve">FORMATIVE ASSESSMENT: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hanging="291"/>
              <w:rPr>
                <w:rFonts w:ascii="Arial Narrow" w:cs="Arial Narrow" w:eastAsia="Arial Narrow" w:hAnsi="Arial Narrow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rtl w:val="0"/>
              </w:rPr>
              <w:t xml:space="preserve">Find sample assessments in Rachel or Khan to use.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1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hanging="291"/>
              <w:rPr>
                <w:rFonts w:ascii="Arial Narrow" w:cs="Arial Narrow" w:eastAsia="Arial Narrow" w:hAnsi="Arial Narrow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rtl w:val="0"/>
              </w:rPr>
              <w:t xml:space="preserve">Embeds formative assessment opportunities throughout that evaluate student learning to inform instruction.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1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hanging="291"/>
              <w:rPr>
                <w:rFonts w:ascii="Arial Narrow" w:cs="Arial Narrow" w:eastAsia="Arial Narrow" w:hAnsi="Arial Narrow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rtl w:val="0"/>
              </w:rPr>
              <w:t xml:space="preserve">Provides multiple opportunities for students to demonstrate their understanding the content and receive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hanging="291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LESSON SEQUENCE 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9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720" w:right="111" w:hanging="360"/>
              <w:rPr>
                <w:rFonts w:ascii="Arial Narrow" w:cs="Arial Narrow" w:eastAsia="Arial Narrow" w:hAnsi="Arial Narrow"/>
                <w:b w:val="1"/>
                <w:bCs w:val="1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Give a general outline of the lessons that will be used to teach this topic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0">
            <w:pPr>
              <w:numPr>
                <w:ilvl w:val="0"/>
                <w:numId w:val="2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Arial Narrow" w:cs="Arial Narrow" w:eastAsia="Arial Narrow" w:hAnsi="Arial Narrow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Importance of studying cells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2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Arial Narrow" w:cs="Arial Narrow" w:eastAsia="Arial Narrow" w:hAnsi="Arial Narrow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Differentiate between light and electron microscope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2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Arial Narrow" w:cs="Arial Narrow" w:eastAsia="Arial Narrow" w:hAnsi="Arial Narrow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Cell structures as seen under the electron microscope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2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Arial Narrow" w:cs="Arial Narrow" w:eastAsia="Arial Narrow" w:hAnsi="Arial Narrow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Differences between plant and animal cells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2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Arial Narrow" w:cs="Arial Narrow" w:eastAsia="Arial Narrow" w:hAnsi="Arial Narrow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Preparation of temporary slides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2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Arial Narrow" w:cs="Arial Narrow" w:eastAsia="Arial Narrow" w:hAnsi="Arial Narrow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Identifying major organelles in cells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2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Arial Narrow" w:cs="Arial Narrow" w:eastAsia="Arial Narrow" w:hAnsi="Arial Narrow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Explaining cell specialisation in plants and animals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2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Arial Narrow" w:cs="Arial Narrow" w:eastAsia="Arial Narrow" w:hAnsi="Arial Narrow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Level of organisation in organisms; cells, tissues, organs and organ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83.9115397135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A">
            <w:pPr>
              <w:numPr>
                <w:ilvl w:val="0"/>
                <w:numId w:val="1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hanging="291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rtl w:val="0"/>
              </w:rPr>
              <w:t xml:space="preserve">THE EVIDENCE GATHERED</w:t>
            </w: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: What are the lessons you will use in your class to help your student collect evidence to answer the Driving Question/ figure out the phenomenon?</w:t>
            </w:r>
          </w:p>
          <w:p w:rsidR="00000000" w:rsidDel="00000000" w:rsidP="00000000" w:rsidRDefault="00000000" w:rsidRPr="00000000" w14:paraId="0000005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109" w:right="111" w:firstLine="0"/>
              <w:rPr>
                <w:rFonts w:ascii="Arial Narrow" w:cs="Arial Narrow" w:eastAsia="Arial Narrow" w:hAnsi="Arial Narrow"/>
                <w:color w:val="000000"/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numPr>
                <w:ilvl w:val="1"/>
                <w:numId w:val="1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685" w:right="111" w:hanging="285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Provides at least 4 opportunities to gather evidence through (readings, practicals, simulations, videos)</w:t>
            </w:r>
          </w:p>
          <w:p w:rsidR="00000000" w:rsidDel="00000000" w:rsidP="00000000" w:rsidRDefault="00000000" w:rsidRPr="00000000" w14:paraId="0000005D">
            <w:pPr>
              <w:numPr>
                <w:ilvl w:val="1"/>
                <w:numId w:val="1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685" w:right="111" w:hanging="285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The focus of each lesson is to support students in making sense of phenomena and/or designing solutions to the problems and prior student experiences.</w:t>
            </w:r>
          </w:p>
          <w:p w:rsidR="00000000" w:rsidDel="00000000" w:rsidP="00000000" w:rsidRDefault="00000000" w:rsidRPr="00000000" w14:paraId="0000005E">
            <w:pPr>
              <w:numPr>
                <w:ilvl w:val="1"/>
                <w:numId w:val="1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685" w:right="111" w:hanging="285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Each lesson builds on prior lessons by addressing questions raised in those lessons, cultivating new questions that build on what students figured out, or cultivating new questions from related phenomena.</w:t>
            </w:r>
          </w:p>
          <w:p w:rsidR="00000000" w:rsidDel="00000000" w:rsidP="00000000" w:rsidRDefault="00000000" w:rsidRPr="00000000" w14:paraId="0000005F">
            <w:pPr>
              <w:numPr>
                <w:ilvl w:val="1"/>
                <w:numId w:val="1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685" w:right="111" w:hanging="285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Provides strategies for linking student engagement across lessons (revisit the model and add to the model as evidence is gathered and students figure it out).</w:t>
            </w:r>
          </w:p>
          <w:p w:rsidR="00000000" w:rsidDel="00000000" w:rsidP="00000000" w:rsidRDefault="00000000" w:rsidRPr="00000000" w14:paraId="0000006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firstLine="0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In this assignment students will; investigate the types of microscopes, cell structures seen in microscopes, differences between plant and animal cells, prepare temporary slides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7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Arial Narrow" w:cs="Arial Narrow" w:eastAsia="Arial Narrow" w:hAnsi="Arial Narrow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1155cc"/>
                <w:u w:val="single"/>
                <w:rtl w:val="0"/>
              </w:rPr>
              <w:t xml:space="preserve"> </w:t>
            </w:r>
            <w:hyperlink r:id="rId10">
              <w:r w:rsidDel="00000000" w:rsidR="00000000" w:rsidRPr="00000000">
                <w:rPr>
                  <w:rFonts w:ascii="Arial Narrow" w:cs="Arial Narrow" w:eastAsia="Arial Narrow" w:hAnsi="Arial Narrow"/>
                  <w:color w:val="1155cc"/>
                  <w:u w:val="single"/>
                  <w:rtl w:val="0"/>
                </w:rPr>
                <w:t xml:space="preserve">types of microscopes</w:t>
              </w:r>
            </w:hyperlink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 a reading on types of microscope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firstLine="0"/>
              <w:rPr>
                <w:rFonts w:ascii="Arial Narrow" w:cs="Arial Narrow" w:eastAsia="Arial Narrow" w:hAnsi="Arial Narrow"/>
                <w:color w:val="1155cc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7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Here is a video showing cell organelles </w:t>
            </w:r>
            <w:hyperlink r:id="rId11">
              <w:r w:rsidDel="00000000" w:rsidR="00000000" w:rsidRPr="00000000">
                <w:rPr>
                  <w:rFonts w:ascii="Arial Narrow" w:cs="Arial Narrow" w:eastAsia="Arial Narrow" w:hAnsi="Arial Narrow"/>
                  <w:color w:val="1155cc"/>
                  <w:u w:val="single"/>
                  <w:rtl w:val="0"/>
                </w:rPr>
                <w:t xml:space="preserve">cell organelles</w:t>
              </w:r>
            </w:hyperlink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7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Arial Narrow" w:cs="Arial Narrow" w:eastAsia="Arial Narrow" w:hAnsi="Arial Narrow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 reading on differences between plant and animal cells </w:t>
            </w:r>
            <w:hyperlink r:id="rId12">
              <w:r w:rsidDel="00000000" w:rsidR="00000000" w:rsidRPr="00000000">
                <w:rPr>
                  <w:rFonts w:ascii="Arial Narrow" w:cs="Arial Narrow" w:eastAsia="Arial Narrow" w:hAnsi="Arial Narrow"/>
                  <w:color w:val="1155cc"/>
                  <w:u w:val="single"/>
                  <w:rtl w:val="0"/>
                </w:rPr>
                <w:t xml:space="preserve">animal vs plant cell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7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 video on cell specialisation </w:t>
            </w:r>
            <w:hyperlink r:id="rId13">
              <w:r w:rsidDel="00000000" w:rsidR="00000000" w:rsidRPr="00000000">
                <w:rPr>
                  <w:rFonts w:ascii="Arial Narrow" w:cs="Arial Narrow" w:eastAsia="Arial Narrow" w:hAnsi="Arial Narrow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7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rPr>
                <w:rFonts w:ascii="Arial Narrow" w:cs="Arial Narrow" w:eastAsia="Arial Narrow" w:hAnsi="Arial Narrow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 reading on cells, tissues, organs and organ systems </w:t>
            </w:r>
            <w:hyperlink r:id="rId14">
              <w:r w:rsidDel="00000000" w:rsidR="00000000" w:rsidRPr="00000000">
                <w:rPr>
                  <w:rFonts w:ascii="Arial Narrow" w:cs="Arial Narrow" w:eastAsia="Arial Narrow" w:hAnsi="Arial Narrow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numPr>
                <w:ilvl w:val="0"/>
                <w:numId w:val="29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 groups of five students are given a light microscope where they identify the parts and state their functions. They also discuss on the differences between light and electron microscopes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Teacher moves.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Asking guiding questions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Supporting comparison and reasoning 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numPr>
                <w:ilvl w:val="0"/>
                <w:numId w:val="29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Students discuss on the cell organelles identify and state the functions of the different organelles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Teacher moves. 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Giving probing questions to deepen understanding e.g why is the nucleus important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Facilitate sense making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numPr>
                <w:ilvl w:val="0"/>
                <w:numId w:val="29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Students carry out a practical on the lab to prepare temporary slides and observe them in a light microscope. 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Teache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r move.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Facilitate Sense making and discussion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 by asking pressing questions e.g why do we cut thin sections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numPr>
                <w:ilvl w:val="0"/>
                <w:numId w:val="29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Students use the light microscope to differentiate 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structures seen in plants and animals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numPr>
                <w:ilvl w:val="0"/>
                <w:numId w:val="2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Sample questions on microscopes </w:t>
            </w:r>
            <w:hyperlink r:id="rId15">
              <w:r w:rsidDel="00000000" w:rsidR="00000000" w:rsidRPr="00000000">
                <w:rPr>
                  <w:rFonts w:ascii="Arial Narrow" w:cs="Arial Narrow" w:eastAsia="Arial Narrow" w:hAnsi="Arial Narrow"/>
                  <w:color w:val="1155cc"/>
                  <w:sz w:val="24"/>
                  <w:szCs w:val="24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numPr>
                <w:ilvl w:val="0"/>
                <w:numId w:val="2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Sample questions on cell organelles  </w:t>
            </w:r>
            <w:hyperlink r:id="rId16">
              <w:r w:rsidDel="00000000" w:rsidR="00000000" w:rsidRPr="00000000">
                <w:rPr>
                  <w:rFonts w:ascii="Arial Narrow" w:cs="Arial Narrow" w:eastAsia="Arial Narrow" w:hAnsi="Arial Narrow"/>
                  <w:color w:val="1155cc"/>
                  <w:sz w:val="24"/>
                  <w:szCs w:val="24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numPr>
                <w:ilvl w:val="0"/>
                <w:numId w:val="2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Sample questions on cells tissues organs and organ systems </w:t>
            </w:r>
            <w:hyperlink r:id="rId17">
              <w:r w:rsidDel="00000000" w:rsidR="00000000" w:rsidRPr="00000000">
                <w:rPr>
                  <w:rFonts w:ascii="Arial Narrow" w:cs="Arial Narrow" w:eastAsia="Arial Narrow" w:hAnsi="Arial Narrow"/>
                  <w:color w:val="1155cc"/>
                  <w:sz w:val="24"/>
                  <w:szCs w:val="24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right="111"/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rtl w:val="0"/>
              </w:rPr>
              <w:t xml:space="preserve">PLAN FOR THE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rtl w:val="0"/>
              </w:rPr>
              <w:t xml:space="preserve"> SUMMARY TABLE HERE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1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1080" w:right="111" w:hanging="72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rtl w:val="0"/>
              </w:rPr>
              <w:t xml:space="preserve">Create the summary table template here which includes the lesson title, a description of what was learned, and a place to reflect on how the lesson helps to explain the phenomenon.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20514390"/>
              <w:tag w:val="goog_rdk_0"/>
            </w:sdtPr>
            <w:sdtContent>
              <w:tbl>
                <w:tblPr>
                  <w:tblStyle w:val="Table2"/>
                  <w:tblW w:w="4245.0" w:type="dxa"/>
                  <w:jc w:val="left"/>
                  <w:tblInd w:w="75.0" w:type="dxa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1005"/>
                  <w:gridCol w:w="1080"/>
                  <w:gridCol w:w="1080"/>
                  <w:gridCol w:w="1080"/>
                  <w:tblGridChange w:id="0">
                    <w:tblGrid>
                      <w:gridCol w:w="1005"/>
                      <w:gridCol w:w="1080"/>
                      <w:gridCol w:w="1080"/>
                      <w:gridCol w:w="1080"/>
                    </w:tblGrid>
                  </w:tblGridChange>
                </w:tblGrid>
                <w:tr>
                  <w:trPr>
                    <w:cantSplit w:val="0"/>
                    <w:tblHeader w:val="0"/>
                  </w:trPr>
                  <w:tc>
                    <w:tcPr>
                      <w:shd w:fill="d0e0e3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A">
                      <w:pPr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Fonts w:ascii="Arial Narrow" w:cs="Arial Narrow" w:eastAsia="Arial Narrow" w:hAnsi="Arial Narrow"/>
                          <w:rtl w:val="0"/>
                        </w:rPr>
                        <w:t xml:space="preserve">Activity</w:t>
                      </w:r>
                    </w:p>
                  </w:tc>
                  <w:tc>
                    <w:tcPr>
                      <w:shd w:fill="d0e0e3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B">
                      <w:pPr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Fonts w:ascii="Arial Narrow" w:cs="Arial Narrow" w:eastAsia="Arial Narrow" w:hAnsi="Arial Narrow"/>
                          <w:rtl w:val="0"/>
                        </w:rPr>
                        <w:t xml:space="preserve">What did I observe? </w:t>
                      </w:r>
                    </w:p>
                  </w:tc>
                  <w:tc>
                    <w:tcPr>
                      <w:shd w:fill="d0e0e3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C">
                      <w:pPr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Fonts w:ascii="Arial Narrow" w:cs="Arial Narrow" w:eastAsia="Arial Narrow" w:hAnsi="Arial Narrow"/>
                          <w:rtl w:val="0"/>
                        </w:rPr>
                        <w:t xml:space="preserve">What did I learn?</w:t>
                      </w:r>
                    </w:p>
                  </w:tc>
                  <w:tc>
                    <w:tcPr>
                      <w:shd w:fill="d0e0e3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D">
                      <w:pPr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Fonts w:ascii="Arial Narrow" w:cs="Arial Narrow" w:eastAsia="Arial Narrow" w:hAnsi="Arial Narrow"/>
                          <w:rtl w:val="0"/>
                        </w:rPr>
                        <w:t xml:space="preserve">How does this explain the phenomena?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E">
                      <w:pPr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Fonts w:ascii="Arial Narrow" w:cs="Arial Narrow" w:eastAsia="Arial Narrow" w:hAnsi="Arial Narrow"/>
                          <w:rtl w:val="0"/>
                        </w:rPr>
                        <w:t xml:space="preserve">Reading on types of microscopes 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F">
                      <w:pPr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Fonts w:ascii="Arial Narrow" w:cs="Arial Narrow" w:eastAsia="Arial Narrow" w:hAnsi="Arial Narrow"/>
                          <w:rtl w:val="0"/>
                        </w:rPr>
                        <w:t xml:space="preserve">We have two types of microscopes light microscope and electron microscope 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80">
                      <w:pPr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Fonts w:ascii="Arial Narrow" w:cs="Arial Narrow" w:eastAsia="Arial Narrow" w:hAnsi="Arial Narrow"/>
                          <w:rtl w:val="0"/>
                        </w:rPr>
                        <w:t xml:space="preserve">Light microscope has low Magnification power while electron microscope has high magnification power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81">
                      <w:pPr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Fonts w:ascii="Arial Narrow" w:cs="Arial Narrow" w:eastAsia="Arial Narrow" w:hAnsi="Arial Narrow"/>
                          <w:rtl w:val="0"/>
                        </w:rPr>
                        <w:t xml:space="preserve">enables Us know how we see the structure of the cell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82">
                      <w:pPr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Fonts w:ascii="Arial Narrow" w:cs="Arial Narrow" w:eastAsia="Arial Narrow" w:hAnsi="Arial Narrow"/>
                          <w:rtl w:val="0"/>
                        </w:rPr>
                        <w:t xml:space="preserve">Video showing cell organelles 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83">
                      <w:pPr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Fonts w:ascii="Arial Narrow" w:cs="Arial Narrow" w:eastAsia="Arial Narrow" w:hAnsi="Arial Narrow"/>
                          <w:rtl w:val="0"/>
                        </w:rPr>
                        <w:t xml:space="preserve">Cell ls made up of different organelles 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84">
                      <w:pPr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Fonts w:ascii="Arial Narrow" w:cs="Arial Narrow" w:eastAsia="Arial Narrow" w:hAnsi="Arial Narrow"/>
                          <w:rtl w:val="0"/>
                        </w:rPr>
                        <w:t xml:space="preserve">The organelles carry out different functions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85">
                      <w:pPr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Fonts w:ascii="Arial Narrow" w:cs="Arial Narrow" w:eastAsia="Arial Narrow" w:hAnsi="Arial Narrow"/>
                          <w:rtl w:val="0"/>
                        </w:rPr>
                        <w:t xml:space="preserve">Importance of cell division 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86">
                      <w:pPr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Fonts w:ascii="Arial Narrow" w:cs="Arial Narrow" w:eastAsia="Arial Narrow" w:hAnsi="Arial Narrow"/>
                          <w:rtl w:val="0"/>
                        </w:rPr>
                        <w:t xml:space="preserve">A video of cell specialisation 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87">
                      <w:pPr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Fonts w:ascii="Arial Narrow" w:cs="Arial Narrow" w:eastAsia="Arial Narrow" w:hAnsi="Arial Narrow"/>
                          <w:rtl w:val="0"/>
                        </w:rPr>
                        <w:t xml:space="preserve">The cells are not the same but different 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88">
                      <w:pPr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Fonts w:ascii="Arial Narrow" w:cs="Arial Narrow" w:eastAsia="Arial Narrow" w:hAnsi="Arial Narrow"/>
                          <w:rtl w:val="0"/>
                        </w:rPr>
                        <w:t xml:space="preserve">The different cells carry out different functions 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89">
                      <w:pPr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Fonts w:ascii="Arial Narrow" w:cs="Arial Narrow" w:eastAsia="Arial Narrow" w:hAnsi="Arial Narrow"/>
                          <w:rtl w:val="0"/>
                        </w:rPr>
                        <w:t xml:space="preserve">for An organisms to grow Cells must be specialized </w:t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08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D">
            <w:pPr>
              <w:numPr>
                <w:ilvl w:val="0"/>
                <w:numId w:val="1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hanging="29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FINAL EXPLANATION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What will students be able to explain when they are finished with the Unit/Chapter?</w:t>
            </w:r>
          </w:p>
          <w:p w:rsidR="00000000" w:rsidDel="00000000" w:rsidP="00000000" w:rsidRDefault="00000000" w:rsidRPr="00000000" w14:paraId="0000008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firstLine="0"/>
              <w:rPr>
                <w:rFonts w:ascii="Arial Narrow" w:cs="Arial Narrow" w:eastAsia="Arial Narrow" w:hAnsi="Arial Narrow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829" w:right="111"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Expectation for the final explanation: (citing evidence gathered that helps explain the scientific principles for this chapter/unit)?</w:t>
            </w:r>
          </w:p>
          <w:p w:rsidR="00000000" w:rsidDel="00000000" w:rsidP="00000000" w:rsidRDefault="00000000" w:rsidRPr="00000000" w14:paraId="0000009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0" w:right="111" w:firstLine="0"/>
              <w:rPr>
                <w:rFonts w:ascii="Arial Narrow" w:cs="Arial Narrow" w:eastAsia="Arial Narrow" w:hAnsi="Arial Narrow"/>
                <w:shd w:fill="f1c232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pStyle w:val="Heading2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line="254" w:lineRule="auto"/>
              <w:ind w:right="111"/>
              <w:rPr>
                <w:rFonts w:ascii="Arial Narrow" w:cs="Arial Narrow" w:eastAsia="Arial Narrow" w:hAnsi="Arial Narrow"/>
                <w:sz w:val="34"/>
                <w:szCs w:val="34"/>
              </w:rPr>
            </w:pPr>
            <w:bookmarkStart w:colFirst="0" w:colLast="0" w:name="_heading=h.or686r1vp67x" w:id="2"/>
            <w:bookmarkEnd w:id="2"/>
            <w:r w:rsidDel="00000000" w:rsidR="00000000" w:rsidRPr="00000000">
              <w:rPr>
                <w:rFonts w:ascii="Arial Narrow" w:cs="Arial Narrow" w:eastAsia="Arial Narrow" w:hAnsi="Arial Narrow"/>
                <w:sz w:val="34"/>
                <w:szCs w:val="34"/>
                <w:rtl w:val="0"/>
              </w:rPr>
              <w:t xml:space="preserve">Cell Structure and Specialization</w:t>
            </w:r>
          </w:p>
          <w:p w:rsidR="00000000" w:rsidDel="00000000" w:rsidP="00000000" w:rsidRDefault="00000000" w:rsidRPr="00000000" w14:paraId="0000009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after="240" w:before="240" w:line="254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The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cell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 is the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basic unit of life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. All living organisms are made up of one or many cells, and all life processes depend on how cells function.</w:t>
            </w:r>
          </w:p>
          <w:p w:rsidR="00000000" w:rsidDel="00000000" w:rsidP="00000000" w:rsidRDefault="00000000" w:rsidRPr="00000000" w14:paraId="00000094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line="254" w:lineRule="auto"/>
              <w:ind w:right="111"/>
              <w:rPr>
                <w:rFonts w:ascii="Arial Narrow" w:cs="Arial Narrow" w:eastAsia="Arial Narrow" w:hAnsi="Arial Narrow"/>
                <w:sz w:val="26"/>
                <w:szCs w:val="26"/>
              </w:rPr>
            </w:pPr>
            <w:bookmarkStart w:colFirst="0" w:colLast="0" w:name="_heading=h.v5q6ar3kd70d" w:id="3"/>
            <w:bookmarkEnd w:id="3"/>
            <w:r w:rsidDel="00000000" w:rsidR="00000000" w:rsidRPr="00000000">
              <w:rPr>
                <w:rFonts w:ascii="Arial Narrow" w:cs="Arial Narrow" w:eastAsia="Arial Narrow" w:hAnsi="Arial Narrow"/>
                <w:sz w:val="26"/>
                <w:szCs w:val="26"/>
                <w:rtl w:val="0"/>
              </w:rPr>
              <w:t xml:space="preserve">Cell Structure</w:t>
            </w:r>
          </w:p>
          <w:p w:rsidR="00000000" w:rsidDel="00000000" w:rsidP="00000000" w:rsidRDefault="00000000" w:rsidRPr="00000000" w14:paraId="0000009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after="240" w:before="240" w:line="254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Cells have different parts (organelles), each with a special role:</w:t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after="0" w:before="240" w:line="254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Cell membrane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 – controls what enters and leaves the cell.</w:t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after="0" w:before="0" w:line="254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Cytoplasm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 – jelly-like substance where chemical reactions occur.</w:t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after="0" w:before="0" w:line="254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Nucleus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 – controls cell activities and carries genetic information.</w:t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after="0" w:before="0" w:line="254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Mitochondria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 – release energy through respiration.</w:t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after="0" w:before="0" w:line="254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Chloroplasts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 (in plants) – carry out photosynthesis.</w:t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after="0" w:before="0" w:line="254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Vacuole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 – stores water, food, and waste; large in plants.</w:t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after="240" w:before="0" w:line="254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Cell wall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 (in plants) – gives support and shape.</w:t>
            </w:r>
          </w:p>
          <w:p w:rsidR="00000000" w:rsidDel="00000000" w:rsidP="00000000" w:rsidRDefault="00000000" w:rsidRPr="00000000" w14:paraId="0000009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after="240" w:before="240" w:line="254" w:lineRule="auto"/>
              <w:ind w:left="600" w:right="600"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🔑 Plant cells have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cell wall, chloroplasts, and a large vacuole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; animal cells do not.</w:t>
            </w:r>
          </w:p>
          <w:p w:rsidR="00000000" w:rsidDel="00000000" w:rsidP="00000000" w:rsidRDefault="00000000" w:rsidRPr="00000000" w14:paraId="0000009E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line="254" w:lineRule="auto"/>
              <w:ind w:right="111"/>
              <w:rPr>
                <w:rFonts w:ascii="Arial Narrow" w:cs="Arial Narrow" w:eastAsia="Arial Narrow" w:hAnsi="Arial Narrow"/>
                <w:sz w:val="26"/>
                <w:szCs w:val="26"/>
              </w:rPr>
            </w:pPr>
            <w:bookmarkStart w:colFirst="0" w:colLast="0" w:name="_heading=h.7a5e54tprhgv" w:id="4"/>
            <w:bookmarkEnd w:id="4"/>
            <w:r w:rsidDel="00000000" w:rsidR="00000000" w:rsidRPr="00000000">
              <w:rPr>
                <w:rFonts w:ascii="Arial Narrow" w:cs="Arial Narrow" w:eastAsia="Arial Narrow" w:hAnsi="Arial Narrow"/>
                <w:sz w:val="26"/>
                <w:szCs w:val="26"/>
                <w:rtl w:val="0"/>
              </w:rPr>
              <w:t xml:space="preserve">Types of Cells</w:t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2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after="0" w:before="240" w:line="254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Prokaryotic cells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 – simple, without a nucleus (e.g., bacteria).</w:t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2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after="240" w:before="0" w:line="254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Eukaryotic cells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 – complex, with a nucleus and organelles (e.g., plants and animals).</w:t>
            </w:r>
          </w:p>
          <w:p w:rsidR="00000000" w:rsidDel="00000000" w:rsidP="00000000" w:rsidRDefault="00000000" w:rsidRPr="00000000" w14:paraId="000000A1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line="254" w:lineRule="auto"/>
              <w:ind w:right="111"/>
              <w:rPr>
                <w:rFonts w:ascii="Arial Narrow" w:cs="Arial Narrow" w:eastAsia="Arial Narrow" w:hAnsi="Arial Narrow"/>
                <w:sz w:val="26"/>
                <w:szCs w:val="26"/>
              </w:rPr>
            </w:pPr>
            <w:bookmarkStart w:colFirst="0" w:colLast="0" w:name="_heading=h.w8wg1pygi46" w:id="5"/>
            <w:bookmarkEnd w:id="5"/>
            <w:r w:rsidDel="00000000" w:rsidR="00000000" w:rsidRPr="00000000">
              <w:rPr>
                <w:rFonts w:ascii="Arial Narrow" w:cs="Arial Narrow" w:eastAsia="Arial Narrow" w:hAnsi="Arial Narrow"/>
                <w:sz w:val="26"/>
                <w:szCs w:val="26"/>
                <w:rtl w:val="0"/>
              </w:rPr>
              <w:t xml:space="preserve">Cell Specialization</w:t>
            </w:r>
          </w:p>
          <w:p w:rsidR="00000000" w:rsidDel="00000000" w:rsidP="00000000" w:rsidRDefault="00000000" w:rsidRPr="00000000" w14:paraId="000000A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after="240" w:before="240" w:line="254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In multicellular organisms, cells become specialized to perform specific functions.</w:t>
              <w:br w:type="textWrapping"/>
              <w:t xml:space="preserve">Examples:</w:t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2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after="0" w:before="240" w:line="254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Red blood cells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 – transport oxygen (contain haemoglobin, no nucleus).</w:t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2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after="0" w:before="0" w:line="254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Nerve cells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 – transmit impulses (long, with branches).</w:t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2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after="0" w:before="0" w:line="254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Root hair cells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 – absorb water and minerals (large surface area).</w:t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2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after="240" w:before="0" w:line="254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Guard cells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 – open and close stomata in leaves.</w:t>
            </w:r>
          </w:p>
          <w:p w:rsidR="00000000" w:rsidDel="00000000" w:rsidP="00000000" w:rsidRDefault="00000000" w:rsidRPr="00000000" w14:paraId="000000A7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line="254" w:lineRule="auto"/>
              <w:ind w:right="111"/>
              <w:rPr>
                <w:rFonts w:ascii="Arial Narrow" w:cs="Arial Narrow" w:eastAsia="Arial Narrow" w:hAnsi="Arial Narrow"/>
                <w:sz w:val="26"/>
                <w:szCs w:val="26"/>
              </w:rPr>
            </w:pPr>
            <w:bookmarkStart w:colFirst="0" w:colLast="0" w:name="_heading=h.hd09akufy4zq" w:id="6"/>
            <w:bookmarkEnd w:id="6"/>
            <w:r w:rsidDel="00000000" w:rsidR="00000000" w:rsidRPr="00000000">
              <w:rPr>
                <w:rFonts w:ascii="Arial Narrow" w:cs="Arial Narrow" w:eastAsia="Arial Narrow" w:hAnsi="Arial Narrow"/>
                <w:sz w:val="26"/>
                <w:szCs w:val="26"/>
                <w:rtl w:val="0"/>
              </w:rPr>
              <w:t xml:space="preserve">Tissues, Organs, and Systems</w:t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1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after="0" w:before="240" w:line="254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Tissue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 – group of similar cells working together (e.g., muscle tissue).</w:t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1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after="0" w:before="0" w:line="254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Organ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 – made of tissues performing a function (e.g., the heart).</w:t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1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after="240" w:before="0" w:line="254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System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 – organs working together (e.g., circulatory system).</w:t>
            </w:r>
          </w:p>
          <w:p w:rsidR="00000000" w:rsidDel="00000000" w:rsidP="00000000" w:rsidRDefault="00000000" w:rsidRPr="00000000" w14:paraId="000000AB">
            <w:pPr>
              <w:pStyle w:val="Heading3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line="254" w:lineRule="auto"/>
              <w:ind w:right="111"/>
              <w:rPr>
                <w:rFonts w:ascii="Arial Narrow" w:cs="Arial Narrow" w:eastAsia="Arial Narrow" w:hAnsi="Arial Narrow"/>
                <w:sz w:val="26"/>
                <w:szCs w:val="26"/>
              </w:rPr>
            </w:pPr>
            <w:bookmarkStart w:colFirst="0" w:colLast="0" w:name="_heading=h.ive7qit8inqv" w:id="7"/>
            <w:bookmarkEnd w:id="7"/>
            <w:r w:rsidDel="00000000" w:rsidR="00000000" w:rsidRPr="00000000">
              <w:rPr>
                <w:rFonts w:ascii="Arial Narrow" w:cs="Arial Narrow" w:eastAsia="Arial Narrow" w:hAnsi="Arial Narrow"/>
                <w:sz w:val="26"/>
                <w:szCs w:val="26"/>
                <w:rtl w:val="0"/>
              </w:rPr>
              <w:t xml:space="preserve">Why This is Important</w:t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2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after="0" w:before="240" w:line="254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Cells are the foundation of life.</w:t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2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after="0" w:before="0" w:line="254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Specialization allows efficiency—different cells do different jobs well.</w:t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2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after="240" w:before="0" w:line="254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Working together, cells form tissues, organs, and systems that sustain life</w:t>
            </w:r>
          </w:p>
          <w:p w:rsidR="00000000" w:rsidDel="00000000" w:rsidP="00000000" w:rsidRDefault="00000000" w:rsidRPr="00000000" w14:paraId="000000A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right="11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0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9900ff"/>
                <w:rtl w:val="0"/>
              </w:rPr>
              <w:t xml:space="preserve">Revisit the Driving questions to identify what evidence students have gathered to help them answer the questions.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right="11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What is the plan for helping students write this final explanation? (Use their final Model. Summary Table.)</w:t>
            </w:r>
          </w:p>
          <w:p w:rsidR="00000000" w:rsidDel="00000000" w:rsidP="00000000" w:rsidRDefault="00000000" w:rsidRPr="00000000" w14:paraId="000000B2">
            <w:pPr>
              <w:pStyle w:val="Heading3"/>
              <w:keepNext w:val="0"/>
              <w:keepLines w:val="0"/>
              <w:rPr>
                <w:rFonts w:ascii="Arial Narrow" w:cs="Arial Narrow" w:eastAsia="Arial Narrow" w:hAnsi="Arial Narrow"/>
                <w:i w:val="1"/>
                <w:iCs w:val="1"/>
              </w:rPr>
            </w:pPr>
            <w:bookmarkStart w:colFirst="0" w:colLast="0" w:name="_heading=h.xwi2xuaaxmf2" w:id="8"/>
            <w:bookmarkEnd w:id="8"/>
            <w:r w:rsidDel="00000000" w:rsidR="00000000" w:rsidRPr="00000000">
              <w:rPr>
                <w:rFonts w:ascii="Arial Narrow" w:cs="Arial Narrow" w:eastAsia="Arial Narrow" w:hAnsi="Arial Narrow"/>
                <w:sz w:val="26"/>
                <w:szCs w:val="26"/>
                <w:rtl w:val="0"/>
              </w:rPr>
              <w:t xml:space="preserve">1. Introduction / Engage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numPr>
                <w:ilvl w:val="0"/>
                <w:numId w:val="19"/>
              </w:numPr>
              <w:spacing w:after="0" w:before="24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Guide students to recall: </w:t>
            </w: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rtl w:val="0"/>
              </w:rPr>
              <w:t xml:space="preserve">cells are the basic units of life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B4">
            <w:pPr>
              <w:numPr>
                <w:ilvl w:val="0"/>
                <w:numId w:val="19"/>
              </w:numPr>
              <w:spacing w:after="240" w:before="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Show a simple diagram of a cell (plant and animal).</w:t>
            </w:r>
          </w:p>
          <w:p w:rsidR="00000000" w:rsidDel="00000000" w:rsidP="00000000" w:rsidRDefault="00000000" w:rsidRPr="00000000" w14:paraId="000000B5">
            <w:pPr>
              <w:pStyle w:val="Heading3"/>
              <w:keepNext w:val="0"/>
              <w:keepLines w:val="0"/>
              <w:rPr>
                <w:rFonts w:ascii="Arial Narrow" w:cs="Arial Narrow" w:eastAsia="Arial Narrow" w:hAnsi="Arial Narrow"/>
                <w:sz w:val="26"/>
                <w:szCs w:val="26"/>
              </w:rPr>
            </w:pPr>
            <w:bookmarkStart w:colFirst="0" w:colLast="0" w:name="_heading=h.q8p08dunpif" w:id="9"/>
            <w:bookmarkEnd w:id="9"/>
            <w:r w:rsidDel="00000000" w:rsidR="00000000" w:rsidRPr="00000000">
              <w:rPr>
                <w:rFonts w:ascii="Arial Narrow" w:cs="Arial Narrow" w:eastAsia="Arial Narrow" w:hAnsi="Arial Narrow"/>
                <w:sz w:val="26"/>
                <w:szCs w:val="26"/>
                <w:rtl w:val="0"/>
              </w:rPr>
              <w:t xml:space="preserve">2. Group Research / Explore </w:t>
            </w:r>
          </w:p>
          <w:p w:rsidR="00000000" w:rsidDel="00000000" w:rsidP="00000000" w:rsidRDefault="00000000" w:rsidRPr="00000000" w14:paraId="000000B6">
            <w:pPr>
              <w:spacing w:after="240" w:before="24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Divide students into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five groups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, each assigned a specific focus:</w:t>
            </w:r>
          </w:p>
          <w:p w:rsidR="00000000" w:rsidDel="00000000" w:rsidP="00000000" w:rsidRDefault="00000000" w:rsidRPr="00000000" w14:paraId="000000B7">
            <w:pPr>
              <w:numPr>
                <w:ilvl w:val="0"/>
                <w:numId w:val="18"/>
              </w:numPr>
              <w:spacing w:after="0" w:before="24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Basic Cell Structures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 – cell membrane, cytoplasm, nucleus.</w:t>
            </w:r>
          </w:p>
          <w:p w:rsidR="00000000" w:rsidDel="00000000" w:rsidP="00000000" w:rsidRDefault="00000000" w:rsidRPr="00000000" w14:paraId="000000B8">
            <w:pPr>
              <w:numPr>
                <w:ilvl w:val="0"/>
                <w:numId w:val="18"/>
              </w:numPr>
              <w:spacing w:after="0" w:before="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Energy &amp; Food Organelles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 – mitochondria, chloroplasts, vacuole.</w:t>
            </w:r>
          </w:p>
          <w:p w:rsidR="00000000" w:rsidDel="00000000" w:rsidP="00000000" w:rsidRDefault="00000000" w:rsidRPr="00000000" w14:paraId="000000B9">
            <w:pPr>
              <w:numPr>
                <w:ilvl w:val="0"/>
                <w:numId w:val="18"/>
              </w:numPr>
              <w:spacing w:after="0" w:before="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Support &amp; Protection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 – cell wall vs no cell wall.</w:t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18"/>
              </w:numPr>
              <w:spacing w:after="0" w:before="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Types of Cells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 – prokaryotic vs eukaryotic.</w:t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18"/>
              </w:numPr>
              <w:spacing w:after="240" w:before="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Cell Specialization Examples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 – red blood cells, nerve cells, root hair, guard cells.</w:t>
            </w:r>
          </w:p>
          <w:p w:rsidR="00000000" w:rsidDel="00000000" w:rsidP="00000000" w:rsidRDefault="00000000" w:rsidRPr="00000000" w14:paraId="000000BC">
            <w:pPr>
              <w:spacing w:after="240" w:before="24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Each group prepares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notes, diagrams, or a mini-poster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BD">
            <w:pPr>
              <w:pStyle w:val="Heading3"/>
              <w:keepNext w:val="0"/>
              <w:keepLines w:val="0"/>
              <w:rPr>
                <w:rFonts w:ascii="Arial Narrow" w:cs="Arial Narrow" w:eastAsia="Arial Narrow" w:hAnsi="Arial Narrow"/>
                <w:sz w:val="26"/>
                <w:szCs w:val="26"/>
              </w:rPr>
            </w:pPr>
            <w:bookmarkStart w:colFirst="0" w:colLast="0" w:name="_heading=h.iz29ycbd6f29" w:id="10"/>
            <w:bookmarkEnd w:id="10"/>
            <w:r w:rsidDel="00000000" w:rsidR="00000000" w:rsidRPr="00000000">
              <w:rPr>
                <w:rFonts w:ascii="Arial Narrow" w:cs="Arial Narrow" w:eastAsia="Arial Narrow" w:hAnsi="Arial Narrow"/>
                <w:sz w:val="26"/>
                <w:szCs w:val="26"/>
                <w:rtl w:val="0"/>
              </w:rPr>
              <w:t xml:space="preserve">3. Sharing &amp; Teacher Guidance </w:t>
            </w:r>
          </w:p>
          <w:p w:rsidR="00000000" w:rsidDel="00000000" w:rsidP="00000000" w:rsidRDefault="00000000" w:rsidRPr="00000000" w14:paraId="000000BE">
            <w:pPr>
              <w:numPr>
                <w:ilvl w:val="0"/>
                <w:numId w:val="21"/>
              </w:numPr>
              <w:spacing w:after="0" w:before="24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Groups present their findings.</w:t>
            </w:r>
          </w:p>
          <w:p w:rsidR="00000000" w:rsidDel="00000000" w:rsidP="00000000" w:rsidRDefault="00000000" w:rsidRPr="00000000" w14:paraId="000000BF">
            <w:pPr>
              <w:numPr>
                <w:ilvl w:val="0"/>
                <w:numId w:val="21"/>
              </w:numPr>
              <w:spacing w:after="0" w:before="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The teacher corrects misconceptions and emphasizes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differences between plant and animal cells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C0">
            <w:pPr>
              <w:numPr>
                <w:ilvl w:val="0"/>
                <w:numId w:val="21"/>
              </w:numPr>
              <w:spacing w:after="0" w:before="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Use guiding questions:</w:t>
            </w:r>
          </w:p>
          <w:p w:rsidR="00000000" w:rsidDel="00000000" w:rsidP="00000000" w:rsidRDefault="00000000" w:rsidRPr="00000000" w14:paraId="000000C1">
            <w:pPr>
              <w:numPr>
                <w:ilvl w:val="1"/>
                <w:numId w:val="21"/>
              </w:numPr>
              <w:spacing w:after="0" w:before="0" w:lineRule="auto"/>
              <w:ind w:left="144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rtl w:val="0"/>
              </w:rPr>
              <w:t xml:space="preserve">“Why do plants need chloroplasts but animals don’t?”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numPr>
                <w:ilvl w:val="1"/>
                <w:numId w:val="21"/>
              </w:numPr>
              <w:spacing w:after="0" w:before="0" w:lineRule="auto"/>
              <w:ind w:left="144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rtl w:val="0"/>
              </w:rPr>
              <w:t xml:space="preserve">“Why are red blood cells shaped like discs?”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numPr>
                <w:ilvl w:val="1"/>
                <w:numId w:val="21"/>
              </w:numPr>
              <w:spacing w:after="240" w:before="0" w:lineRule="auto"/>
              <w:ind w:left="144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rtl w:val="0"/>
              </w:rPr>
              <w:t xml:space="preserve">“How does specialization help the whole organism?”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pStyle w:val="Heading3"/>
              <w:keepNext w:val="0"/>
              <w:keepLines w:val="0"/>
              <w:rPr>
                <w:rFonts w:ascii="Arial Narrow" w:cs="Arial Narrow" w:eastAsia="Arial Narrow" w:hAnsi="Arial Narrow"/>
                <w:sz w:val="26"/>
                <w:szCs w:val="26"/>
              </w:rPr>
            </w:pPr>
            <w:bookmarkStart w:colFirst="0" w:colLast="0" w:name="_heading=h.fme8w0u7hj1g" w:id="11"/>
            <w:bookmarkEnd w:id="11"/>
            <w:r w:rsidDel="00000000" w:rsidR="00000000" w:rsidRPr="00000000">
              <w:rPr>
                <w:rFonts w:ascii="Arial Narrow" w:cs="Arial Narrow" w:eastAsia="Arial Narrow" w:hAnsi="Arial Narrow"/>
                <w:sz w:val="26"/>
                <w:szCs w:val="26"/>
                <w:rtl w:val="0"/>
              </w:rPr>
              <w:t xml:space="preserve">4. Scaffold the Final Explanation </w:t>
            </w:r>
          </w:p>
          <w:p w:rsidR="00000000" w:rsidDel="00000000" w:rsidP="00000000" w:rsidRDefault="00000000" w:rsidRPr="00000000" w14:paraId="000000C5">
            <w:pPr>
              <w:spacing w:after="240" w:before="24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Provide a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writing frame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 with prompts such as:</w:t>
            </w:r>
          </w:p>
          <w:p w:rsidR="00000000" w:rsidDel="00000000" w:rsidP="00000000" w:rsidRDefault="00000000" w:rsidRPr="00000000" w14:paraId="000000C6">
            <w:pPr>
              <w:numPr>
                <w:ilvl w:val="0"/>
                <w:numId w:val="25"/>
              </w:numPr>
              <w:spacing w:after="0" w:before="24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“The cell is important because …”</w:t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25"/>
              </w:numPr>
              <w:spacing w:after="0" w:before="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“The main parts of a cell include … which function to …”</w:t>
            </w:r>
          </w:p>
          <w:p w:rsidR="00000000" w:rsidDel="00000000" w:rsidP="00000000" w:rsidRDefault="00000000" w:rsidRPr="00000000" w14:paraId="000000C8">
            <w:pPr>
              <w:numPr>
                <w:ilvl w:val="0"/>
                <w:numId w:val="25"/>
              </w:numPr>
              <w:spacing w:after="0" w:before="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“Plant and animal cells differ because …”</w:t>
            </w:r>
          </w:p>
          <w:p w:rsidR="00000000" w:rsidDel="00000000" w:rsidP="00000000" w:rsidRDefault="00000000" w:rsidRPr="00000000" w14:paraId="000000C9">
            <w:pPr>
              <w:numPr>
                <w:ilvl w:val="0"/>
                <w:numId w:val="25"/>
              </w:numPr>
              <w:spacing w:after="0" w:before="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“Cells can be specialized. Examples are …”</w:t>
            </w:r>
          </w:p>
          <w:p w:rsidR="00000000" w:rsidDel="00000000" w:rsidP="00000000" w:rsidRDefault="00000000" w:rsidRPr="00000000" w14:paraId="000000CA">
            <w:pPr>
              <w:numPr>
                <w:ilvl w:val="0"/>
                <w:numId w:val="25"/>
              </w:numPr>
              <w:spacing w:after="240" w:before="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“Specialization is important because …”</w:t>
            </w:r>
          </w:p>
          <w:p w:rsidR="00000000" w:rsidDel="00000000" w:rsidP="00000000" w:rsidRDefault="00000000" w:rsidRPr="00000000" w14:paraId="000000CB">
            <w:pPr>
              <w:spacing w:after="240" w:before="24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Students complete this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individually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, then share in pairs.</w:t>
            </w:r>
          </w:p>
          <w:p w:rsidR="00000000" w:rsidDel="00000000" w:rsidP="00000000" w:rsidRDefault="00000000" w:rsidRPr="00000000" w14:paraId="000000CC">
            <w:pPr>
              <w:pStyle w:val="Heading3"/>
              <w:keepNext w:val="0"/>
              <w:keepLines w:val="0"/>
              <w:rPr>
                <w:rFonts w:ascii="Arial Narrow" w:cs="Arial Narrow" w:eastAsia="Arial Narrow" w:hAnsi="Arial Narrow"/>
                <w:sz w:val="26"/>
                <w:szCs w:val="26"/>
              </w:rPr>
            </w:pPr>
            <w:bookmarkStart w:colFirst="0" w:colLast="0" w:name="_heading=h.tiuof94u1xpc" w:id="12"/>
            <w:bookmarkEnd w:id="12"/>
            <w:r w:rsidDel="00000000" w:rsidR="00000000" w:rsidRPr="00000000">
              <w:rPr>
                <w:rFonts w:ascii="Arial Narrow" w:cs="Arial Narrow" w:eastAsia="Arial Narrow" w:hAnsi="Arial Narrow"/>
                <w:sz w:val="26"/>
                <w:szCs w:val="26"/>
                <w:rtl w:val="0"/>
              </w:rPr>
              <w:t xml:space="preserve">5. Whole Class Consolidation </w:t>
            </w:r>
          </w:p>
          <w:p w:rsidR="00000000" w:rsidDel="00000000" w:rsidP="00000000" w:rsidRDefault="00000000" w:rsidRPr="00000000" w14:paraId="000000CD">
            <w:pPr>
              <w:numPr>
                <w:ilvl w:val="0"/>
                <w:numId w:val="27"/>
              </w:numPr>
              <w:spacing w:after="0" w:before="24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The teacher combines key points from each group into a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master summary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 on the board.</w:t>
            </w:r>
          </w:p>
          <w:p w:rsidR="00000000" w:rsidDel="00000000" w:rsidP="00000000" w:rsidRDefault="00000000" w:rsidRPr="00000000" w14:paraId="000000CE">
            <w:pPr>
              <w:numPr>
                <w:ilvl w:val="0"/>
                <w:numId w:val="27"/>
              </w:numPr>
              <w:spacing w:after="240" w:before="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Students copy and refine their notes.</w:t>
            </w:r>
          </w:p>
          <w:p w:rsidR="00000000" w:rsidDel="00000000" w:rsidP="00000000" w:rsidRDefault="00000000" w:rsidRPr="00000000" w14:paraId="000000CF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pStyle w:val="Heading3"/>
              <w:keepNext w:val="0"/>
              <w:keepLines w:val="0"/>
              <w:rPr>
                <w:rFonts w:ascii="Arial Narrow" w:cs="Arial Narrow" w:eastAsia="Arial Narrow" w:hAnsi="Arial Narrow"/>
                <w:sz w:val="26"/>
                <w:szCs w:val="26"/>
              </w:rPr>
            </w:pPr>
            <w:bookmarkStart w:colFirst="0" w:colLast="0" w:name="_heading=h.q11svj1o0cr7" w:id="13"/>
            <w:bookmarkEnd w:id="13"/>
            <w:r w:rsidDel="00000000" w:rsidR="00000000" w:rsidRPr="00000000">
              <w:rPr>
                <w:rFonts w:ascii="Arial Narrow" w:cs="Arial Narrow" w:eastAsia="Arial Narrow" w:hAnsi="Arial Narrow"/>
                <w:sz w:val="26"/>
                <w:szCs w:val="26"/>
                <w:rtl w:val="0"/>
              </w:rPr>
              <w:t xml:space="preserve">6. Authentic Task / Extension</w:t>
            </w:r>
          </w:p>
          <w:p w:rsidR="00000000" w:rsidDel="00000000" w:rsidP="00000000" w:rsidRDefault="00000000" w:rsidRPr="00000000" w14:paraId="000000D1">
            <w:pPr>
              <w:numPr>
                <w:ilvl w:val="0"/>
                <w:numId w:val="5"/>
              </w:numPr>
              <w:spacing w:after="0" w:before="24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Students create one of the following:</w:t>
            </w:r>
          </w:p>
          <w:p w:rsidR="00000000" w:rsidDel="00000000" w:rsidP="00000000" w:rsidRDefault="00000000" w:rsidRPr="00000000" w14:paraId="000000D2">
            <w:pPr>
              <w:numPr>
                <w:ilvl w:val="1"/>
                <w:numId w:val="5"/>
              </w:numPr>
              <w:spacing w:after="0" w:before="0" w:lineRule="auto"/>
              <w:ind w:left="144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poster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 showing cell structures and their functions.</w:t>
            </w:r>
          </w:p>
          <w:p w:rsidR="00000000" w:rsidDel="00000000" w:rsidP="00000000" w:rsidRDefault="00000000" w:rsidRPr="00000000" w14:paraId="000000D3">
            <w:pPr>
              <w:numPr>
                <w:ilvl w:val="1"/>
                <w:numId w:val="5"/>
              </w:numPr>
              <w:spacing w:after="240" w:before="0" w:lineRule="auto"/>
              <w:ind w:left="144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concept map</w:t>
            </w:r>
            <w:sdt>
              <w:sdtPr>
                <w:id w:val="-1465452802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connecting cells → tissues → organs → systems.</w:t>
                </w:r>
              </w:sdtContent>
            </w:sdt>
          </w:p>
          <w:p w:rsidR="00000000" w:rsidDel="00000000" w:rsidP="00000000" w:rsidRDefault="00000000" w:rsidRPr="00000000" w14:paraId="000000D4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5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tabs>
          <w:tab w:val="left" w:leader="none" w:pos="3481"/>
        </w:tabs>
        <w:spacing w:after="38" w:before="55" w:line="254" w:lineRule="auto"/>
        <w:ind w:left="380" w:firstLine="0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3481"/>
        </w:tabs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667426760"/>
        <w:tag w:val="goog_rdk_2"/>
      </w:sdtPr>
      <w:sdtContent>
        <w:tbl>
          <w:tblPr>
            <w:tblStyle w:val="Table3"/>
            <w:tblpPr w:leftFromText="180" w:rightFromText="180" w:topFromText="180" w:bottomFromText="180" w:vertAnchor="text" w:horzAnchor="text" w:tblpX="0" w:tblpY="0"/>
            <w:tblW w:w="1515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7575"/>
            <w:gridCol w:w="7575"/>
            <w:tblGridChange w:id="0">
              <w:tblGrid>
                <w:gridCol w:w="7575"/>
                <w:gridCol w:w="757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b6d7a8" w:val="clear"/>
              </w:tcPr>
              <w:p w:rsidR="00000000" w:rsidDel="00000000" w:rsidP="00000000" w:rsidRDefault="00000000" w:rsidRPr="00000000" w14:paraId="000000D8">
                <w:pPr>
                  <w:rPr>
                    <w:rFonts w:ascii="Arial Narrow" w:cs="Arial Narrow" w:eastAsia="Arial Narrow" w:hAnsi="Arial Narrow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rtl w:val="0"/>
                  </w:rPr>
                  <w:t xml:space="preserve">CBE REQUIREMENTS REFERENCED IN THIS UNIT</w:t>
                </w:r>
              </w:p>
            </w:tc>
            <w:tc>
              <w:tcPr>
                <w:shd w:fill="b6d7a8" w:val="clear"/>
              </w:tcPr>
              <w:p w:rsidR="00000000" w:rsidDel="00000000" w:rsidP="00000000" w:rsidRDefault="00000000" w:rsidRPr="00000000" w14:paraId="000000D9">
                <w:pPr>
                  <w:rPr>
                    <w:rFonts w:ascii="Arial Narrow" w:cs="Arial Narrow" w:eastAsia="Arial Narrow" w:hAnsi="Arial Narrow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rtl w:val="0"/>
                  </w:rPr>
                  <w:t xml:space="preserve">Clearly articulate how  these topics are addressed in this unit </w:t>
                </w:r>
              </w:p>
            </w:tc>
          </w:tr>
          <w:tr>
            <w:trPr>
              <w:cantSplit w:val="0"/>
              <w:trHeight w:val="1300.613281249996" w:hRule="atLeast"/>
              <w:tblHeader w:val="0"/>
            </w:trPr>
            <w:tc>
              <w:tcPr>
                <w:shd w:fill="fff2cc" w:val="clear"/>
              </w:tcPr>
              <w:p w:rsidR="00000000" w:rsidDel="00000000" w:rsidP="00000000" w:rsidRDefault="00000000" w:rsidRPr="00000000" w14:paraId="000000DA">
                <w:pPr>
                  <w:widowControl w:val="1"/>
                  <w:shd w:fill="ffffff" w:val="clear"/>
                  <w:rPr>
                    <w:rFonts w:ascii="Arial Narrow" w:cs="Arial Narrow" w:eastAsia="Arial Narrow" w:hAnsi="Arial Narrow"/>
                    <w:color w:val="222222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color w:val="222222"/>
                    <w:sz w:val="24"/>
                    <w:szCs w:val="24"/>
                    <w:rtl w:val="0"/>
                  </w:rPr>
                  <w:t xml:space="preserve">Core competencies* (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color w:val="222222"/>
                    <w:sz w:val="24"/>
                    <w:szCs w:val="24"/>
                    <w:rtl w:val="0"/>
                  </w:rPr>
                  <w:t xml:space="preserve">digital literacy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color w:val="222222"/>
                    <w:sz w:val="24"/>
                    <w:szCs w:val="24"/>
                    <w:rtl w:val="0"/>
                  </w:rPr>
                  <w:t xml:space="preserve">, citizenship, 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color w:val="222222"/>
                    <w:sz w:val="24"/>
                    <w:szCs w:val="24"/>
                    <w:rtl w:val="0"/>
                  </w:rPr>
                  <w:t xml:space="preserve">learning to learn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color w:val="222222"/>
                    <w:sz w:val="24"/>
                    <w:szCs w:val="24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color w:val="222222"/>
                    <w:sz w:val="24"/>
                    <w:szCs w:val="24"/>
                    <w:rtl w:val="0"/>
                  </w:rPr>
                  <w:t xml:space="preserve">collaboration/communication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color w:val="222222"/>
                    <w:sz w:val="24"/>
                    <w:szCs w:val="24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color w:val="222222"/>
                    <w:sz w:val="24"/>
                    <w:szCs w:val="24"/>
                    <w:rtl w:val="0"/>
                  </w:rPr>
                  <w:t xml:space="preserve">critical thinking/problem solving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color w:val="222222"/>
                    <w:sz w:val="24"/>
                    <w:szCs w:val="24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color w:val="222222"/>
                    <w:sz w:val="24"/>
                    <w:szCs w:val="24"/>
                    <w:rtl w:val="0"/>
                  </w:rPr>
                  <w:t xml:space="preserve">self-efficacy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color w:val="222222"/>
                    <w:sz w:val="24"/>
                    <w:szCs w:val="24"/>
                    <w:rtl w:val="0"/>
                  </w:rPr>
                  <w:t xml:space="preserve">, imagination/creativity) addressed in this Curriculum Design</w:t>
                </w:r>
              </w:p>
              <w:p w:rsidR="00000000" w:rsidDel="00000000" w:rsidP="00000000" w:rsidRDefault="00000000" w:rsidRPr="00000000" w14:paraId="000000DB">
                <w:pPr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2cc" w:val="clear"/>
              </w:tcPr>
              <w:p w:rsidR="00000000" w:rsidDel="00000000" w:rsidP="00000000" w:rsidRDefault="00000000" w:rsidRPr="00000000" w14:paraId="000000DC">
                <w:pPr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Digital literacy. When using the chromebooks to research</w:t>
                </w:r>
              </w:p>
              <w:p w:rsidR="00000000" w:rsidDel="00000000" w:rsidP="00000000" w:rsidRDefault="00000000" w:rsidRPr="00000000" w14:paraId="000000DD">
                <w:pPr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Collaboration and communication. During group discussions</w:t>
                </w:r>
              </w:p>
              <w:p w:rsidR="00000000" w:rsidDel="00000000" w:rsidP="00000000" w:rsidRDefault="00000000" w:rsidRPr="00000000" w14:paraId="000000DE">
                <w:pPr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elf -efficacy when learners present their ideas</w:t>
                </w:r>
              </w:p>
              <w:p w:rsidR="00000000" w:rsidDel="00000000" w:rsidP="00000000" w:rsidRDefault="00000000" w:rsidRPr="00000000" w14:paraId="000000DF">
                <w:pPr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Critical thinking when learners explain the phenomenon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2cc" w:val="clear"/>
              </w:tcPr>
              <w:p w:rsidR="00000000" w:rsidDel="00000000" w:rsidP="00000000" w:rsidRDefault="00000000" w:rsidRPr="00000000" w14:paraId="000000E0">
                <w:pPr>
                  <w:widowControl w:val="1"/>
                  <w:shd w:fill="ffffff" w:val="clear"/>
                  <w:rPr>
                    <w:rFonts w:ascii="Arial Narrow" w:cs="Arial Narrow" w:eastAsia="Arial Narrow" w:hAnsi="Arial Narrow"/>
                    <w:color w:val="222222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color w:val="222222"/>
                    <w:sz w:val="24"/>
                    <w:szCs w:val="24"/>
                    <w:rtl w:val="0"/>
                  </w:rPr>
                  <w:t xml:space="preserve">Which Core Values** are addressed? (Nationalism and patriotism, Respect, Responsitillity, Integrity, Peace and Social Justice, Love, Unity, Excellence, Care and Compassion, Tolerance, Ethics) (do this by using Norms?)</w:t>
                </w:r>
              </w:p>
              <w:p w:rsidR="00000000" w:rsidDel="00000000" w:rsidP="00000000" w:rsidRDefault="00000000" w:rsidRPr="00000000" w14:paraId="000000E1">
                <w:pPr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2cc" w:val="clear"/>
              </w:tcPr>
              <w:p w:rsidR="00000000" w:rsidDel="00000000" w:rsidP="00000000" w:rsidRDefault="00000000" w:rsidRPr="00000000" w14:paraId="000000E2">
                <w:pPr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Responsibility when learners take roles in their group discussions, unity as the work in groups, respect as the respect other peoples opinions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2cc" w:val="clear"/>
              </w:tcPr>
              <w:p w:rsidR="00000000" w:rsidDel="00000000" w:rsidP="00000000" w:rsidRDefault="00000000" w:rsidRPr="00000000" w14:paraId="000000E3">
                <w:pPr>
                  <w:widowControl w:val="1"/>
                  <w:shd w:fill="ffffff" w:val="clear"/>
                  <w:rPr>
                    <w:rFonts w:ascii="Arial Narrow" w:cs="Arial Narrow" w:eastAsia="Arial Narrow" w:hAnsi="Arial Narrow"/>
                    <w:color w:val="222222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color w:val="222222"/>
                    <w:sz w:val="24"/>
                    <w:szCs w:val="24"/>
                    <w:rtl w:val="0"/>
                  </w:rPr>
                  <w:t xml:space="preserve">Which pertinent and contemporary issues are/ or could be addressed in this scheme of work? </w:t>
                </w:r>
              </w:p>
              <w:p w:rsidR="00000000" w:rsidDel="00000000" w:rsidP="00000000" w:rsidRDefault="00000000" w:rsidRPr="00000000" w14:paraId="000000E4">
                <w:pPr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2cc" w:val="clear"/>
              </w:tcPr>
              <w:p w:rsidR="00000000" w:rsidDel="00000000" w:rsidP="00000000" w:rsidRDefault="00000000" w:rsidRPr="00000000" w14:paraId="000000E5">
                <w:pPr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Learners get involved with  the parents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2cc" w:val="clear"/>
              </w:tcPr>
              <w:p w:rsidR="00000000" w:rsidDel="00000000" w:rsidP="00000000" w:rsidRDefault="00000000" w:rsidRPr="00000000" w14:paraId="000000E6">
                <w:pPr>
                  <w:widowControl w:val="1"/>
                  <w:shd w:fill="ffffff" w:val="clear"/>
                  <w:rPr>
                    <w:rFonts w:ascii="Arial Narrow" w:cs="Arial Narrow" w:eastAsia="Arial Narrow" w:hAnsi="Arial Narrow"/>
                    <w:color w:val="222222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color w:val="222222"/>
                    <w:sz w:val="24"/>
                    <w:szCs w:val="24"/>
                    <w:rtl w:val="0"/>
                  </w:rPr>
                  <w:t xml:space="preserve">Are there careers that might use this knowledge </w:t>
                </w:r>
              </w:p>
            </w:tc>
            <w:tc>
              <w:tcPr>
                <w:shd w:fill="fff2cc" w:val="clear"/>
              </w:tcPr>
              <w:p w:rsidR="00000000" w:rsidDel="00000000" w:rsidP="00000000" w:rsidRDefault="00000000" w:rsidRPr="00000000" w14:paraId="000000E7">
                <w:pPr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YES. MEDICINE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2cc" w:val="clear"/>
              </w:tcPr>
              <w:p w:rsidR="00000000" w:rsidDel="00000000" w:rsidP="00000000" w:rsidRDefault="00000000" w:rsidRPr="00000000" w14:paraId="000000E8">
                <w:pPr>
                  <w:widowControl w:val="1"/>
                  <w:shd w:fill="ffffff" w:val="clear"/>
                  <w:rPr>
                    <w:rFonts w:ascii="Arial Narrow" w:cs="Arial Narrow" w:eastAsia="Arial Narrow" w:hAnsi="Arial Narrow"/>
                    <w:color w:val="222222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color w:val="222222"/>
                    <w:sz w:val="24"/>
                    <w:szCs w:val="24"/>
                    <w:rtl w:val="0"/>
                  </w:rPr>
                  <w:t xml:space="preserve">Do we need to create Rubrics for any of the embedded assessments? If so list those here: </w:t>
                </w:r>
              </w:p>
            </w:tc>
            <w:tc>
              <w:tcPr>
                <w:shd w:fill="fff2cc" w:val="clear"/>
              </w:tcPr>
              <w:p w:rsidR="00000000" w:rsidDel="00000000" w:rsidP="00000000" w:rsidRDefault="00000000" w:rsidRPr="00000000" w14:paraId="000000E9">
                <w:pPr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N/A</w:t>
                </w:r>
              </w:p>
            </w:tc>
          </w:tr>
        </w:tbl>
      </w:sdtContent>
    </w:sdt>
    <w:p w:rsidR="00000000" w:rsidDel="00000000" w:rsidP="00000000" w:rsidRDefault="00000000" w:rsidRPr="00000000" w14:paraId="000000EA">
      <w:pPr>
        <w:tabs>
          <w:tab w:val="left" w:leader="none" w:pos="3481"/>
        </w:tabs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3481"/>
        </w:tabs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*CORE COMPETENCIES: </w:t>
      </w:r>
    </w:p>
    <w:p w:rsidR="00000000" w:rsidDel="00000000" w:rsidP="00000000" w:rsidRDefault="00000000" w:rsidRPr="00000000" w14:paraId="000000EC">
      <w:pPr>
        <w:numPr>
          <w:ilvl w:val="0"/>
          <w:numId w:val="1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160" w:line="330" w:lineRule="auto"/>
        <w:ind w:left="720" w:hanging="360"/>
        <w:rPr/>
      </w:pPr>
      <w:hyperlink r:id="rId18">
        <w:r w:rsidDel="00000000" w:rsidR="00000000" w:rsidRPr="00000000">
          <w:rPr>
            <w:rFonts w:ascii="Roboto" w:cs="Roboto" w:eastAsia="Roboto" w:hAnsi="Roboto"/>
            <w:b w:val="1"/>
            <w:bCs w:val="1"/>
            <w:color w:val="001d35"/>
            <w:sz w:val="24"/>
            <w:szCs w:val="24"/>
            <w:u w:val="single"/>
            <w:rtl w:val="0"/>
          </w:rPr>
          <w:t xml:space="preserve">Communication and Collaboration:</w:t>
        </w:r>
      </w:hyperlink>
      <w:hyperlink r:id="rId19">
        <w:r w:rsidDel="00000000" w:rsidR="00000000" w:rsidRPr="00000000">
          <w:rPr>
            <w:rFonts w:ascii="Roboto" w:cs="Roboto" w:eastAsia="Roboto" w:hAnsi="Roboto"/>
            <w:color w:val="001d35"/>
            <w:sz w:val="24"/>
            <w:szCs w:val="24"/>
            <w:u w:val="single"/>
            <w:rtl w:val="0"/>
          </w:rPr>
          <w:t xml:space="preserve">.</w:t>
        </w:r>
      </w:hyperlink>
      <w:r w:rsidDel="00000000" w:rsidR="00000000" w:rsidRPr="00000000">
        <w:fldChar w:fldCharType="begin"/>
        <w:instrText xml:space="preserve"> HYPERLINK "https://www.google.com/search?cs=0&amp;sca_esv=3d1e29cf7e253e0e&amp;sxsrf=AE3TifOIAydrIKTtzHV2ZVVV3EmKTrmIRw%3A1754071366576&amp;q=Communication+and+Collaboration&amp;sa=X&amp;ved=2ahUKEwjC2pyFmeqOAxX2ATQIHVolPA8QxccNegQIJBAD&amp;mstk=AUtExfDY2xlUs48VrwgFwYOuENjHHrbaQ_bX1XE7bj8hpnuxdyAr_gtw_o4PAsHPPUOHtP-oyP4Q2bkvpSM-IfR8osjKbdRYxJli6GUOOCqC0rLcbjsoKILwcVlzaobxA8Hbzw1vEQIBKcKtsrEVTgOiFLlDOH9uIW3wwsk1ID-DYPyGk5s&amp;csui=3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1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545d7e"/>
          <w:sz w:val="24"/>
          <w:szCs w:val="24"/>
          <w:rtl w:val="0"/>
        </w:rPr>
        <w:t xml:space="preserve">Emphasizes the ability to effectively communicate ideas and work with others.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1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hyperlink r:id="rId20">
        <w:r w:rsidDel="00000000" w:rsidR="00000000" w:rsidRPr="00000000">
          <w:rPr>
            <w:rFonts w:ascii="Roboto" w:cs="Roboto" w:eastAsia="Roboto" w:hAnsi="Roboto"/>
            <w:b w:val="1"/>
            <w:bCs w:val="1"/>
            <w:color w:val="001d35"/>
            <w:sz w:val="24"/>
            <w:szCs w:val="24"/>
            <w:u w:val="single"/>
            <w:rtl w:val="0"/>
          </w:rPr>
          <w:t xml:space="preserve">Self-efficacy:</w:t>
        </w:r>
      </w:hyperlink>
      <w:hyperlink r:id="rId21">
        <w:r w:rsidDel="00000000" w:rsidR="00000000" w:rsidRPr="00000000">
          <w:rPr>
            <w:rFonts w:ascii="Roboto" w:cs="Roboto" w:eastAsia="Roboto" w:hAnsi="Roboto"/>
            <w:color w:val="001d35"/>
            <w:sz w:val="24"/>
            <w:szCs w:val="24"/>
            <w:u w:val="single"/>
            <w:rtl w:val="0"/>
          </w:rPr>
          <w:t xml:space="preserve">.</w:t>
        </w:r>
      </w:hyperlink>
      <w:r w:rsidDel="00000000" w:rsidR="00000000" w:rsidRPr="00000000">
        <w:fldChar w:fldCharType="begin"/>
        <w:instrText xml:space="preserve"> HYPERLINK "https://www.google.com/search?cs=0&amp;sca_esv=3d1e29cf7e253e0e&amp;sxsrf=AE3TifOIAydrIKTtzHV2ZVVV3EmKTrmIRw%3A1754071366576&amp;q=Self-efficacy&amp;sa=X&amp;ved=2ahUKEwjC2pyFmeqOAxX2ATQIHVolPA8QxccNegQILRAD&amp;mstk=AUtExfDY2xlUs48VrwgFwYOuENjHHrbaQ_bX1XE7bj8hpnuxdyAr_gtw_o4PAsHPPUOHtP-oyP4Q2bkvpSM-IfR8osjKbdRYxJli6GUOOCqC0rLcbjsoKILwcVlzaobxA8Hbzw1vEQIBKcKtsrEVTgOiFLlDOH9uIW3wwsk1ID-DYPyGk5s&amp;csui=3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1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545d7e"/>
          <w:sz w:val="24"/>
          <w:szCs w:val="24"/>
          <w:rtl w:val="0"/>
        </w:rPr>
        <w:t xml:space="preserve">Focuses on building learners' confidence and belief in their ability to succeed.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1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hyperlink r:id="rId22">
        <w:r w:rsidDel="00000000" w:rsidR="00000000" w:rsidRPr="00000000">
          <w:rPr>
            <w:rFonts w:ascii="Roboto" w:cs="Roboto" w:eastAsia="Roboto" w:hAnsi="Roboto"/>
            <w:b w:val="1"/>
            <w:bCs w:val="1"/>
            <w:color w:val="001d35"/>
            <w:sz w:val="24"/>
            <w:szCs w:val="24"/>
            <w:u w:val="single"/>
            <w:rtl w:val="0"/>
          </w:rPr>
          <w:t xml:space="preserve">Critical Thinking and Problem Solving:</w:t>
        </w:r>
      </w:hyperlink>
      <w:hyperlink r:id="rId23">
        <w:r w:rsidDel="00000000" w:rsidR="00000000" w:rsidRPr="00000000">
          <w:rPr>
            <w:rFonts w:ascii="Roboto" w:cs="Roboto" w:eastAsia="Roboto" w:hAnsi="Roboto"/>
            <w:color w:val="001d35"/>
            <w:sz w:val="24"/>
            <w:szCs w:val="24"/>
            <w:u w:val="single"/>
            <w:rtl w:val="0"/>
          </w:rPr>
          <w:t xml:space="preserve">.</w:t>
        </w:r>
      </w:hyperlink>
      <w:r w:rsidDel="00000000" w:rsidR="00000000" w:rsidRPr="00000000">
        <w:fldChar w:fldCharType="begin"/>
        <w:instrText xml:space="preserve"> HYPERLINK "https://www.google.com/search?cs=0&amp;sca_esv=3d1e29cf7e253e0e&amp;sxsrf=AE3TifOIAydrIKTtzHV2ZVVV3EmKTrmIRw%3A1754071366576&amp;q=Critical+Thinking+and+Problem+Solving&amp;sa=X&amp;ved=2ahUKEwjC2pyFmeqOAxX2ATQIHVolPA8QxccNegQIKxAD&amp;mstk=AUtExfDY2xlUs48VrwgFwYOuENjHHrbaQ_bX1XE7bj8hpnuxdyAr_gtw_o4PAsHPPUOHtP-oyP4Q2bkvpSM-IfR8osjKbdRYxJli6GUOOCqC0rLcbjsoKILwcVlzaobxA8Hbzw1vEQIBKcKtsrEVTgOiFLlDOH9uIW3wwsk1ID-DYPyGk5s&amp;csui=3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1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545d7e"/>
          <w:sz w:val="24"/>
          <w:szCs w:val="24"/>
          <w:rtl w:val="0"/>
        </w:rPr>
        <w:t xml:space="preserve">Encourages learners to analyze information, solve problems, and make informed decisions.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1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hyperlink r:id="rId24">
        <w:r w:rsidDel="00000000" w:rsidR="00000000" w:rsidRPr="00000000">
          <w:rPr>
            <w:rFonts w:ascii="Roboto" w:cs="Roboto" w:eastAsia="Roboto" w:hAnsi="Roboto"/>
            <w:b w:val="1"/>
            <w:bCs w:val="1"/>
            <w:color w:val="001d35"/>
            <w:sz w:val="24"/>
            <w:szCs w:val="24"/>
            <w:u w:val="single"/>
            <w:rtl w:val="0"/>
          </w:rPr>
          <w:t xml:space="preserve">Digital Literacy:</w:t>
        </w:r>
      </w:hyperlink>
      <w:hyperlink r:id="rId25">
        <w:r w:rsidDel="00000000" w:rsidR="00000000" w:rsidRPr="00000000">
          <w:rPr>
            <w:rFonts w:ascii="Roboto" w:cs="Roboto" w:eastAsia="Roboto" w:hAnsi="Roboto"/>
            <w:color w:val="001d35"/>
            <w:sz w:val="24"/>
            <w:szCs w:val="24"/>
            <w:u w:val="single"/>
            <w:rtl w:val="0"/>
          </w:rPr>
          <w:t xml:space="preserve">.</w:t>
        </w:r>
      </w:hyperlink>
      <w:r w:rsidDel="00000000" w:rsidR="00000000" w:rsidRPr="00000000">
        <w:fldChar w:fldCharType="begin"/>
        <w:instrText xml:space="preserve"> HYPERLINK "https://www.google.com/search?cs=0&amp;sca_esv=3d1e29cf7e253e0e&amp;sxsrf=AE3TifOIAydrIKTtzHV2ZVVV3EmKTrmIRw%3A1754071366576&amp;q=Digital+Literacy&amp;sa=X&amp;ved=2ahUKEwjC2pyFmeqOAxX2ATQIHVolPA8QxccNegQIHxAD&amp;mstk=AUtExfDY2xlUs48VrwgFwYOuENjHHrbaQ_bX1XE7bj8hpnuxdyAr_gtw_o4PAsHPPUOHtP-oyP4Q2bkvpSM-IfR8osjKbdRYxJli6GUOOCqC0rLcbjsoKILwcVlzaobxA8Hbzw1vEQIBKcKtsrEVTgOiFLlDOH9uIW3wwsk1ID-DYPyGk5s&amp;csui=3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1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545d7e"/>
          <w:sz w:val="24"/>
          <w:szCs w:val="24"/>
          <w:rtl w:val="0"/>
        </w:rPr>
        <w:t xml:space="preserve">Develops the skills to effectively and safely use technology and digital tools.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1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hyperlink r:id="rId26">
        <w:r w:rsidDel="00000000" w:rsidR="00000000" w:rsidRPr="00000000">
          <w:rPr>
            <w:rFonts w:ascii="Roboto" w:cs="Roboto" w:eastAsia="Roboto" w:hAnsi="Roboto"/>
            <w:b w:val="1"/>
            <w:bCs w:val="1"/>
            <w:color w:val="001d35"/>
            <w:sz w:val="24"/>
            <w:szCs w:val="24"/>
            <w:u w:val="single"/>
            <w:rtl w:val="0"/>
          </w:rPr>
          <w:t xml:space="preserve">Learning to Learn:</w:t>
        </w:r>
      </w:hyperlink>
      <w:hyperlink r:id="rId27">
        <w:r w:rsidDel="00000000" w:rsidR="00000000" w:rsidRPr="00000000">
          <w:rPr>
            <w:rFonts w:ascii="Roboto" w:cs="Roboto" w:eastAsia="Roboto" w:hAnsi="Roboto"/>
            <w:color w:val="001d35"/>
            <w:sz w:val="24"/>
            <w:szCs w:val="24"/>
            <w:u w:val="single"/>
            <w:rtl w:val="0"/>
          </w:rPr>
          <w:t xml:space="preserve">.</w:t>
        </w:r>
      </w:hyperlink>
      <w:r w:rsidDel="00000000" w:rsidR="00000000" w:rsidRPr="00000000">
        <w:fldChar w:fldCharType="begin"/>
        <w:instrText xml:space="preserve"> HYPERLINK "https://www.google.com/search?cs=0&amp;sca_esv=3d1e29cf7e253e0e&amp;sxsrf=AE3TifOIAydrIKTtzHV2ZVVV3EmKTrmIRw%3A1754071366576&amp;q=Learning+to+Learn&amp;sa=X&amp;ved=2ahUKEwjC2pyFmeqOAxX2ATQIHVolPA8QxccNegQILBAD&amp;mstk=AUtExfDY2xlUs48VrwgFwYOuENjHHrbaQ_bX1XE7bj8hpnuxdyAr_gtw_o4PAsHPPUOHtP-oyP4Q2bkvpSM-IfR8osjKbdRYxJli6GUOOCqC0rLcbjsoKILwcVlzaobxA8Hbzw1vEQIBKcKtsrEVTgOiFLlDOH9uIW3wwsk1ID-DYPyGk5s&amp;csui=3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1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545d7e"/>
          <w:sz w:val="24"/>
          <w:szCs w:val="24"/>
          <w:rtl w:val="0"/>
        </w:rPr>
        <w:t xml:space="preserve">Fosters a mindset of continuous learning and the ability to acquire new knowledge and skills independently.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1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hyperlink r:id="rId28">
        <w:r w:rsidDel="00000000" w:rsidR="00000000" w:rsidRPr="00000000">
          <w:rPr>
            <w:rFonts w:ascii="Roboto" w:cs="Roboto" w:eastAsia="Roboto" w:hAnsi="Roboto"/>
            <w:b w:val="1"/>
            <w:bCs w:val="1"/>
            <w:color w:val="001d35"/>
            <w:sz w:val="24"/>
            <w:szCs w:val="24"/>
            <w:u w:val="single"/>
            <w:rtl w:val="0"/>
          </w:rPr>
          <w:t xml:space="preserve">Citizenship:</w:t>
        </w:r>
      </w:hyperlink>
      <w:hyperlink r:id="rId29">
        <w:r w:rsidDel="00000000" w:rsidR="00000000" w:rsidRPr="00000000">
          <w:rPr>
            <w:rFonts w:ascii="Roboto" w:cs="Roboto" w:eastAsia="Roboto" w:hAnsi="Roboto"/>
            <w:color w:val="001d35"/>
            <w:sz w:val="24"/>
            <w:szCs w:val="24"/>
            <w:u w:val="single"/>
            <w:rtl w:val="0"/>
          </w:rPr>
          <w:t xml:space="preserve">.</w:t>
        </w:r>
      </w:hyperlink>
      <w:r w:rsidDel="00000000" w:rsidR="00000000" w:rsidRPr="00000000">
        <w:fldChar w:fldCharType="begin"/>
        <w:instrText xml:space="preserve"> HYPERLINK "https://www.google.com/search?cs=0&amp;sca_esv=3d1e29cf7e253e0e&amp;sxsrf=AE3TifOIAydrIKTtzHV2ZVVV3EmKTrmIRw%3A1754071366576&amp;q=Citizenship&amp;sa=X&amp;ved=2ahUKEwjC2pyFmeqOAxX2ATQIHVolPA8QxccNegQILhAD&amp;mstk=AUtExfDY2xlUs48VrwgFwYOuENjHHrbaQ_bX1XE7bj8hpnuxdyAr_gtw_o4PAsHPPUOHtP-oyP4Q2bkvpSM-IfR8osjKbdRYxJli6GUOOCqC0rLcbjsoKILwcVlzaobxA8Hbzw1vEQIBKcKtsrEVTgOiFLlDOH9uIW3wwsk1ID-DYPyGk5s&amp;csui=3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1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545d7e"/>
          <w:sz w:val="24"/>
          <w:szCs w:val="24"/>
          <w:rtl w:val="0"/>
        </w:rPr>
        <w:t xml:space="preserve">Promotes an understanding of civic responsibilities and active participation in society.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1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hyperlink r:id="rId30">
        <w:r w:rsidDel="00000000" w:rsidR="00000000" w:rsidRPr="00000000">
          <w:rPr>
            <w:rFonts w:ascii="Roboto" w:cs="Roboto" w:eastAsia="Roboto" w:hAnsi="Roboto"/>
            <w:b w:val="1"/>
            <w:bCs w:val="1"/>
            <w:color w:val="001d35"/>
            <w:sz w:val="24"/>
            <w:szCs w:val="24"/>
            <w:u w:val="single"/>
            <w:rtl w:val="0"/>
          </w:rPr>
          <w:t xml:space="preserve">Creativity and Innovation: </w:t>
        </w:r>
      </w:hyperlink>
      <w:hyperlink r:id="rId31">
        <w:r w:rsidDel="00000000" w:rsidR="00000000" w:rsidRPr="00000000">
          <w:rPr>
            <w:rFonts w:ascii="Roboto" w:cs="Roboto" w:eastAsia="Roboto" w:hAnsi="Roboto"/>
            <w:color w:val="001d35"/>
            <w:sz w:val="24"/>
            <w:szCs w:val="24"/>
            <w:u w:val="single"/>
            <w:rtl w:val="0"/>
          </w:rPr>
          <w:t xml:space="preserve">.</w:t>
        </w:r>
      </w:hyperlink>
      <w:r w:rsidDel="00000000" w:rsidR="00000000" w:rsidRPr="00000000">
        <w:fldChar w:fldCharType="begin"/>
        <w:instrText xml:space="preserve"> HYPERLINK "https://www.google.com/search?cs=0&amp;sca_esv=3d1e29cf7e253e0e&amp;sxsrf=AE3TifOIAydrIKTtzHV2ZVVV3EmKTrmIRw%3A1754071366576&amp;q=Creativity+and+Innovation&amp;sa=X&amp;ved=2ahUKEwjC2pyFmeqOAxX2ATQIHVolPA8QxccNegQILxAD&amp;mstk=AUtExfDY2xlUs48VrwgFwYOuENjHHrbaQ_bX1XE7bj8hpnuxdyAr_gtw_o4PAsHPPUOHtP-oyP4Q2bkvpSM-IfR8osjKbdRYxJli6GUOOCqC0rLcbjsoKILwcVlzaobxA8Hbzw1vEQIBKcKtsrEVTgOiFLlDOH9uIW3wwsk1ID-DYPyGk5s&amp;csui=3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1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300" w:before="0" w:line="330" w:lineRule="auto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545d7e"/>
          <w:sz w:val="24"/>
          <w:szCs w:val="24"/>
          <w:rtl w:val="0"/>
        </w:rPr>
        <w:t xml:space="preserve">Encourages learners to think creatively, generate new ideas, and find innovative solutions.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3481"/>
        </w:tabs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3481"/>
        </w:tabs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3481"/>
        </w:tabs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**CORE VALUES: </w:t>
      </w:r>
    </w:p>
    <w:p w:rsidR="00000000" w:rsidDel="00000000" w:rsidP="00000000" w:rsidRDefault="00000000" w:rsidRPr="00000000" w14:paraId="000000FD">
      <w:pPr>
        <w:numPr>
          <w:ilvl w:val="0"/>
          <w:numId w:val="1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160" w:line="33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rtl w:val="0"/>
        </w:rPr>
        <w:t xml:space="preserve">Nationalism and Patriotism: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 Instilling a sense of national unity, identity, and pride in Kenya.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1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rtl w:val="0"/>
        </w:rPr>
        <w:t xml:space="preserve">Respect: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 Fostering respect for oneself, others, and cultural diversity.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1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rtl w:val="0"/>
        </w:rPr>
        <w:t xml:space="preserve">Responsibility: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 Developing a sense of responsibility towards oneself, the community, and the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1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rtl w:val="0"/>
        </w:rPr>
        <w:t xml:space="preserve">Integrity: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 Promoting honesty, ethical behavior, and moral principles.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1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rtl w:val="0"/>
        </w:rPr>
        <w:t xml:space="preserve">Peace and Social Justice: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 Encouraging harmonious coexistence and equitable treatment of 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1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rtl w:val="0"/>
        </w:rPr>
        <w:t xml:space="preserve">Love: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 Creating a supportive and caring learning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1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rtl w:val="0"/>
        </w:rPr>
        <w:t xml:space="preserve">Unity: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 Promoting togetherness and social cohesion.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1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rtl w:val="0"/>
        </w:rPr>
        <w:t xml:space="preserve">Excellence: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 Striving for high standards in all endeavors.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1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rtl w:val="0"/>
        </w:rPr>
        <w:t xml:space="preserve">Care and Compassion: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 Developing empathy and concern for the well-being of others.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1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rtl w:val="0"/>
        </w:rPr>
        <w:t xml:space="preserve">Tolerance: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 Fostering understanding and acceptance of different perspectives.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1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300" w:before="0" w:line="330" w:lineRule="auto"/>
        <w:ind w:left="720" w:hanging="360"/>
        <w:rPr/>
        <w:sectPr>
          <w:type w:val="continuous"/>
          <w:pgSz w:h="12240" w:w="15840" w:orient="landscape"/>
          <w:pgMar w:bottom="680" w:top="420" w:left="340" w:right="320" w:header="720" w:footer="720"/>
        </w:sect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rtl w:val="0"/>
        </w:rPr>
        <w:t xml:space="preserve">Ethics: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 Instilling a strong moral compass and ethical decision-making.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sectPr>
      <w:type w:val="nextPage"/>
      <w:pgSz w:h="12240" w:w="15840" w:orient="landscape"/>
      <w:pgMar w:bottom="720" w:top="720" w:left="72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al Narrow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lowerRoman"/>
      <w:lvlText w:val="%1."/>
      <w:lvlJc w:val="left"/>
      <w:pPr>
        <w:ind w:left="1080" w:hanging="720"/>
      </w:pPr>
      <w:rPr>
        <w:i w:val="1"/>
        <w:i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color w:val="001d3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400" w:hanging="291"/>
      </w:pPr>
      <w:rPr>
        <w:rFonts w:ascii="Arial" w:cs="Arial" w:eastAsia="Arial" w:hAnsi="Arial"/>
        <w:sz w:val="18"/>
        <w:szCs w:val="18"/>
      </w:rPr>
    </w:lvl>
    <w:lvl w:ilvl="1">
      <w:start w:val="1"/>
      <w:numFmt w:val="bullet"/>
      <w:lvlText w:val="○"/>
      <w:lvlJc w:val="left"/>
      <w:pPr>
        <w:ind w:left="685" w:hanging="285"/>
      </w:pPr>
      <w:rPr>
        <w:rFonts w:ascii="Arial" w:cs="Arial" w:eastAsia="Arial" w:hAnsi="Arial"/>
        <w:sz w:val="18"/>
        <w:szCs w:val="18"/>
      </w:rPr>
    </w:lvl>
    <w:lvl w:ilvl="2">
      <w:start w:val="0"/>
      <w:numFmt w:val="bullet"/>
      <w:lvlText w:val="■"/>
      <w:lvlJc w:val="left"/>
      <w:pPr>
        <w:ind w:left="1203" w:hanging="285"/>
      </w:pPr>
      <w:rPr/>
    </w:lvl>
    <w:lvl w:ilvl="3">
      <w:start w:val="0"/>
      <w:numFmt w:val="bullet"/>
      <w:lvlText w:val="●"/>
      <w:lvlJc w:val="left"/>
      <w:pPr>
        <w:ind w:left="1727" w:hanging="285"/>
      </w:pPr>
      <w:rPr/>
    </w:lvl>
    <w:lvl w:ilvl="4">
      <w:start w:val="0"/>
      <w:numFmt w:val="bullet"/>
      <w:lvlText w:val="○"/>
      <w:lvlJc w:val="left"/>
      <w:pPr>
        <w:ind w:left="2250" w:hanging="285"/>
      </w:pPr>
      <w:rPr/>
    </w:lvl>
    <w:lvl w:ilvl="5">
      <w:start w:val="0"/>
      <w:numFmt w:val="bullet"/>
      <w:lvlText w:val="■"/>
      <w:lvlJc w:val="left"/>
      <w:pPr>
        <w:ind w:left="2774" w:hanging="285"/>
      </w:pPr>
      <w:rPr/>
    </w:lvl>
    <w:lvl w:ilvl="6">
      <w:start w:val="0"/>
      <w:numFmt w:val="bullet"/>
      <w:lvlText w:val="●"/>
      <w:lvlJc w:val="left"/>
      <w:pPr>
        <w:ind w:left="3297" w:hanging="285"/>
      </w:pPr>
      <w:rPr/>
    </w:lvl>
    <w:lvl w:ilvl="7">
      <w:start w:val="0"/>
      <w:numFmt w:val="bullet"/>
      <w:lvlText w:val="○"/>
      <w:lvlJc w:val="left"/>
      <w:pPr>
        <w:ind w:left="3821" w:hanging="285"/>
      </w:pPr>
      <w:rPr/>
    </w:lvl>
    <w:lvl w:ilvl="8">
      <w:start w:val="0"/>
      <w:numFmt w:val="bullet"/>
      <w:lvlText w:val="■"/>
      <w:lvlJc w:val="left"/>
      <w:pPr>
        <w:ind w:left="4344" w:hanging="285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400" w:hanging="291"/>
      </w:pPr>
      <w:rPr>
        <w:rFonts w:ascii="Arial" w:cs="Arial" w:eastAsia="Arial" w:hAnsi="Arial"/>
        <w:sz w:val="18"/>
        <w:szCs w:val="18"/>
      </w:rPr>
    </w:lvl>
    <w:lvl w:ilvl="1">
      <w:start w:val="1"/>
      <w:numFmt w:val="bullet"/>
      <w:lvlText w:val="○"/>
      <w:lvlJc w:val="left"/>
      <w:pPr>
        <w:ind w:left="685" w:hanging="285"/>
      </w:pPr>
      <w:rPr>
        <w:rFonts w:ascii="Arial" w:cs="Arial" w:eastAsia="Arial" w:hAnsi="Arial"/>
        <w:sz w:val="18"/>
        <w:szCs w:val="18"/>
      </w:rPr>
    </w:lvl>
    <w:lvl w:ilvl="2">
      <w:start w:val="0"/>
      <w:numFmt w:val="bullet"/>
      <w:lvlText w:val="■"/>
      <w:lvlJc w:val="left"/>
      <w:pPr>
        <w:ind w:left="1203" w:hanging="285"/>
      </w:pPr>
      <w:rPr/>
    </w:lvl>
    <w:lvl w:ilvl="3">
      <w:start w:val="0"/>
      <w:numFmt w:val="bullet"/>
      <w:lvlText w:val="●"/>
      <w:lvlJc w:val="left"/>
      <w:pPr>
        <w:ind w:left="1727" w:hanging="285"/>
      </w:pPr>
      <w:rPr/>
    </w:lvl>
    <w:lvl w:ilvl="4">
      <w:start w:val="0"/>
      <w:numFmt w:val="bullet"/>
      <w:lvlText w:val="○"/>
      <w:lvlJc w:val="left"/>
      <w:pPr>
        <w:ind w:left="2250" w:hanging="285"/>
      </w:pPr>
      <w:rPr/>
    </w:lvl>
    <w:lvl w:ilvl="5">
      <w:start w:val="0"/>
      <w:numFmt w:val="bullet"/>
      <w:lvlText w:val="■"/>
      <w:lvlJc w:val="left"/>
      <w:pPr>
        <w:ind w:left="2774" w:hanging="285"/>
      </w:pPr>
      <w:rPr/>
    </w:lvl>
    <w:lvl w:ilvl="6">
      <w:start w:val="0"/>
      <w:numFmt w:val="bullet"/>
      <w:lvlText w:val="●"/>
      <w:lvlJc w:val="left"/>
      <w:pPr>
        <w:ind w:left="3297" w:hanging="285"/>
      </w:pPr>
      <w:rPr/>
    </w:lvl>
    <w:lvl w:ilvl="7">
      <w:start w:val="0"/>
      <w:numFmt w:val="bullet"/>
      <w:lvlText w:val="○"/>
      <w:lvlJc w:val="left"/>
      <w:pPr>
        <w:ind w:left="3821" w:hanging="285"/>
      </w:pPr>
      <w:rPr/>
    </w:lvl>
    <w:lvl w:ilvl="8">
      <w:start w:val="0"/>
      <w:numFmt w:val="bullet"/>
      <w:lvlText w:val="■"/>
      <w:lvlJc w:val="left"/>
      <w:pPr>
        <w:ind w:left="4344" w:hanging="285"/>
      </w:pPr>
      <w:rPr/>
    </w:lvl>
  </w:abstractNum>
  <w:abstractNum w:abstractNumId="14">
    <w:lvl w:ilvl="0">
      <w:start w:val="1"/>
      <w:numFmt w:val="lowerRoman"/>
      <w:lvlText w:val="%1.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upperLetter"/>
      <w:lvlText w:val="%1."/>
      <w:lvlJc w:val="left"/>
      <w:pPr>
        <w:ind w:left="400" w:hanging="291"/>
      </w:pPr>
      <w:rPr>
        <w:rFonts w:ascii="Arial" w:cs="Arial" w:eastAsia="Arial" w:hAnsi="Arial"/>
        <w:sz w:val="18"/>
        <w:szCs w:val="18"/>
      </w:rPr>
    </w:lvl>
    <w:lvl w:ilvl="1">
      <w:start w:val="1"/>
      <w:numFmt w:val="lowerRoman"/>
      <w:lvlText w:val="%2."/>
      <w:lvlJc w:val="left"/>
      <w:pPr>
        <w:ind w:left="685" w:hanging="285"/>
      </w:pPr>
      <w:rPr>
        <w:rFonts w:ascii="Arial" w:cs="Arial" w:eastAsia="Arial" w:hAnsi="Arial"/>
        <w:sz w:val="18"/>
        <w:szCs w:val="18"/>
      </w:rPr>
    </w:lvl>
    <w:lvl w:ilvl="2">
      <w:start w:val="0"/>
      <w:numFmt w:val="bullet"/>
      <w:lvlText w:val="•"/>
      <w:lvlJc w:val="left"/>
      <w:pPr>
        <w:ind w:left="1173" w:hanging="285"/>
      </w:pPr>
      <w:rPr/>
    </w:lvl>
    <w:lvl w:ilvl="3">
      <w:start w:val="0"/>
      <w:numFmt w:val="bullet"/>
      <w:lvlText w:val="•"/>
      <w:lvlJc w:val="left"/>
      <w:pPr>
        <w:ind w:left="1667" w:hanging="285"/>
      </w:pPr>
      <w:rPr/>
    </w:lvl>
    <w:lvl w:ilvl="4">
      <w:start w:val="0"/>
      <w:numFmt w:val="bullet"/>
      <w:lvlText w:val="•"/>
      <w:lvlJc w:val="left"/>
      <w:pPr>
        <w:ind w:left="2160" w:hanging="285"/>
      </w:pPr>
      <w:rPr/>
    </w:lvl>
    <w:lvl w:ilvl="5">
      <w:start w:val="0"/>
      <w:numFmt w:val="bullet"/>
      <w:lvlText w:val="•"/>
      <w:lvlJc w:val="left"/>
      <w:pPr>
        <w:ind w:left="2654" w:hanging="285"/>
      </w:pPr>
      <w:rPr/>
    </w:lvl>
    <w:lvl w:ilvl="6">
      <w:start w:val="0"/>
      <w:numFmt w:val="bullet"/>
      <w:lvlText w:val="•"/>
      <w:lvlJc w:val="left"/>
      <w:pPr>
        <w:ind w:left="3147" w:hanging="285"/>
      </w:pPr>
      <w:rPr/>
    </w:lvl>
    <w:lvl w:ilvl="7">
      <w:start w:val="0"/>
      <w:numFmt w:val="bullet"/>
      <w:lvlText w:val="•"/>
      <w:lvlJc w:val="left"/>
      <w:pPr>
        <w:ind w:left="3641" w:hanging="285"/>
      </w:pPr>
      <w:rPr/>
    </w:lvl>
    <w:lvl w:ilvl="8">
      <w:start w:val="0"/>
      <w:numFmt w:val="bullet"/>
      <w:lvlText w:val="•"/>
      <w:lvlJc w:val="left"/>
      <w:pPr>
        <w:ind w:left="4134" w:hanging="285"/>
      </w:pPr>
      <w:rPr/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01d3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google.com/search?cs=0&amp;sca_esv=3d1e29cf7e253e0e&amp;sxsrf=AE3TifOIAydrIKTtzHV2ZVVV3EmKTrmIRw%3A1754071366576&amp;q=Self-efficacy&amp;sa=X&amp;ved=2ahUKEwjC2pyFmeqOAxX2ATQIHVolPA8QxccNegQILRAD&amp;mstk=AUtExfDY2xlUs48VrwgFwYOuENjHHrbaQ_bX1XE7bj8hpnuxdyAr_gtw_o4PAsHPPUOHtP-oyP4Q2bkvpSM-IfR8osjKbdRYxJli6GUOOCqC0rLcbjsoKILwcVlzaobxA8Hbzw1vEQIBKcKtsrEVTgOiFLlDOH9uIW3wwsk1ID-DYPyGk5s&amp;csui=3" TargetMode="External"/><Relationship Id="rId22" Type="http://schemas.openxmlformats.org/officeDocument/2006/relationships/hyperlink" Target="https://www.google.com/search?cs=0&amp;sca_esv=3d1e29cf7e253e0e&amp;sxsrf=AE3TifOIAydrIKTtzHV2ZVVV3EmKTrmIRw%3A1754071366576&amp;q=Critical+Thinking+and+Problem+Solving&amp;sa=X&amp;ved=2ahUKEwjC2pyFmeqOAxX2ATQIHVolPA8QxccNegQIKxAD&amp;mstk=AUtExfDY2xlUs48VrwgFwYOuENjHHrbaQ_bX1XE7bj8hpnuxdyAr_gtw_o4PAsHPPUOHtP-oyP4Q2bkvpSM-IfR8osjKbdRYxJli6GUOOCqC0rLcbjsoKILwcVlzaobxA8Hbzw1vEQIBKcKtsrEVTgOiFLlDOH9uIW3wwsk1ID-DYPyGk5s&amp;csui=3" TargetMode="External"/><Relationship Id="rId21" Type="http://schemas.openxmlformats.org/officeDocument/2006/relationships/hyperlink" Target="https://www.google.com/search?cs=0&amp;sca_esv=3d1e29cf7e253e0e&amp;sxsrf=AE3TifOIAydrIKTtzHV2ZVVV3EmKTrmIRw%3A1754071366576&amp;q=Self-efficacy&amp;sa=X&amp;ved=2ahUKEwjC2pyFmeqOAxX2ATQIHVolPA8QxccNegQILRAD&amp;mstk=AUtExfDY2xlUs48VrwgFwYOuENjHHrbaQ_bX1XE7bj8hpnuxdyAr_gtw_o4PAsHPPUOHtP-oyP4Q2bkvpSM-IfR8osjKbdRYxJli6GUOOCqC0rLcbjsoKILwcVlzaobxA8Hbzw1vEQIBKcKtsrEVTgOiFLlDOH9uIW3wwsk1ID-DYPyGk5s&amp;csui=3" TargetMode="External"/><Relationship Id="rId24" Type="http://schemas.openxmlformats.org/officeDocument/2006/relationships/hyperlink" Target="https://www.google.com/search?cs=0&amp;sca_esv=3d1e29cf7e253e0e&amp;sxsrf=AE3TifOIAydrIKTtzHV2ZVVV3EmKTrmIRw%3A1754071366576&amp;q=Digital+Literacy&amp;sa=X&amp;ved=2ahUKEwjC2pyFmeqOAxX2ATQIHVolPA8QxccNegQIHxAD&amp;mstk=AUtExfDY2xlUs48VrwgFwYOuENjHHrbaQ_bX1XE7bj8hpnuxdyAr_gtw_o4PAsHPPUOHtP-oyP4Q2bkvpSM-IfR8osjKbdRYxJli6GUOOCqC0rLcbjsoKILwcVlzaobxA8Hbzw1vEQIBKcKtsrEVTgOiFLlDOH9uIW3wwsk1ID-DYPyGk5s&amp;csui=3" TargetMode="External"/><Relationship Id="rId23" Type="http://schemas.openxmlformats.org/officeDocument/2006/relationships/hyperlink" Target="https://www.google.com/search?cs=0&amp;sca_esv=3d1e29cf7e253e0e&amp;sxsrf=AE3TifOIAydrIKTtzHV2ZVVV3EmKTrmIRw%3A1754071366576&amp;q=Critical+Thinking+and+Problem+Solving&amp;sa=X&amp;ved=2ahUKEwjC2pyFmeqOAxX2ATQIHVolPA8QxccNegQIKxAD&amp;mstk=AUtExfDY2xlUs48VrwgFwYOuENjHHrbaQ_bX1XE7bj8hpnuxdyAr_gtw_o4PAsHPPUOHtP-oyP4Q2bkvpSM-IfR8osjKbdRYxJli6GUOOCqC0rLcbjsoKILwcVlzaobxA8Hbzw1vEQIBKcKtsrEVTgOiFLlDOH9uIW3wwsk1ID-DYPyGk5s&amp;csui=3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youtu.be/SEejivHRIbE?si=fgQj9YL2upJZe0hz" TargetMode="External"/><Relationship Id="rId26" Type="http://schemas.openxmlformats.org/officeDocument/2006/relationships/hyperlink" Target="https://www.google.com/search?cs=0&amp;sca_esv=3d1e29cf7e253e0e&amp;sxsrf=AE3TifOIAydrIKTtzHV2ZVVV3EmKTrmIRw%3A1754071366576&amp;q=Learning+to+Learn&amp;sa=X&amp;ved=2ahUKEwjC2pyFmeqOAxX2ATQIHVolPA8QxccNegQILBAD&amp;mstk=AUtExfDY2xlUs48VrwgFwYOuENjHHrbaQ_bX1XE7bj8hpnuxdyAr_gtw_o4PAsHPPUOHtP-oyP4Q2bkvpSM-IfR8osjKbdRYxJli6GUOOCqC0rLcbjsoKILwcVlzaobxA8Hbzw1vEQIBKcKtsrEVTgOiFLlDOH9uIW3wwsk1ID-DYPyGk5s&amp;csui=3" TargetMode="External"/><Relationship Id="rId25" Type="http://schemas.openxmlformats.org/officeDocument/2006/relationships/hyperlink" Target="https://www.google.com/search?cs=0&amp;sca_esv=3d1e29cf7e253e0e&amp;sxsrf=AE3TifOIAydrIKTtzHV2ZVVV3EmKTrmIRw%3A1754071366576&amp;q=Digital+Literacy&amp;sa=X&amp;ved=2ahUKEwjC2pyFmeqOAxX2ATQIHVolPA8QxccNegQIHxAD&amp;mstk=AUtExfDY2xlUs48VrwgFwYOuENjHHrbaQ_bX1XE7bj8hpnuxdyAr_gtw_o4PAsHPPUOHtP-oyP4Q2bkvpSM-IfR8osjKbdRYxJli6GUOOCqC0rLcbjsoKILwcVlzaobxA8Hbzw1vEQIBKcKtsrEVTgOiFLlDOH9uIW3wwsk1ID-DYPyGk5s&amp;csui=3" TargetMode="External"/><Relationship Id="rId28" Type="http://schemas.openxmlformats.org/officeDocument/2006/relationships/hyperlink" Target="https://www.google.com/search?cs=0&amp;sca_esv=3d1e29cf7e253e0e&amp;sxsrf=AE3TifOIAydrIKTtzHV2ZVVV3EmKTrmIRw%3A1754071366576&amp;q=Citizenship&amp;sa=X&amp;ved=2ahUKEwjC2pyFmeqOAxX2ATQIHVolPA8QxccNegQILhAD&amp;mstk=AUtExfDY2xlUs48VrwgFwYOuENjHHrbaQ_bX1XE7bj8hpnuxdyAr_gtw_o4PAsHPPUOHtP-oyP4Q2bkvpSM-IfR8osjKbdRYxJli6GUOOCqC0rLcbjsoKILwcVlzaobxA8Hbzw1vEQIBKcKtsrEVTgOiFLlDOH9uIW3wwsk1ID-DYPyGk5s&amp;csui=3" TargetMode="External"/><Relationship Id="rId27" Type="http://schemas.openxmlformats.org/officeDocument/2006/relationships/hyperlink" Target="https://www.google.com/search?cs=0&amp;sca_esv=3d1e29cf7e253e0e&amp;sxsrf=AE3TifOIAydrIKTtzHV2ZVVV3EmKTrmIRw%3A1754071366576&amp;q=Learning+to+Learn&amp;sa=X&amp;ved=2ahUKEwjC2pyFmeqOAxX2ATQIHVolPA8QxccNegQILBAD&amp;mstk=AUtExfDY2xlUs48VrwgFwYOuENjHHrbaQ_bX1XE7bj8hpnuxdyAr_gtw_o4PAsHPPUOHtP-oyP4Q2bkvpSM-IfR8osjKbdRYxJli6GUOOCqC0rLcbjsoKILwcVlzaobxA8Hbzw1vEQIBKcKtsrEVTgOiFLlDOH9uIW3wwsk1ID-DYPyGk5s&amp;csui=3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www.google.com/search?cs=0&amp;sca_esv=3d1e29cf7e253e0e&amp;sxsrf=AE3TifOIAydrIKTtzHV2ZVVV3EmKTrmIRw%3A1754071366576&amp;q=Citizenship&amp;sa=X&amp;ved=2ahUKEwjC2pyFmeqOAxX2ATQIHVolPA8QxccNegQILhAD&amp;mstk=AUtExfDY2xlUs48VrwgFwYOuENjHHrbaQ_bX1XE7bj8hpnuxdyAr_gtw_o4PAsHPPUOHtP-oyP4Q2bkvpSM-IfR8osjKbdRYxJli6GUOOCqC0rLcbjsoKILwcVlzaobxA8Hbzw1vEQIBKcKtsrEVTgOiFLlDOH9uIW3wwsk1ID-DYPyGk5s&amp;csui=3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drive.google.com/drive/folders/1d3MTDZ8eGWIvDY4L-9TjC-W7a4vsZWpu?usp=drive_link" TargetMode="External"/><Relationship Id="rId31" Type="http://schemas.openxmlformats.org/officeDocument/2006/relationships/hyperlink" Target="https://www.google.com/search?cs=0&amp;sca_esv=3d1e29cf7e253e0e&amp;sxsrf=AE3TifOIAydrIKTtzHV2ZVVV3EmKTrmIRw%3A1754071366576&amp;q=Creativity+and+Innovation&amp;sa=X&amp;ved=2ahUKEwjC2pyFmeqOAxX2ATQIHVolPA8QxccNegQILxAD&amp;mstk=AUtExfDY2xlUs48VrwgFwYOuENjHHrbaQ_bX1XE7bj8hpnuxdyAr_gtw_o4PAsHPPUOHtP-oyP4Q2bkvpSM-IfR8osjKbdRYxJli6GUOOCqC0rLcbjsoKILwcVlzaobxA8Hbzw1vEQIBKcKtsrEVTgOiFLlDOH9uIW3wwsk1ID-DYPyGk5s&amp;csui=3" TargetMode="External"/><Relationship Id="rId30" Type="http://schemas.openxmlformats.org/officeDocument/2006/relationships/hyperlink" Target="https://www.google.com/search?cs=0&amp;sca_esv=3d1e29cf7e253e0e&amp;sxsrf=AE3TifOIAydrIKTtzHV2ZVVV3EmKTrmIRw%3A1754071366576&amp;q=Creativity+and+Innovation&amp;sa=X&amp;ved=2ahUKEwjC2pyFmeqOAxX2ATQIHVolPA8QxccNegQILxAD&amp;mstk=AUtExfDY2xlUs48VrwgFwYOuENjHHrbaQ_bX1XE7bj8hpnuxdyAr_gtw_o4PAsHPPUOHtP-oyP4Q2bkvpSM-IfR8osjKbdRYxJli6GUOOCqC0rLcbjsoKILwcVlzaobxA8Hbzw1vEQIBKcKtsrEVTgOiFLlDOH9uIW3wwsk1ID-DYPyGk5s&amp;csui=3" TargetMode="External"/><Relationship Id="rId11" Type="http://schemas.openxmlformats.org/officeDocument/2006/relationships/hyperlink" Target="https://www.youtube.com/watch?v=URUJD5NEXC8" TargetMode="External"/><Relationship Id="rId10" Type="http://schemas.openxmlformats.org/officeDocument/2006/relationships/hyperlink" Target="https://bio.libretexts.org/Bookshelves/Introductory_and_General_Biology/General_Biology_(Boundless)/04%3A_Cell_Structure/4.02%3A_Studying_Cells_-_Microscopy" TargetMode="External"/><Relationship Id="rId13" Type="http://schemas.openxmlformats.org/officeDocument/2006/relationships/hyperlink" Target="https://www.youtube.com/watch?v=e3zhmL71ehE" TargetMode="External"/><Relationship Id="rId12" Type="http://schemas.openxmlformats.org/officeDocument/2006/relationships/hyperlink" Target="https://byjus.com/biology/difference-between-plant-cell-and-animal-cell/" TargetMode="External"/><Relationship Id="rId15" Type="http://schemas.openxmlformats.org/officeDocument/2006/relationships/hyperlink" Target="https://www.khanacademy.org/teacher/khanmigo-tools/questions-generator?platform=KhanAcademy" TargetMode="External"/><Relationship Id="rId14" Type="http://schemas.openxmlformats.org/officeDocument/2006/relationships/hyperlink" Target="https://www.khanacademy.org/science/biology/principles-of-physiology/body-structure-and-homeostasis/a/tissues-organs-organ-systems" TargetMode="External"/><Relationship Id="rId17" Type="http://schemas.openxmlformats.org/officeDocument/2006/relationships/hyperlink" Target="https://www.khanacademy.org/teacher/khanmigo-tools/multiple-choice-quiz?contentDescriptor=Article%3Ax53198096&amp;courseId=x324d1dcc" TargetMode="External"/><Relationship Id="rId16" Type="http://schemas.openxmlformats.org/officeDocument/2006/relationships/hyperlink" Target="https://www.khanacademy.org/teacher/khanmigo-tools/questions-generator?platform=KhanAcademy" TargetMode="External"/><Relationship Id="rId19" Type="http://schemas.openxmlformats.org/officeDocument/2006/relationships/hyperlink" Target="https://www.google.com/search?cs=0&amp;sca_esv=3d1e29cf7e253e0e&amp;sxsrf=AE3TifOIAydrIKTtzHV2ZVVV3EmKTrmIRw%3A1754071366576&amp;q=Communication+and+Collaboration&amp;sa=X&amp;ved=2ahUKEwjC2pyFmeqOAxX2ATQIHVolPA8QxccNegQIJBAD&amp;mstk=AUtExfDY2xlUs48VrwgFwYOuENjHHrbaQ_bX1XE7bj8hpnuxdyAr_gtw_o4PAsHPPUOHtP-oyP4Q2bkvpSM-IfR8osjKbdRYxJli6GUOOCqC0rLcbjsoKILwcVlzaobxA8Hbzw1vEQIBKcKtsrEVTgOiFLlDOH9uIW3wwsk1ID-DYPyGk5s&amp;csui=3" TargetMode="External"/><Relationship Id="rId18" Type="http://schemas.openxmlformats.org/officeDocument/2006/relationships/hyperlink" Target="https://www.google.com/search?cs=0&amp;sca_esv=3d1e29cf7e253e0e&amp;sxsrf=AE3TifOIAydrIKTtzHV2ZVVV3EmKTrmIRw%3A1754071366576&amp;q=Communication+and+Collaboration&amp;sa=X&amp;ved=2ahUKEwjC2pyFmeqOAxX2ATQIHVolPA8QxccNegQIJBAD&amp;mstk=AUtExfDY2xlUs48VrwgFwYOuENjHHrbaQ_bX1XE7bj8hpnuxdyAr_gtw_o4PAsHPPUOHtP-oyP4Q2bkvpSM-IfR8osjKbdRYxJli6GUOOCqC0rLcbjsoKILwcVlzaobxA8Hbzw1vEQIBKcKtsrEVTgOiFLlDOH9uIW3wwsk1ID-DYPyGk5s&amp;csui=3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ArialNarrow-regular.ttf"/><Relationship Id="rId6" Type="http://schemas.openxmlformats.org/officeDocument/2006/relationships/font" Target="fonts/ArialNarrow-bold.ttf"/><Relationship Id="rId7" Type="http://schemas.openxmlformats.org/officeDocument/2006/relationships/font" Target="fonts/ArialNarrow-italic.ttf"/><Relationship Id="rId8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JwIkkORIESCV2aZs/uw8Z9nFhg==">CgMxLjAaHwoBMBIaChgICVIUChJ0YWJsZS56N243bGtyZDI0dHYaKwoBMRImCiQIB0IgCgxBcmlhbCBOYXJyb3cSEEFyaWFsIFVuaWNvZGUgTVMaHwoBMhIaChgICVIUChJ0YWJsZS52eTZteTh1ZWowZ28yDmgubHZpd210bHBvdTNrMghoLmdqZGd4czIOaC5vcjY4NnIxdnA2N3gyDmgudjVxNmFyM2tkNzBkMg5oLjdhNWU1NHRwcmhndjINaC53OHdnMXB5Z2k0NjIOaC5oZDA5YWt1Znk0enEyDmguaXZlN3FpdDhpbnF2Mg5oLnh3aTJ4dWFheG1mMjINaC5xOHAwOGR1bnBpZjIOaC5pejI5eWNiZDZmMjkyDmguZm1lOHcwdTdoajFnMg5oLnRpdW9mOTR1MXhwYzIOaC5xMTFzdmoxbzBjcjc4AHIhMXE4QzJlcVFKa3c3TUd6ODV1WGtPbEltS2dXY2ZYYUd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