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color w:val="000000"/>
          <w:sz w:val="24"/>
          <w:szCs w:val="24"/>
          <w:rtl w:val="0"/>
        </w:rPr>
        <w:t xml:space="preserve"> Curriculum Design for</w:t>
      </w:r>
      <w:r w:rsidDel="00000000" w:rsidR="00000000" w:rsidRPr="00000000">
        <w:rPr>
          <w:rFonts w:ascii="Arial Narrow" w:cs="Arial Narrow" w:eastAsia="Arial Narrow" w:hAnsi="Arial Narrow"/>
          <w:b w:val="1"/>
          <w:sz w:val="24"/>
          <w:szCs w:val="24"/>
          <w:rtl w:val="0"/>
        </w:rPr>
        <w:t xml:space="preserve"> </w:t>
      </w:r>
      <w:r w:rsidDel="00000000" w:rsidR="00000000" w:rsidRPr="00000000">
        <w:rPr>
          <w:rFonts w:ascii="Arial Narrow" w:cs="Arial Narrow" w:eastAsia="Arial Narrow" w:hAnsi="Arial Narrow"/>
          <w:b w:val="1"/>
          <w:color w:val="000000"/>
          <w:sz w:val="24"/>
          <w:szCs w:val="24"/>
          <w:rtl w:val="0"/>
        </w:rPr>
        <w:t xml:space="preserve">Science and Maths </w:t>
      </w:r>
      <w:hyperlink r:id="rId8">
        <w:r w:rsidDel="00000000" w:rsidR="00000000" w:rsidRPr="00000000">
          <w:rPr>
            <w:rFonts w:ascii="Arial Narrow" w:cs="Arial Narrow" w:eastAsia="Arial Narrow" w:hAnsi="Arial Narrow"/>
            <w:b w:val="1"/>
            <w:color w:val="1155cc"/>
            <w:sz w:val="24"/>
            <w:szCs w:val="24"/>
            <w:u w:val="single"/>
            <w:rtl w:val="0"/>
          </w:rPr>
          <w:t xml:space="preserve">Sub-Topics</w:t>
        </w:r>
      </w:hyperlink>
      <w:r w:rsidDel="00000000" w:rsidR="00000000" w:rsidRPr="00000000">
        <w:rPr>
          <w:rFonts w:ascii="Arial Narrow" w:cs="Arial Narrow" w:eastAsia="Arial Narrow" w:hAnsi="Arial Narrow"/>
          <w:b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Subject</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u w:val="single"/>
          <w:shd w:fill="fff2cc" w:val="clear"/>
          <w:rtl w:val="0"/>
        </w:rPr>
        <w:t xml:space="preserve">Chemistry</w:t>
      </w:r>
      <w:r w:rsidDel="00000000" w:rsidR="00000000" w:rsidRPr="00000000">
        <w:rPr>
          <w:rtl w:val="0"/>
        </w:rPr>
      </w:r>
    </w:p>
    <w:p w:rsidR="00000000" w:rsidDel="00000000" w:rsidP="00000000" w:rsidRDefault="00000000" w:rsidRPr="00000000" w14:paraId="00000007">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Strand / Topic: # and Name:physical chemistry</w:t>
      </w:r>
      <w:r w:rsidDel="00000000" w:rsidR="00000000" w:rsidRPr="00000000">
        <w:rPr>
          <w:rtl w:val="0"/>
        </w:rPr>
      </w:r>
    </w:p>
    <w:p w:rsidR="00000000" w:rsidDel="00000000" w:rsidP="00000000" w:rsidRDefault="00000000" w:rsidRPr="00000000" w14:paraId="00000008">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Sub-strand / Sub-Topic: # and Name</w:t>
      </w:r>
      <w:r w:rsidDel="00000000" w:rsidR="00000000" w:rsidRPr="00000000">
        <w:rPr>
          <w:rFonts w:ascii="Arial Narrow" w:cs="Arial Narrow" w:eastAsia="Arial Narrow" w:hAnsi="Arial Narrow"/>
          <w:shd w:fill="fff2cc" w:val="clear"/>
          <w:rtl w:val="0"/>
        </w:rPr>
        <w:t xml:space="preserve">:Acids,bases and salts</w:t>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highlight w:val="white"/>
          <w:rtl w:val="0"/>
        </w:rPr>
        <w:t xml:space="preserve">Author</w:t>
      </w:r>
      <w:r w:rsidDel="00000000" w:rsidR="00000000" w:rsidRPr="00000000">
        <w:rPr>
          <w:rFonts w:ascii="Arial Narrow" w:cs="Arial Narrow" w:eastAsia="Arial Narrow" w:hAnsi="Arial Narrow"/>
          <w:shd w:fill="fff2cc" w:val="clear"/>
          <w:rtl w:val="0"/>
        </w:rPr>
        <w:t xml:space="preserve">:Agnes</w:t>
      </w:r>
    </w:p>
    <w:p w:rsidR="00000000" w:rsidDel="00000000" w:rsidP="00000000" w:rsidRDefault="00000000" w:rsidRPr="00000000" w14:paraId="0000000A">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after="38" w:before="55" w:line="254" w:lineRule="auto"/>
        <w:rPr>
          <w:rFonts w:ascii="Arial Narrow" w:cs="Arial Narrow" w:eastAsia="Arial Narrow" w:hAnsi="Arial Narrow"/>
          <w:b w:val="1"/>
        </w:rPr>
      </w:pPr>
      <w:bookmarkStart w:colFirst="0" w:colLast="0" w:name="_heading=h.lviwmtlpou3k" w:id="0"/>
      <w:bookmarkEnd w:id="0"/>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rPr>
      </w:pPr>
      <w:bookmarkStart w:colFirst="0" w:colLast="0" w:name="_heading=h.gjdgxs" w:id="1"/>
      <w:bookmarkEnd w:id="1"/>
      <w:r w:rsidDel="00000000" w:rsidR="00000000" w:rsidRPr="00000000">
        <w:rPr>
          <w:rFonts w:ascii="Arial Narrow" w:cs="Arial Narrow" w:eastAsia="Arial Narrow" w:hAnsi="Arial Narrow"/>
          <w:b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What will the students know and be able to do by the end of the Unit? What are the key scientific principles/key concepts that we want students to learn in this unit?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 w:right="200" w:firstLine="3.00000000000000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the end of the sub strand, the learner should  be able to: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explain the  characteristics of acids  and bases in aqueous  solutions, </w:t>
      </w:r>
    </w:p>
    <w:p w:rsidR="00000000" w:rsidDel="00000000" w:rsidP="00000000" w:rsidRDefault="00000000" w:rsidRPr="00000000" w14:paraId="00000011">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describe the chemical  properties of acids and  bases,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 w:line="240" w:lineRule="auto"/>
        <w:ind w:left="0" w:right="4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investigate the strength  of acids and bases  using the acid-base  indicator, </w:t>
      </w:r>
    </w:p>
    <w:p w:rsidR="00000000" w:rsidDel="00000000" w:rsidP="00000000" w:rsidRDefault="00000000" w:rsidRPr="00000000" w14:paraId="00000013">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55" w:right="135" w:hanging="26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outline the uses of  acids and bases in day  to day life,</w:t>
      </w:r>
    </w:p>
    <w:p w:rsidR="00000000" w:rsidDel="00000000" w:rsidP="00000000" w:rsidRDefault="00000000" w:rsidRPr="00000000" w14:paraId="00000014">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5">
      <w:pPr>
        <w:spacing w:line="276" w:lineRule="auto"/>
        <w:rPr>
          <w:rFonts w:ascii="Arial Narrow" w:cs="Arial Narrow" w:eastAsia="Arial Narrow" w:hAnsi="Arial Narrow"/>
        </w:rPr>
      </w:pPr>
      <w:r w:rsidDel="00000000" w:rsidR="00000000" w:rsidRPr="00000000">
        <w:rPr>
          <w:rtl w:val="0"/>
        </w:rPr>
      </w:r>
    </w:p>
    <w:tbl>
      <w:tblPr>
        <w:tblStyle w:val="Table1"/>
        <w:tblW w:w="1507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25"/>
        <w:gridCol w:w="4320"/>
        <w:gridCol w:w="3315"/>
        <w:gridCol w:w="3315"/>
        <w:tblGridChange w:id="0">
          <w:tblGrid>
            <w:gridCol w:w="4125"/>
            <w:gridCol w:w="4320"/>
            <w:gridCol w:w="3315"/>
            <w:gridCol w:w="3315"/>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color w:val="000000"/>
              </w:rPr>
            </w:pPr>
            <w:r w:rsidDel="00000000" w:rsidR="00000000" w:rsidRPr="00000000">
              <w:rPr>
                <w:rFonts w:ascii="Arial Narrow" w:cs="Arial Narrow" w:eastAsia="Arial Narrow" w:hAnsi="Arial Narrow"/>
                <w:b w:val="1"/>
                <w:color w:val="000000"/>
                <w:rtl w:val="0"/>
              </w:rPr>
              <w:t xml:space="preserve">Chapter and/or Unit Criteria</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 Khan or Rachel or Internet to help you identify useful tools</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color w:val="000000"/>
              </w:rPr>
            </w:pPr>
            <w:r w:rsidDel="00000000" w:rsidR="00000000" w:rsidRPr="00000000">
              <w:rPr>
                <w:rFonts w:ascii="Arial Narrow" w:cs="Arial Narrow" w:eastAsia="Arial Narrow" w:hAnsi="Arial Narrow"/>
                <w:b w:val="1"/>
                <w:rtl w:val="0"/>
              </w:rPr>
              <w:t xml:space="preserve">Provide Links to </w:t>
            </w:r>
            <w:r w:rsidDel="00000000" w:rsidR="00000000" w:rsidRPr="00000000">
              <w:rPr>
                <w:rFonts w:ascii="Arial Narrow" w:cs="Arial Narrow" w:eastAsia="Arial Narrow" w:hAnsi="Arial Narrow"/>
                <w:b w:val="1"/>
                <w:color w:val="000000"/>
                <w:rtl w:val="0"/>
              </w:rPr>
              <w:t xml:space="preserve">Supporting Documents Found on Rachel or </w:t>
            </w:r>
            <w:r w:rsidDel="00000000" w:rsidR="00000000" w:rsidRPr="00000000">
              <w:rPr>
                <w:rFonts w:ascii="Arial Narrow" w:cs="Arial Narrow" w:eastAsia="Arial Narrow" w:hAnsi="Arial Narrow"/>
                <w:b w:val="1"/>
                <w:rtl w:val="0"/>
              </w:rPr>
              <w:t xml:space="preserve">Internet </w:t>
            </w:r>
            <w:r w:rsidDel="00000000" w:rsidR="00000000" w:rsidRPr="00000000">
              <w:rPr>
                <w:rtl w:val="0"/>
              </w:rPr>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SENSE-MAKING  </w:t>
            </w:r>
          </w:p>
          <w:p w:rsidR="00000000" w:rsidDel="00000000" w:rsidP="00000000" w:rsidRDefault="00000000" w:rsidRPr="00000000" w14:paraId="0000001E">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1F">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FORMATIVE ASSESSMENT:</w:t>
            </w:r>
          </w:p>
          <w:p w:rsidR="00000000" w:rsidDel="00000000" w:rsidP="00000000" w:rsidRDefault="00000000" w:rsidRPr="00000000" w14:paraId="00000021">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Find sample assessments in Rachel or Khan to use.</w:t>
            </w:r>
            <w:r w:rsidDel="00000000" w:rsidR="00000000" w:rsidRPr="00000000">
              <w:rPr>
                <w:rtl w:val="0"/>
              </w:rPr>
            </w:r>
          </w:p>
          <w:p w:rsidR="00000000" w:rsidDel="00000000" w:rsidP="00000000" w:rsidRDefault="00000000" w:rsidRPr="00000000" w14:paraId="00000022">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23">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4">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color w:val="000000"/>
                <w:rtl w:val="0"/>
              </w:rPr>
              <w:t xml:space="preserve">THE PHENOMENON</w:t>
            </w:r>
            <w:r w:rsidDel="00000000" w:rsidR="00000000" w:rsidRPr="00000000">
              <w:rPr>
                <w:rFonts w:ascii="Arial Narrow" w:cs="Arial Narrow" w:eastAsia="Arial Narrow" w:hAnsi="Arial Narrow"/>
                <w:color w:val="000000"/>
                <w:rtl w:val="0"/>
              </w:rPr>
              <w:t xml:space="preserve">: Making sense of phenomena and/or designing solutions to a problem drive student learning.</w:t>
            </w:r>
          </w:p>
          <w:p w:rsidR="00000000" w:rsidDel="00000000" w:rsidP="00000000" w:rsidRDefault="00000000" w:rsidRPr="00000000" w14:paraId="00000025">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26">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27">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28">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29">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before="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farmer in Taita-Taveta notices that using ash water to clean harvested vegetables works better than plain water, while lemon juice removes stains from her hands—but reacts differently with soap. </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Times New Roman" w:cs="Times New Roman" w:eastAsia="Times New Roman" w:hAnsi="Times New Roman"/>
                <w:sz w:val="20"/>
                <w:szCs w:val="20"/>
                <w:rtl w:val="0"/>
              </w:rPr>
              <w:t xml:space="preserve">How do the properties and strengths of acids and bases influence their everyday uses and impact in our lives?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3">
            <w:pPr>
              <w:widowControl w:val="1"/>
              <w:rPr>
                <w:rFonts w:ascii="Arial Narrow" w:cs="Arial Narrow" w:eastAsia="Arial Narrow" w:hAnsi="Arial Narrow"/>
                <w:color w:val="000000"/>
              </w:rPr>
            </w:pPr>
            <w:r w:rsidDel="00000000" w:rsidR="00000000" w:rsidRPr="00000000">
              <w:rPr>
                <w:rFonts w:ascii="Times New Roman" w:cs="Times New Roman" w:eastAsia="Times New Roman" w:hAnsi="Times New Roman"/>
                <w:sz w:val="20"/>
                <w:szCs w:val="20"/>
                <w:rtl w:val="0"/>
              </w:rPr>
              <w:t xml:space="preserve">The teacher</w:t>
            </w:r>
            <w:r w:rsidDel="00000000" w:rsidR="00000000" w:rsidRPr="00000000">
              <w:rPr>
                <w:rFonts w:ascii="Times New Roman" w:cs="Times New Roman" w:eastAsia="Times New Roman" w:hAnsi="Times New Roman"/>
                <w:color w:val="000000"/>
                <w:sz w:val="20"/>
                <w:szCs w:val="20"/>
                <w:rtl w:val="0"/>
              </w:rPr>
              <w:t xml:space="preserve"> p</w:t>
            </w:r>
            <w:r w:rsidDel="00000000" w:rsidR="00000000" w:rsidRPr="00000000">
              <w:rPr>
                <w:rFonts w:ascii="Times New Roman" w:cs="Times New Roman" w:eastAsia="Times New Roman" w:hAnsi="Times New Roman"/>
                <w:sz w:val="20"/>
                <w:szCs w:val="20"/>
                <w:rtl w:val="0"/>
              </w:rPr>
              <w:t xml:space="preserve">resents a short story of the farmer’s experience. Learners work in groups of four to write on a discussion diamond  explaining the science behind each observation.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4">
            <w:pPr>
              <w:widowControl w:val="1"/>
              <w:rPr>
                <w:rFonts w:ascii="Arial Narrow" w:cs="Arial Narrow" w:eastAsia="Arial Narrow" w:hAnsi="Arial Narrow"/>
                <w:color w:val="000000"/>
              </w:rPr>
            </w:pPr>
            <w:r w:rsidDel="00000000" w:rsidR="00000000" w:rsidRPr="00000000">
              <w:rPr>
                <w:rtl w:val="0"/>
              </w:rPr>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i w:val="1"/>
                <w:color w:val="000000"/>
              </w:rPr>
            </w:pPr>
            <w:r w:rsidDel="00000000" w:rsidR="00000000" w:rsidRPr="00000000">
              <w:rPr>
                <w:rFonts w:ascii="Arial Narrow" w:cs="Arial Narrow" w:eastAsia="Arial Narrow" w:hAnsi="Arial Narrow"/>
                <w:b w:val="1"/>
                <w:i w:val="1"/>
                <w:color w:val="000000"/>
                <w:rtl w:val="0"/>
              </w:rPr>
              <w:t xml:space="preserve">PREPARE A MODEL SCAFFOLD</w:t>
            </w:r>
          </w:p>
          <w:p w:rsidR="00000000" w:rsidDel="00000000" w:rsidP="00000000" w:rsidRDefault="00000000" w:rsidRPr="00000000" w14:paraId="00000036">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A place for students to draw, write, discuss their initial ideas about the phenomenon </w:t>
            </w:r>
          </w:p>
          <w:p w:rsidR="00000000" w:rsidDel="00000000" w:rsidP="00000000" w:rsidRDefault="00000000" w:rsidRPr="00000000" w14:paraId="00000037">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i w:val="1"/>
                <w:color w:val="000000"/>
              </w:rPr>
            </w:pPr>
            <w:r w:rsidDel="00000000" w:rsidR="00000000" w:rsidRPr="00000000">
              <w:rPr>
                <w:rFonts w:ascii="Arial Narrow" w:cs="Arial Narrow" w:eastAsia="Arial Narrow" w:hAnsi="Arial Narrow"/>
                <w:b w:val="1"/>
                <w:i w:val="1"/>
                <w:color w:val="000000"/>
                <w:rtl w:val="0"/>
              </w:rPr>
              <w:t xml:space="preserve">PLAN FOR DRAWING UPON STUDENTS’ PRIOR KNOWLEDGE </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color w:val="000000"/>
              </w:rPr>
            </w:pPr>
            <w:r w:rsidDel="00000000" w:rsidR="00000000" w:rsidRPr="00000000">
              <w:rPr>
                <w:rtl w:val="0"/>
              </w:rPr>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3E">
            <w:pPr>
              <w:numPr>
                <w:ilvl w:val="1"/>
                <w:numId w:val="7"/>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rFonts w:ascii="Arial Narrow" w:cs="Arial Narrow" w:eastAsia="Arial Narrow" w:hAnsi="Arial Narrow"/>
                <w:color w:val="000000"/>
              </w:rPr>
            </w:pPr>
            <w:r w:rsidDel="00000000" w:rsidR="00000000" w:rsidRPr="00000000">
              <w:rPr>
                <w:rFonts w:ascii="Arial Narrow" w:cs="Arial Narrow" w:eastAsia="Arial Narrow" w:hAnsi="Arial Narrow"/>
                <w:i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Chapter and/or Unit Criteria</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 Khan, Rachel, SV for Teachers, LabXchange, or Internet to help you identify useful tools</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Provide Links to Supporting Documents Found on Rachel or Internet </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SENSE-MAKING  </w:t>
            </w:r>
          </w:p>
          <w:p w:rsidR="00000000" w:rsidDel="00000000" w:rsidP="00000000" w:rsidRDefault="00000000" w:rsidRPr="00000000" w14:paraId="0000004B">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4C">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p w:rsidR="00000000" w:rsidDel="00000000" w:rsidP="00000000" w:rsidRDefault="00000000" w:rsidRPr="00000000" w14:paraId="0000004D">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FORMATIVE ASSESSMENT:</w:t>
            </w:r>
          </w:p>
          <w:p w:rsidR="00000000" w:rsidDel="00000000" w:rsidP="00000000" w:rsidRDefault="00000000" w:rsidRPr="00000000" w14:paraId="0000004F">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Find sample assessments in Rachel or Khan to use.</w:t>
            </w:r>
            <w:r w:rsidDel="00000000" w:rsidR="00000000" w:rsidRPr="00000000">
              <w:rPr>
                <w:rtl w:val="0"/>
              </w:rPr>
            </w:r>
          </w:p>
          <w:p w:rsidR="00000000" w:rsidDel="00000000" w:rsidP="00000000" w:rsidRDefault="00000000" w:rsidRPr="00000000" w14:paraId="00000050">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51">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2558"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LESSON SEQUENCE </w:t>
            </w:r>
          </w:p>
          <w:p w:rsidR="00000000" w:rsidDel="00000000" w:rsidP="00000000" w:rsidRDefault="00000000" w:rsidRPr="00000000" w14:paraId="00000053">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u w:val="none"/>
              </w:rPr>
            </w:pPr>
            <w:r w:rsidDel="00000000" w:rsidR="00000000" w:rsidRPr="00000000">
              <w:rPr>
                <w:rFonts w:ascii="Arial Narrow" w:cs="Arial Narrow" w:eastAsia="Arial Narrow" w:hAnsi="Arial Narrow"/>
                <w:b w:val="1"/>
                <w:rtl w:val="0"/>
              </w:rPr>
              <w:t xml:space="preserve">Give a general outline of the lessons that will be used to teach this topic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4">
            <w:pPr>
              <w:pStyle w:val="Heading3"/>
              <w:keepNext w:val="0"/>
              <w:keepLines w:val="0"/>
              <w:widowControl w:val="1"/>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Introduce phenomena and driving question</w:t>
            </w:r>
          </w:p>
          <w:p w:rsidR="00000000" w:rsidDel="00000000" w:rsidP="00000000" w:rsidRDefault="00000000" w:rsidRPr="00000000" w14:paraId="00000055">
            <w:pP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Evidence bases activities based on the objectives</w:t>
            </w:r>
          </w:p>
          <w:p w:rsidR="00000000" w:rsidDel="00000000" w:rsidP="00000000" w:rsidRDefault="00000000" w:rsidRPr="00000000" w14:paraId="00000057">
            <w:pPr>
              <w:pStyle w:val="Heading3"/>
              <w:keepNext w:val="0"/>
              <w:keepLines w:val="0"/>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What Are Acids and Bases?</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Focus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Characteristics in aqueous solutions</w:t>
            </w:r>
            <w:r w:rsidDel="00000000" w:rsidR="00000000" w:rsidRPr="00000000">
              <w:rPr>
                <w:rtl w:val="0"/>
              </w:rPr>
            </w:r>
          </w:p>
          <w:p w:rsidR="00000000" w:rsidDel="00000000" w:rsidP="00000000" w:rsidRDefault="00000000" w:rsidRPr="00000000" w14:paraId="00000059">
            <w:pPr>
              <w:keepNext w:val="0"/>
              <w:keepLines w:val="0"/>
              <w:widowControl w:val="1"/>
              <w:spacing w:after="0"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Group sorting of household substances (acid/base/neutral)</w:t>
            </w:r>
          </w:p>
          <w:p w:rsidR="00000000" w:rsidDel="00000000" w:rsidP="00000000" w:rsidRDefault="00000000" w:rsidRPr="00000000" w14:paraId="0000005A">
            <w:pPr>
              <w:keepNext w:val="0"/>
              <w:keepLines w:val="0"/>
              <w:widowControl w:val="1"/>
              <w:spacing w:after="28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Natural indicator test (e.g., hibiscus or cabbage juice)</w:t>
            </w:r>
          </w:p>
          <w:p w:rsidR="00000000" w:rsidDel="00000000" w:rsidP="00000000" w:rsidRDefault="00000000" w:rsidRPr="00000000" w14:paraId="0000005B">
            <w:pPr>
              <w:pStyle w:val="Heading3"/>
              <w:keepNext w:val="0"/>
              <w:keepLines w:val="0"/>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Chemical Properties &amp; Reactions</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Focus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Describing chemical behavior</w:t>
            </w:r>
            <w:r w:rsidDel="00000000" w:rsidR="00000000" w:rsidRPr="00000000">
              <w:rPr>
                <w:rtl w:val="0"/>
              </w:rPr>
            </w:r>
          </w:p>
          <w:p w:rsidR="00000000" w:rsidDel="00000000" w:rsidP="00000000" w:rsidRDefault="00000000" w:rsidRPr="00000000" w14:paraId="0000005D">
            <w:pPr>
              <w:keepNext w:val="0"/>
              <w:keepLines w:val="0"/>
              <w:widowControl w:val="1"/>
              <w:spacing w:after="0"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Key Concepts</w:t>
            </w:r>
            <w:r w:rsidDel="00000000" w:rsidR="00000000" w:rsidRPr="00000000">
              <w:rPr>
                <w:rFonts w:ascii="Times New Roman" w:cs="Times New Roman" w:eastAsia="Times New Roman" w:hAnsi="Times New Roman"/>
                <w:sz w:val="20"/>
                <w:szCs w:val="20"/>
                <w:rtl w:val="0"/>
              </w:rPr>
              <w:t xml:space="preserve">: Neutralization, reaction with metals/carbonates, salt formation</w:t>
            </w:r>
          </w:p>
          <w:p w:rsidR="00000000" w:rsidDel="00000000" w:rsidP="00000000" w:rsidRDefault="00000000" w:rsidRPr="00000000" w14:paraId="0000005E">
            <w:pPr>
              <w:keepNext w:val="0"/>
              <w:keepLines w:val="0"/>
              <w:widowControl w:val="1"/>
              <w:spacing w:after="28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Activities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F">
            <w:pPr>
              <w:keepNext w:val="0"/>
              <w:keepLines w:val="0"/>
              <w:widowControl w:val="1"/>
              <w:numPr>
                <w:ilvl w:val="1"/>
                <w:numId w:val="9"/>
              </w:numPr>
              <w:spacing w:after="0" w:before="28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Reaction demos: acid + metal, base + oil, acid + carbonate</w:t>
            </w:r>
          </w:p>
          <w:p w:rsidR="00000000" w:rsidDel="00000000" w:rsidP="00000000" w:rsidRDefault="00000000" w:rsidRPr="00000000" w14:paraId="00000060">
            <w:pPr>
              <w:keepNext w:val="0"/>
              <w:keepLines w:val="0"/>
              <w:widowControl w:val="1"/>
              <w:numPr>
                <w:ilvl w:val="1"/>
                <w:numId w:val="9"/>
              </w:numPr>
              <w:spacing w:after="280" w:before="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Equation writing and observation logs</w:t>
            </w:r>
          </w:p>
          <w:p w:rsidR="00000000" w:rsidDel="00000000" w:rsidP="00000000" w:rsidRDefault="00000000" w:rsidRPr="00000000" w14:paraId="00000061">
            <w:pPr>
              <w:pStyle w:val="Heading3"/>
              <w:keepNext w:val="0"/>
              <w:keepLines w:val="0"/>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 Investigating Strength with Indicators</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Focus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Using indicators to compare strength</w:t>
            </w:r>
            <w:r w:rsidDel="00000000" w:rsidR="00000000" w:rsidRPr="00000000">
              <w:rPr>
                <w:rtl w:val="0"/>
              </w:rPr>
            </w:r>
          </w:p>
          <w:p w:rsidR="00000000" w:rsidDel="00000000" w:rsidP="00000000" w:rsidRDefault="00000000" w:rsidRPr="00000000" w14:paraId="00000063">
            <w:pPr>
              <w:keepNext w:val="0"/>
              <w:keepLines w:val="0"/>
              <w:widowControl w:val="1"/>
              <w:spacing w:after="0"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Key Concepts</w:t>
            </w:r>
            <w:r w:rsidDel="00000000" w:rsidR="00000000" w:rsidRPr="00000000">
              <w:rPr>
                <w:rFonts w:ascii="Times New Roman" w:cs="Times New Roman" w:eastAsia="Times New Roman" w:hAnsi="Times New Roman"/>
                <w:sz w:val="20"/>
                <w:szCs w:val="20"/>
                <w:rtl w:val="0"/>
              </w:rPr>
              <w:t xml:space="preserve">: Strong vs weak acids/bases, color change, pH range</w:t>
            </w:r>
          </w:p>
          <w:p w:rsidR="00000000" w:rsidDel="00000000" w:rsidP="00000000" w:rsidRDefault="00000000" w:rsidRPr="00000000" w14:paraId="00000064">
            <w:pPr>
              <w:keepNext w:val="0"/>
              <w:keepLines w:val="0"/>
              <w:widowControl w:val="1"/>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Activities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5">
            <w:pPr>
              <w:keepNext w:val="0"/>
              <w:keepLines w:val="0"/>
              <w:widowControl w:val="1"/>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 testing with natural indicators and litmus</w:t>
            </w:r>
          </w:p>
          <w:p w:rsidR="00000000" w:rsidDel="00000000" w:rsidP="00000000" w:rsidRDefault="00000000" w:rsidRPr="00000000" w14:paraId="00000066">
            <w:pPr>
              <w:keepNext w:val="0"/>
              <w:keepLines w:val="0"/>
              <w:widowControl w:val="1"/>
              <w:spacing w:after="28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Ranking substances from strongest acid to strongest base</w:t>
            </w:r>
          </w:p>
          <w:p w:rsidR="00000000" w:rsidDel="00000000" w:rsidP="00000000" w:rsidRDefault="00000000" w:rsidRPr="00000000" w14:paraId="00000067">
            <w:pPr>
              <w:pStyle w:val="Heading3"/>
              <w:keepNext w:val="0"/>
              <w:keepLines w:val="0"/>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Everyday Uses and Impacts</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Focus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Connecting properties to practical uses</w:t>
            </w:r>
            <w:r w:rsidDel="00000000" w:rsidR="00000000" w:rsidRPr="00000000">
              <w:rPr>
                <w:rtl w:val="0"/>
              </w:rPr>
            </w:r>
          </w:p>
          <w:p w:rsidR="00000000" w:rsidDel="00000000" w:rsidP="00000000" w:rsidRDefault="00000000" w:rsidRPr="00000000" w14:paraId="00000069">
            <w:pPr>
              <w:keepNext w:val="0"/>
              <w:keepLines w:val="0"/>
              <w:widowControl w:val="1"/>
              <w:spacing w:after="0"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Key Concepts</w:t>
            </w:r>
            <w:r w:rsidDel="00000000" w:rsidR="00000000" w:rsidRPr="00000000">
              <w:rPr>
                <w:rFonts w:ascii="Times New Roman" w:cs="Times New Roman" w:eastAsia="Times New Roman" w:hAnsi="Times New Roman"/>
                <w:sz w:val="20"/>
                <w:szCs w:val="20"/>
                <w:rtl w:val="0"/>
              </w:rPr>
              <w:t xml:space="preserve">: Cleaning, cooking, farming, medicine, environmental impact</w:t>
            </w:r>
          </w:p>
          <w:p w:rsidR="00000000" w:rsidDel="00000000" w:rsidP="00000000" w:rsidRDefault="00000000" w:rsidRPr="00000000" w14:paraId="0000006A">
            <w:pPr>
              <w:keepNext w:val="0"/>
              <w:keepLines w:val="0"/>
              <w:widowControl w:val="1"/>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Activities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B">
            <w:pPr>
              <w:keepNext w:val="0"/>
              <w:keepLines w:val="0"/>
              <w:widowControl w:val="1"/>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 study: Taita-Taveta farmer’s use of ash water and lemon juice</w:t>
            </w:r>
          </w:p>
          <w:p w:rsidR="00000000" w:rsidDel="00000000" w:rsidP="00000000" w:rsidRDefault="00000000" w:rsidRPr="00000000" w14:paraId="0000006C">
            <w:pPr>
              <w:keepNext w:val="0"/>
              <w:keepLines w:val="0"/>
              <w:widowControl w:val="1"/>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Community mapping: where acids/bases are used locally</w:t>
            </w:r>
          </w:p>
          <w:p w:rsidR="00000000" w:rsidDel="00000000" w:rsidP="00000000" w:rsidRDefault="00000000" w:rsidRPr="00000000" w14:paraId="0000006D">
            <w:pPr>
              <w:keepNext w:val="0"/>
              <w:keepLines w:val="0"/>
              <w:widowControl w:val="1"/>
              <w:spacing w:after="28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 project: create posters  on safe use</w:t>
            </w:r>
          </w:p>
          <w:p w:rsidR="00000000" w:rsidDel="00000000" w:rsidP="00000000" w:rsidRDefault="00000000" w:rsidRPr="00000000" w14:paraId="0000006E">
            <w:pPr>
              <w:pStyle w:val="Heading3"/>
              <w:keepNext w:val="0"/>
              <w:keepLines w:val="0"/>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Synthesis &amp; Communication</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Focus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Bringing it all together</w:t>
            </w:r>
            <w:r w:rsidDel="00000000" w:rsidR="00000000" w:rsidRPr="00000000">
              <w:rPr>
                <w:rtl w:val="0"/>
              </w:rPr>
            </w:r>
          </w:p>
          <w:p w:rsidR="00000000" w:rsidDel="00000000" w:rsidP="00000000" w:rsidRDefault="00000000" w:rsidRPr="00000000" w14:paraId="00000070">
            <w:pPr>
              <w:keepNext w:val="0"/>
              <w:keepLines w:val="0"/>
              <w:widowControl w:val="1"/>
              <w:spacing w:after="0"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Key Concepts</w:t>
            </w:r>
            <w:r w:rsidDel="00000000" w:rsidR="00000000" w:rsidRPr="00000000">
              <w:rPr>
                <w:rFonts w:ascii="Times New Roman" w:cs="Times New Roman" w:eastAsia="Times New Roman" w:hAnsi="Times New Roman"/>
                <w:sz w:val="20"/>
                <w:szCs w:val="20"/>
                <w:rtl w:val="0"/>
              </w:rPr>
              <w:t xml:space="preserve">: Explanation, application, communication</w:t>
            </w:r>
          </w:p>
          <w:p w:rsidR="00000000" w:rsidDel="00000000" w:rsidP="00000000" w:rsidRDefault="00000000" w:rsidRPr="00000000" w14:paraId="00000071">
            <w:pPr>
              <w:keepNext w:val="0"/>
              <w:keepLines w:val="0"/>
              <w:widowControl w:val="1"/>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Activities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72">
            <w:pPr>
              <w:keepNext w:val="0"/>
              <w:keepLines w:val="0"/>
              <w:widowControl w:val="1"/>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Learners explain the farmer’s observations using scientific reasoning</w:t>
            </w:r>
          </w:p>
          <w:p w:rsidR="00000000" w:rsidDel="00000000" w:rsidP="00000000" w:rsidRDefault="00000000" w:rsidRPr="00000000" w14:paraId="00000073">
            <w:pPr>
              <w:keepNext w:val="0"/>
              <w:keepLines w:val="0"/>
              <w:widowControl w:val="1"/>
              <w:spacing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visual reports or presentations for community awareness</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7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7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6">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b w:val="1"/>
                <w:color w:val="000000"/>
                <w:sz w:val="20"/>
                <w:szCs w:val="20"/>
                <w:rtl w:val="0"/>
              </w:rPr>
              <w:t xml:space="preserve">THE EVIDENCE GATHERED</w:t>
            </w:r>
            <w:r w:rsidDel="00000000" w:rsidR="00000000" w:rsidRPr="00000000">
              <w:rPr>
                <w:rFonts w:ascii="Arial Narrow" w:cs="Arial Narrow" w:eastAsia="Arial Narrow" w:hAnsi="Arial Narrow"/>
                <w:color w:val="000000"/>
                <w:sz w:val="20"/>
                <w:szCs w:val="2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20"/>
                <w:szCs w:val="20"/>
              </w:rPr>
            </w:pPr>
            <w:r w:rsidDel="00000000" w:rsidR="00000000" w:rsidRPr="00000000">
              <w:rPr>
                <w:rtl w:val="0"/>
              </w:rPr>
            </w:r>
          </w:p>
          <w:p w:rsidR="00000000" w:rsidDel="00000000" w:rsidP="00000000" w:rsidRDefault="00000000" w:rsidRPr="00000000" w14:paraId="00000078">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Provides at least 4 opportunities to gather evidence through (readings, practicals, simulations, videos)</w:t>
            </w:r>
          </w:p>
          <w:p w:rsidR="00000000" w:rsidDel="00000000" w:rsidP="00000000" w:rsidRDefault="00000000" w:rsidRPr="00000000" w14:paraId="00000079">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07A">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07B">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0"/>
                <w:sz w:val="20"/>
                <w:szCs w:val="20"/>
              </w:rPr>
            </w:pPr>
            <w:r w:rsidDel="00000000" w:rsidR="00000000" w:rsidRPr="00000000">
              <w:rPr>
                <w:rFonts w:ascii="Times New Roman" w:cs="Times New Roman" w:eastAsia="Times New Roman" w:hAnsi="Times New Roman"/>
                <w:b w:val="0"/>
                <w:sz w:val="20"/>
                <w:szCs w:val="20"/>
                <w:rtl w:val="0"/>
              </w:rPr>
              <w:t xml:space="preserve">Introduction to acids and bases</w:t>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0"/>
                <w:sz w:val="20"/>
                <w:szCs w:val="20"/>
              </w:rPr>
            </w:pPr>
            <w:hyperlink r:id="rId9">
              <w:r w:rsidDel="00000000" w:rsidR="00000000" w:rsidRPr="00000000">
                <w:rPr>
                  <w:rFonts w:ascii="Times New Roman" w:cs="Times New Roman" w:eastAsia="Times New Roman" w:hAnsi="Times New Roman"/>
                  <w:b w:val="0"/>
                  <w:color w:val="0000ff"/>
                  <w:sz w:val="20"/>
                  <w:szCs w:val="20"/>
                  <w:u w:val="single"/>
                  <w:rtl w:val="0"/>
                </w:rPr>
                <w:t xml:space="preserve">Reading</w:t>
              </w:r>
            </w:hyperlink>
            <w:r w:rsidDel="00000000" w:rsidR="00000000" w:rsidRPr="00000000">
              <w:rPr>
                <w:rFonts w:ascii="Times New Roman" w:cs="Times New Roman" w:eastAsia="Times New Roman" w:hAnsi="Times New Roman"/>
                <w:b w:val="0"/>
                <w:sz w:val="20"/>
                <w:szCs w:val="20"/>
                <w:rtl w:val="0"/>
              </w:rPr>
              <w:t xml:space="preserve">-Acids and bases</w:t>
            </w:r>
          </w:p>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0"/>
                <w:sz w:val="20"/>
                <w:szCs w:val="20"/>
              </w:rPr>
            </w:pPr>
            <w:hyperlink r:id="rId10">
              <w:r w:rsidDel="00000000" w:rsidR="00000000" w:rsidRPr="00000000">
                <w:rPr>
                  <w:rFonts w:ascii="Times New Roman" w:cs="Times New Roman" w:eastAsia="Times New Roman" w:hAnsi="Times New Roman"/>
                  <w:b w:val="0"/>
                  <w:color w:val="0000ff"/>
                  <w:sz w:val="20"/>
                  <w:szCs w:val="20"/>
                  <w:u w:val="single"/>
                  <w:rtl w:val="0"/>
                </w:rPr>
                <w:t xml:space="preserve">Video</w:t>
              </w:r>
            </w:hyperlink>
            <w:r w:rsidDel="00000000" w:rsidR="00000000" w:rsidRPr="00000000">
              <w:rPr>
                <w:rFonts w:ascii="Times New Roman" w:cs="Times New Roman" w:eastAsia="Times New Roman" w:hAnsi="Times New Roman"/>
                <w:b w:val="0"/>
                <w:sz w:val="20"/>
                <w:szCs w:val="20"/>
                <w:rtl w:val="0"/>
              </w:rPr>
              <w:t xml:space="preserve">-defination of acids and bases  </w:t>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0"/>
                <w:sz w:val="20"/>
                <w:szCs w:val="20"/>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hyperlink r:id="rId11">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Simulation</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-characteristics of acids  and bases in aqueous  solution   </w:t>
            </w:r>
          </w:p>
          <w:p w:rsidR="00000000" w:rsidDel="00000000" w:rsidP="00000000" w:rsidRDefault="00000000" w:rsidRPr="00000000" w14:paraId="0000008D">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106" w:right="89"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hyperlink r:id="rId12">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Video</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-neutralization reactions</w:t>
            </w:r>
          </w:p>
          <w:p w:rsidR="00000000" w:rsidDel="00000000" w:rsidP="00000000" w:rsidRDefault="00000000" w:rsidRPr="00000000" w14:paraId="000000A4">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hyperlink r:id="rId13">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Reading</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-chemical  properties of acids and  bases</w:t>
            </w:r>
          </w:p>
          <w:p w:rsidR="00000000" w:rsidDel="00000000" w:rsidP="00000000" w:rsidRDefault="00000000" w:rsidRPr="00000000" w14:paraId="000000B1">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 w:line="240" w:lineRule="auto"/>
              <w:ind w:left="0" w:right="42"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 w:line="240" w:lineRule="auto"/>
              <w:ind w:left="0" w:right="42"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 w:line="240" w:lineRule="auto"/>
              <w:ind w:left="0" w:right="42"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 w:line="240" w:lineRule="auto"/>
              <w:ind w:left="0" w:right="42"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 w:line="240" w:lineRule="auto"/>
              <w:ind w:left="0" w:right="42"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 w:line="240" w:lineRule="auto"/>
              <w:ind w:left="0" w:right="42"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 w:line="240" w:lineRule="auto"/>
              <w:ind w:left="0" w:right="42"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 w:line="240" w:lineRule="auto"/>
              <w:ind w:left="0" w:right="42"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 w:line="240" w:lineRule="auto"/>
              <w:ind w:left="0" w:right="42"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 w:line="240" w:lineRule="auto"/>
              <w:ind w:left="0" w:right="42"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 w:line="240" w:lineRule="auto"/>
              <w:ind w:left="0" w:right="42"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 w:line="240" w:lineRule="auto"/>
              <w:ind w:left="0" w:right="42"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 w:line="240" w:lineRule="auto"/>
              <w:ind w:left="0" w:right="42"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 w:line="240" w:lineRule="auto"/>
              <w:ind w:left="0" w:right="42"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 w:line="240" w:lineRule="auto"/>
              <w:ind w:left="0" w:right="42"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 w:line="240" w:lineRule="auto"/>
              <w:ind w:left="0" w:right="42"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 w:line="240" w:lineRule="auto"/>
              <w:ind w:left="0" w:right="42"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 w:line="240" w:lineRule="auto"/>
              <w:ind w:left="0" w:right="42"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 w:line="240" w:lineRule="auto"/>
              <w:ind w:left="0" w:right="42"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 w:line="240" w:lineRule="auto"/>
              <w:ind w:left="0" w:right="42"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 w:line="240" w:lineRule="auto"/>
              <w:ind w:left="0" w:right="42"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 w:line="240" w:lineRule="auto"/>
              <w:ind w:left="0" w:right="42"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 w:line="240" w:lineRule="auto"/>
              <w:ind w:left="0" w:right="42"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 w:line="240" w:lineRule="auto"/>
              <w:ind w:left="0" w:right="42"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hyperlink r:id="rId14">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Video</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-strength  of acids and bases  using the acid-base  indicator</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 w:line="240" w:lineRule="auto"/>
              <w:ind w:left="0" w:right="42"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112" w:right="135" w:hanging="357"/>
              <w:jc w:val="left"/>
              <w:rPr>
                <w:rFonts w:ascii="Times New Roman" w:cs="Times New Roman" w:eastAsia="Times New Roman" w:hAnsi="Times New Roman"/>
                <w:b w:val="0"/>
                <w:i w:val="0"/>
                <w:smallCaps w:val="0"/>
                <w:strike w:val="0"/>
                <w:color w:val="0000ff"/>
                <w:sz w:val="20"/>
                <w:szCs w:val="20"/>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w:t>
            </w:r>
            <w:r w:rsidDel="00000000" w:rsidR="00000000" w:rsidRPr="00000000">
              <w:fldChar w:fldCharType="begin"/>
              <w:instrText xml:space="preserve"> HYPERLINK "https://ksa.mytutorsource.com/blog/acids-bases-and-their-uses-in-our-daily-life/" </w:instrText>
              <w:fldChar w:fldCharType="separate"/>
            </w: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112" w:right="135" w:hanging="357"/>
              <w:jc w:val="left"/>
              <w:rPr>
                <w:rFonts w:ascii="Times New Roman" w:cs="Times New Roman" w:eastAsia="Times New Roman" w:hAnsi="Times New Roman"/>
                <w:b w:val="0"/>
                <w:i w:val="0"/>
                <w:smallCaps w:val="0"/>
                <w:strike w:val="0"/>
                <w:color w:val="0000ff"/>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112" w:right="135" w:hanging="357"/>
              <w:jc w:val="left"/>
              <w:rPr>
                <w:rFonts w:ascii="Times New Roman" w:cs="Times New Roman" w:eastAsia="Times New Roman" w:hAnsi="Times New Roman"/>
                <w:b w:val="0"/>
                <w:i w:val="0"/>
                <w:smallCaps w:val="0"/>
                <w:strike w:val="0"/>
                <w:color w:val="0000ff"/>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112" w:right="135" w:hanging="357"/>
              <w:jc w:val="left"/>
              <w:rPr>
                <w:rFonts w:ascii="Times New Roman" w:cs="Times New Roman" w:eastAsia="Times New Roman" w:hAnsi="Times New Roman"/>
                <w:b w:val="0"/>
                <w:i w:val="0"/>
                <w:smallCaps w:val="0"/>
                <w:strike w:val="0"/>
                <w:color w:val="0000ff"/>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112" w:right="135" w:hanging="357"/>
              <w:jc w:val="left"/>
              <w:rPr>
                <w:vertAlign w:val="baseline"/>
              </w:rPr>
            </w:pPr>
            <w:r w:rsidDel="00000000" w:rsidR="00000000" w:rsidRPr="00000000">
              <w:fldChar w:fldCharType="end"/>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112" w:right="135" w:hanging="357"/>
              <w:jc w:val="left"/>
              <w:rP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112" w:right="135" w:hanging="357"/>
              <w:jc w:val="left"/>
              <w:rP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112" w:right="135" w:hanging="357"/>
              <w:jc w:val="left"/>
              <w:rP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112" w:right="135" w:hanging="357"/>
              <w:jc w:val="left"/>
              <w:rP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112" w:right="135" w:hanging="357"/>
              <w:jc w:val="left"/>
              <w:rP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112" w:right="135" w:hanging="357"/>
              <w:jc w:val="left"/>
              <w:rP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45.00000000000003" w:right="135" w:firstLine="0"/>
              <w:jc w:val="left"/>
              <w:rPr>
                <w:rFonts w:ascii="Times New Roman" w:cs="Times New Roman" w:eastAsia="Times New Roman" w:hAnsi="Times New Roman"/>
                <w:b w:val="0"/>
                <w:i w:val="0"/>
                <w:smallCaps w:val="0"/>
                <w:strike w:val="0"/>
                <w:color w:val="0000ff"/>
                <w:sz w:val="20"/>
                <w:szCs w:val="20"/>
                <w:u w:val="single"/>
                <w:shd w:fill="auto" w:val="clear"/>
                <w:vertAlign w:val="baseline"/>
              </w:rPr>
            </w:pPr>
            <w:r w:rsidDel="00000000" w:rsidR="00000000" w:rsidRPr="00000000">
              <w:fldChar w:fldCharType="begin"/>
              <w:instrText xml:space="preserve"> HYPERLINK "https://ksa.mytutorsource.com/blog/acids-bases-and-their-uses-in-our-daily-life/" </w:instrText>
              <w:fldChar w:fldCharType="separate"/>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45.00000000000003" w:right="135" w:firstLine="0"/>
              <w:jc w:val="left"/>
              <w:rPr>
                <w:rFonts w:ascii="Times New Roman" w:cs="Times New Roman" w:eastAsia="Times New Roman" w:hAnsi="Times New Roman"/>
                <w:b w:val="0"/>
                <w:i w:val="0"/>
                <w:smallCaps w:val="0"/>
                <w:strike w:val="0"/>
                <w:color w:val="0000ff"/>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1274" w:right="135" w:hanging="1518"/>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Re reading</w:t>
            </w: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-outline the uses of  acids and bases in day  to day life</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0"/>
                <w:szCs w:val="20"/>
                <w:u w:val="none"/>
                <w:shd w:fill="fff2cc" w:val="clear"/>
                <w:vertAlign w:val="baseline"/>
              </w:rPr>
            </w:pPr>
            <w:r w:rsidDel="00000000" w:rsidR="00000000" w:rsidRPr="00000000">
              <w:rPr>
                <w:rFonts w:ascii="Times New Roman" w:cs="Times New Roman" w:eastAsia="Times New Roman" w:hAnsi="Times New Roman"/>
                <w:b w:val="0"/>
                <w:i w:val="0"/>
                <w:smallCaps w:val="0"/>
                <w:strike w:val="0"/>
                <w:sz w:val="20"/>
                <w:szCs w:val="20"/>
                <w:u w:val="none"/>
                <w:shd w:fill="fff2cc" w:val="clear"/>
                <w:vertAlign w:val="baseline"/>
                <w:rtl w:val="0"/>
              </w:rPr>
              <w:t xml:space="preserve">After reading, students revisit the farmer’s story from Taita-Taveta (ash water vs lemon juice).</w:t>
            </w:r>
            <w:r w:rsidDel="00000000" w:rsidR="00000000" w:rsidRPr="00000000">
              <w:rPr>
                <w:rFonts w:ascii="Times New Roman" w:cs="Times New Roman" w:eastAsia="Times New Roman" w:hAnsi="Times New Roman"/>
                <w:b w:val="0"/>
                <w:i w:val="1"/>
                <w:smallCaps w:val="0"/>
                <w:strike w:val="0"/>
                <w:sz w:val="20"/>
                <w:szCs w:val="20"/>
                <w:u w:val="none"/>
                <w:shd w:fill="fff2cc" w:val="clear"/>
                <w:vertAlign w:val="baseline"/>
                <w:rtl w:val="0"/>
              </w:rPr>
              <w:t xml:space="preserve">What parts of the reading help explain the farmer’s experience? Which chemical properties are involved?</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0"/>
                <w:szCs w:val="20"/>
                <w:u w:val="none"/>
                <w:shd w:fill="fff2cc" w:val="clear"/>
                <w:vertAlign w:val="baseline"/>
              </w:rPr>
            </w:pPr>
            <w:r w:rsidDel="00000000" w:rsidR="00000000" w:rsidRPr="00000000">
              <w:rPr>
                <w:rFonts w:ascii="Times New Roman" w:cs="Times New Roman" w:eastAsia="Times New Roman" w:hAnsi="Times New Roman"/>
                <w:b w:val="0"/>
                <w:i w:val="0"/>
                <w:smallCaps w:val="0"/>
                <w:strike w:val="0"/>
                <w:sz w:val="20"/>
                <w:szCs w:val="20"/>
                <w:u w:val="none"/>
                <w:shd w:fill="fff2cc" w:val="clear"/>
                <w:vertAlign w:val="baseline"/>
                <w:rtl w:val="0"/>
              </w:rPr>
              <w:t xml:space="preserve">Guide students to identify parts of the reading that explain:</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0"/>
                <w:szCs w:val="20"/>
                <w:u w:val="none"/>
                <w:shd w:fill="fff2cc" w:val="clear"/>
                <w:vertAlign w:val="baseline"/>
              </w:rPr>
            </w:pPr>
            <w:r w:rsidDel="00000000" w:rsidR="00000000" w:rsidRPr="00000000">
              <w:rPr>
                <w:rFonts w:ascii="Times New Roman" w:cs="Times New Roman" w:eastAsia="Times New Roman" w:hAnsi="Times New Roman"/>
                <w:b w:val="0"/>
                <w:i w:val="0"/>
                <w:smallCaps w:val="0"/>
                <w:strike w:val="0"/>
                <w:sz w:val="20"/>
                <w:szCs w:val="20"/>
                <w:u w:val="none"/>
                <w:shd w:fill="fff2cc" w:val="clear"/>
                <w:vertAlign w:val="baseline"/>
                <w:rtl w:val="0"/>
              </w:rPr>
              <w:t xml:space="preserve">Acids: Sour taste, low pH, reacts with bases and some metals (e.g., lemon juice)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0"/>
                <w:szCs w:val="20"/>
                <w:u w:val="none"/>
                <w:shd w:fill="fff2cc" w:val="clear"/>
                <w:vertAlign w:val="baseline"/>
              </w:rPr>
            </w:pPr>
            <w:r w:rsidDel="00000000" w:rsidR="00000000" w:rsidRPr="00000000">
              <w:rPr>
                <w:rFonts w:ascii="Times New Roman" w:cs="Times New Roman" w:eastAsia="Times New Roman" w:hAnsi="Times New Roman"/>
                <w:b w:val="0"/>
                <w:i w:val="0"/>
                <w:smallCaps w:val="0"/>
                <w:strike w:val="0"/>
                <w:sz w:val="20"/>
                <w:szCs w:val="20"/>
                <w:u w:val="none"/>
                <w:shd w:fill="fff2cc" w:val="clear"/>
                <w:vertAlign w:val="baseline"/>
                <w:rtl w:val="0"/>
              </w:rPr>
              <w:t xml:space="preserve">Bases: Bitter taste, slippery feel, high pH, reacts with oils and acids (e.g., ash water)</w:t>
            </w:r>
          </w:p>
          <w:p w:rsidR="00000000" w:rsidDel="00000000" w:rsidP="00000000" w:rsidRDefault="00000000" w:rsidRPr="00000000" w14:paraId="000000E1">
            <w:pPr>
              <w:keepNext w:val="0"/>
              <w:keepLines w:val="0"/>
              <w:widowControl w:val="1"/>
              <w:spacing w:after="0" w:before="280" w:lineRule="auto"/>
              <w:rPr>
                <w:rFonts w:ascii="Times New Roman" w:cs="Times New Roman" w:eastAsia="Times New Roman" w:hAnsi="Times New Roman"/>
                <w:b w:val="0"/>
                <w:sz w:val="20"/>
                <w:szCs w:val="20"/>
                <w:shd w:fill="fff2cc" w:val="clear"/>
              </w:rPr>
            </w:pPr>
            <w:r w:rsidDel="00000000" w:rsidR="00000000" w:rsidRPr="00000000">
              <w:rPr>
                <w:rFonts w:ascii="Times New Roman" w:cs="Times New Roman" w:eastAsia="Times New Roman" w:hAnsi="Times New Roman"/>
                <w:b w:val="0"/>
                <w:sz w:val="20"/>
                <w:szCs w:val="20"/>
                <w:shd w:fill="fff2cc" w:val="clear"/>
                <w:rtl w:val="0"/>
              </w:rPr>
              <w:t xml:space="preserve">Before watching a segment of the simulation, students predict what will happen (e.g., “What will happen when acid is added to water?”). Then they observe and explain.</w:t>
            </w:r>
          </w:p>
          <w:p w:rsidR="00000000" w:rsidDel="00000000" w:rsidP="00000000" w:rsidRDefault="00000000" w:rsidRPr="00000000" w14:paraId="000000E2">
            <w:pPr>
              <w:keepNext w:val="0"/>
              <w:keepLines w:val="0"/>
              <w:widowControl w:val="1"/>
              <w:spacing w:after="0" w:before="0" w:lineRule="auto"/>
              <w:rPr>
                <w:rFonts w:ascii="Times New Roman" w:cs="Times New Roman" w:eastAsia="Times New Roman" w:hAnsi="Times New Roman"/>
                <w:b w:val="0"/>
                <w:sz w:val="20"/>
                <w:szCs w:val="20"/>
                <w:shd w:fill="fff2cc" w:val="clear"/>
              </w:rPr>
            </w:pPr>
            <w:r w:rsidDel="00000000" w:rsidR="00000000" w:rsidRPr="00000000">
              <w:rPr>
                <w:rFonts w:ascii="Times New Roman" w:cs="Times New Roman" w:eastAsia="Times New Roman" w:hAnsi="Times New Roman"/>
                <w:b w:val="0"/>
                <w:sz w:val="20"/>
                <w:szCs w:val="20"/>
                <w:shd w:fill="fff2cc" w:val="clear"/>
                <w:rtl w:val="0"/>
              </w:rPr>
              <w:t xml:space="preserve">The teacher:</w:t>
            </w:r>
          </w:p>
          <w:p w:rsidR="00000000" w:rsidDel="00000000" w:rsidP="00000000" w:rsidRDefault="00000000" w:rsidRPr="00000000" w14:paraId="000000E3">
            <w:pPr>
              <w:keepNext w:val="0"/>
              <w:keepLines w:val="0"/>
              <w:widowControl w:val="1"/>
              <w:spacing w:after="280" w:before="0" w:lineRule="auto"/>
              <w:rPr>
                <w:rFonts w:ascii="Times New Roman" w:cs="Times New Roman" w:eastAsia="Times New Roman" w:hAnsi="Times New Roman"/>
                <w:b w:val="0"/>
                <w:sz w:val="20"/>
                <w:szCs w:val="20"/>
                <w:shd w:fill="fff2cc" w:val="clear"/>
              </w:rPr>
            </w:pPr>
            <w:r w:rsidDel="00000000" w:rsidR="00000000" w:rsidRPr="00000000">
              <w:rPr>
                <w:rFonts w:ascii="Times New Roman" w:cs="Times New Roman" w:eastAsia="Times New Roman" w:hAnsi="Times New Roman"/>
                <w:sz w:val="20"/>
                <w:szCs w:val="20"/>
                <w:shd w:fill="fff2cc" w:val="clear"/>
                <w:rtl w:val="0"/>
              </w:rPr>
              <w:t xml:space="preserve">Sets the</w:t>
            </w:r>
            <w:r w:rsidDel="00000000" w:rsidR="00000000" w:rsidRPr="00000000">
              <w:rPr>
                <w:rFonts w:ascii="Times New Roman" w:cs="Times New Roman" w:eastAsia="Times New Roman" w:hAnsi="Times New Roman"/>
                <w:b w:val="0"/>
                <w:sz w:val="20"/>
                <w:szCs w:val="20"/>
                <w:shd w:fill="fff2cc" w:val="clear"/>
                <w:rtl w:val="0"/>
              </w:rPr>
              <w:t xml:space="preserve"> context: Briefly describe the simulation segment without revealing the outcome. For example: </w:t>
            </w:r>
            <w:r w:rsidDel="00000000" w:rsidR="00000000" w:rsidRPr="00000000">
              <w:rPr>
                <w:rFonts w:ascii="Times New Roman" w:cs="Times New Roman" w:eastAsia="Times New Roman" w:hAnsi="Times New Roman"/>
                <w:b w:val="0"/>
                <w:i w:val="1"/>
                <w:sz w:val="20"/>
                <w:szCs w:val="20"/>
                <w:shd w:fill="fff2cc" w:val="clear"/>
                <w:rtl w:val="0"/>
              </w:rPr>
              <w:t xml:space="preserve">“You’ll see what happens when acid is added to water. Think about what you expect to happen.”</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0"/>
                <w:szCs w:val="20"/>
                <w:u w:val="none"/>
                <w:shd w:fill="fff2cc" w:val="clear"/>
                <w:vertAlign w:val="baseline"/>
              </w:rPr>
            </w:pPr>
            <w:r w:rsidDel="00000000" w:rsidR="00000000" w:rsidRPr="00000000">
              <w:rPr>
                <w:rFonts w:ascii="Times New Roman" w:cs="Times New Roman" w:eastAsia="Times New Roman" w:hAnsi="Times New Roman"/>
                <w:b w:val="0"/>
                <w:i w:val="0"/>
                <w:smallCaps w:val="0"/>
                <w:strike w:val="0"/>
                <w:sz w:val="20"/>
                <w:szCs w:val="20"/>
                <w:u w:val="none"/>
                <w:shd w:fill="fff2cc" w:val="clear"/>
                <w:vertAlign w:val="baseline"/>
                <w:rtl w:val="0"/>
              </w:rPr>
              <w:t xml:space="preserve">Activate prior knowledge: Ask guiding questions like:</w:t>
            </w:r>
            <w:r w:rsidDel="00000000" w:rsidR="00000000" w:rsidRPr="00000000">
              <w:rPr>
                <w:rFonts w:ascii="Times New Roman" w:cs="Times New Roman" w:eastAsia="Times New Roman" w:hAnsi="Times New Roman"/>
                <w:b w:val="0"/>
                <w:i w:val="1"/>
                <w:smallCaps w:val="0"/>
                <w:strike w:val="0"/>
                <w:sz w:val="20"/>
                <w:szCs w:val="20"/>
                <w:u w:val="none"/>
                <w:shd w:fill="fff2cc" w:val="clear"/>
                <w:vertAlign w:val="baseline"/>
                <w:rtl w:val="0"/>
              </w:rPr>
              <w:t xml:space="preserve">“What do you know about acids in water?” What did you notice?”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0"/>
                <w:szCs w:val="20"/>
                <w:u w:val="none"/>
                <w:shd w:fill="fff2cc" w:val="clear"/>
                <w:vertAlign w:val="baseline"/>
              </w:rPr>
            </w:pPr>
            <w:r w:rsidDel="00000000" w:rsidR="00000000" w:rsidRPr="00000000">
              <w:rPr>
                <w:rFonts w:ascii="Times New Roman" w:cs="Times New Roman" w:eastAsia="Times New Roman" w:hAnsi="Times New Roman"/>
                <w:b w:val="0"/>
                <w:i w:val="0"/>
                <w:smallCaps w:val="0"/>
                <w:strike w:val="0"/>
                <w:sz w:val="20"/>
                <w:szCs w:val="20"/>
                <w:u w:val="none"/>
                <w:shd w:fill="fff2cc" w:val="clear"/>
                <w:vertAlign w:val="baseline"/>
                <w:rtl w:val="0"/>
              </w:rPr>
              <w:t xml:space="preserve">Prompt predictions: Encourage students to write or discuss their predictions using scientific language (e.g., ion formation, pH change, heat release).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0"/>
                <w:szCs w:val="20"/>
                <w:u w:val="none"/>
                <w:shd w:fill="fff2cc" w:val="clear"/>
                <w:vertAlign w:val="baseline"/>
              </w:rPr>
            </w:pPr>
            <w:r w:rsidDel="00000000" w:rsidR="00000000" w:rsidRPr="00000000">
              <w:rPr>
                <w:rFonts w:ascii="Times New Roman" w:cs="Times New Roman" w:eastAsia="Times New Roman" w:hAnsi="Times New Roman"/>
                <w:b w:val="0"/>
                <w:i w:val="0"/>
                <w:smallCaps w:val="0"/>
                <w:strike w:val="0"/>
                <w:sz w:val="20"/>
                <w:szCs w:val="20"/>
                <w:u w:val="none"/>
                <w:shd w:fill="fff2cc" w:val="clear"/>
                <w:vertAlign w:val="baseline"/>
                <w:rtl w:val="0"/>
              </w:rPr>
              <w:t xml:space="preserve">Create a safe space for ideas: Emphasize that all predictions are welcome—this is about thinking, not being “right.”</w:t>
            </w:r>
          </w:p>
          <w:p w:rsidR="00000000" w:rsidDel="00000000" w:rsidP="00000000" w:rsidRDefault="00000000" w:rsidRPr="00000000" w14:paraId="000000E7">
            <w:pPr>
              <w:keepNext w:val="0"/>
              <w:keepLines w:val="0"/>
              <w:widowControl w:val="1"/>
              <w:spacing w:after="0" w:before="280" w:lineRule="auto"/>
              <w:rPr>
                <w:rFonts w:ascii="Times New Roman" w:cs="Times New Roman" w:eastAsia="Times New Roman" w:hAnsi="Times New Roman"/>
                <w:b w:val="0"/>
                <w:sz w:val="20"/>
                <w:szCs w:val="20"/>
                <w:shd w:fill="fff2cc" w:val="clear"/>
              </w:rPr>
            </w:pPr>
            <w:r w:rsidDel="00000000" w:rsidR="00000000" w:rsidRPr="00000000">
              <w:rPr>
                <w:rFonts w:ascii="Times New Roman" w:cs="Times New Roman" w:eastAsia="Times New Roman" w:hAnsi="Times New Roman"/>
                <w:b w:val="0"/>
                <w:sz w:val="20"/>
                <w:szCs w:val="20"/>
                <w:shd w:fill="fff2cc" w:val="clear"/>
                <w:rtl w:val="0"/>
              </w:rPr>
              <w:t xml:space="preserve">Before watching:Teacher to ask students to predict what happens when an acid reacts with a base. During: Pause at key moments to observe color changes, gas formation, or salt/water production. After: Students explain the reaction using evidence from the video.</w:t>
            </w:r>
          </w:p>
          <w:p w:rsidR="00000000" w:rsidDel="00000000" w:rsidP="00000000" w:rsidRDefault="00000000" w:rsidRPr="00000000" w14:paraId="000000E8">
            <w:pPr>
              <w:keepNext w:val="0"/>
              <w:keepLines w:val="0"/>
              <w:widowControl w:val="1"/>
              <w:spacing w:after="0" w:before="0" w:lineRule="auto"/>
              <w:rPr>
                <w:rFonts w:ascii="Times New Roman" w:cs="Times New Roman" w:eastAsia="Times New Roman" w:hAnsi="Times New Roman"/>
                <w:b w:val="0"/>
                <w:sz w:val="20"/>
                <w:szCs w:val="20"/>
                <w:shd w:fill="fff2cc" w:val="clear"/>
              </w:rPr>
            </w:pPr>
            <w:r w:rsidDel="00000000" w:rsidR="00000000" w:rsidRPr="00000000">
              <w:rPr>
                <w:rFonts w:ascii="Times New Roman" w:cs="Times New Roman" w:eastAsia="Times New Roman" w:hAnsi="Times New Roman"/>
                <w:b w:val="0"/>
                <w:sz w:val="20"/>
                <w:szCs w:val="20"/>
                <w:shd w:fill="fff2cc" w:val="clear"/>
                <w:rtl w:val="0"/>
              </w:rPr>
              <w:t xml:space="preserve">Teacher to Create a prediction board-Collect ideas on a chart or digital board to revisit later.</w:t>
            </w:r>
          </w:p>
          <w:p w:rsidR="00000000" w:rsidDel="00000000" w:rsidP="00000000" w:rsidRDefault="00000000" w:rsidRPr="00000000" w14:paraId="000000E9">
            <w:pPr>
              <w:keepNext w:val="0"/>
              <w:keepLines w:val="0"/>
              <w:widowControl w:val="1"/>
              <w:spacing w:after="0" w:before="0" w:lineRule="auto"/>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EA">
            <w:pPr>
              <w:keepNext w:val="0"/>
              <w:keepLines w:val="0"/>
              <w:widowControl w:val="1"/>
              <w:spacing w:after="0" w:before="0" w:lineRule="auto"/>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EB">
            <w:pPr>
              <w:keepNext w:val="0"/>
              <w:keepLines w:val="0"/>
              <w:widowControl w:val="1"/>
              <w:spacing w:after="0" w:before="0" w:lineRule="auto"/>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EC">
            <w:pPr>
              <w:keepNext w:val="0"/>
              <w:keepLines w:val="0"/>
              <w:widowControl w:val="1"/>
              <w:spacing w:after="0" w:before="0" w:lineRule="auto"/>
              <w:rPr>
                <w:rFonts w:ascii="Times New Roman" w:cs="Times New Roman" w:eastAsia="Times New Roman" w:hAnsi="Times New Roman"/>
                <w:b w:val="0"/>
                <w:sz w:val="20"/>
                <w:szCs w:val="20"/>
                <w:shd w:fill="fff2cc" w:val="clear"/>
              </w:rPr>
            </w:pPr>
            <w:r w:rsidDel="00000000" w:rsidR="00000000" w:rsidRPr="00000000">
              <w:rPr>
                <w:rFonts w:ascii="Times New Roman" w:cs="Times New Roman" w:eastAsia="Times New Roman" w:hAnsi="Times New Roman"/>
                <w:b w:val="0"/>
                <w:sz w:val="20"/>
                <w:szCs w:val="20"/>
                <w:shd w:fill="fff2cc" w:val="clear"/>
                <w:rtl w:val="0"/>
              </w:rPr>
              <w:t xml:space="preserve">In pairs, one student represents an acid and the other a base. They debate who is more “chemically powerful” using properties from the reading.</w:t>
            </w:r>
          </w:p>
          <w:p w:rsidR="00000000" w:rsidDel="00000000" w:rsidP="00000000" w:rsidRDefault="00000000" w:rsidRPr="00000000" w14:paraId="000000ED">
            <w:pPr>
              <w:keepNext w:val="0"/>
              <w:keepLines w:val="0"/>
              <w:widowControl w:val="1"/>
              <w:spacing w:after="0" w:before="0" w:lineRule="auto"/>
              <w:rPr>
                <w:rFonts w:ascii="Times New Roman" w:cs="Times New Roman" w:eastAsia="Times New Roman" w:hAnsi="Times New Roman"/>
                <w:b w:val="0"/>
                <w:sz w:val="20"/>
                <w:szCs w:val="20"/>
                <w:shd w:fill="fff2cc" w:val="clear"/>
              </w:rPr>
            </w:pPr>
            <w:r w:rsidDel="00000000" w:rsidR="00000000" w:rsidRPr="00000000">
              <w:rPr>
                <w:rFonts w:ascii="Times New Roman" w:cs="Times New Roman" w:eastAsia="Times New Roman" w:hAnsi="Times New Roman"/>
                <w:b w:val="0"/>
                <w:sz w:val="20"/>
                <w:szCs w:val="20"/>
                <w:shd w:fill="fff2cc" w:val="clear"/>
                <w:rtl w:val="0"/>
              </w:rPr>
              <w:t xml:space="preserve">Students work in groups and write a short reflection on how chemical properties of acids or bases show up in daily life (e.g., cleaning, digestion, farming).</w:t>
            </w:r>
          </w:p>
          <w:p w:rsidR="00000000" w:rsidDel="00000000" w:rsidP="00000000" w:rsidRDefault="00000000" w:rsidRPr="00000000" w14:paraId="000000EE">
            <w:pPr>
              <w:keepNext w:val="0"/>
              <w:keepLines w:val="0"/>
              <w:widowControl w:val="1"/>
              <w:spacing w:after="0" w:before="0" w:lineRule="auto"/>
              <w:rPr>
                <w:rFonts w:ascii="Times New Roman" w:cs="Times New Roman" w:eastAsia="Times New Roman" w:hAnsi="Times New Roman"/>
                <w:b w:val="0"/>
                <w:sz w:val="20"/>
                <w:szCs w:val="20"/>
                <w:shd w:fill="fff2cc" w:val="clear"/>
              </w:rPr>
            </w:pPr>
            <w:r w:rsidDel="00000000" w:rsidR="00000000" w:rsidRPr="00000000">
              <w:rPr>
                <w:rFonts w:ascii="Times New Roman" w:cs="Times New Roman" w:eastAsia="Times New Roman" w:hAnsi="Times New Roman"/>
                <w:b w:val="0"/>
                <w:sz w:val="20"/>
                <w:szCs w:val="20"/>
                <w:shd w:fill="fff2cc" w:val="clear"/>
                <w:rtl w:val="0"/>
              </w:rPr>
              <w:t xml:space="preserve">Teacher Circulates and coach: Listen in, prompt deeper reasoning, and encourage use of scientific language.</w:t>
            </w:r>
          </w:p>
          <w:p w:rsidR="00000000" w:rsidDel="00000000" w:rsidP="00000000" w:rsidRDefault="00000000" w:rsidRPr="00000000" w14:paraId="000000EF">
            <w:pPr>
              <w:keepNext w:val="0"/>
              <w:keepLines w:val="0"/>
              <w:widowControl w:val="1"/>
              <w:spacing w:after="280" w:before="0" w:lineRule="auto"/>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b w:val="0"/>
                <w:sz w:val="20"/>
                <w:szCs w:val="20"/>
                <w:shd w:fill="fff2cc" w:val="clear"/>
                <w:rtl w:val="0"/>
              </w:rPr>
              <w:t xml:space="preserve">Teacher Highlight strong arguments: Pause to spotlight a compelling point and link it back to the reading.</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0"/>
                <w:szCs w:val="20"/>
                <w:u w:val="none"/>
                <w:shd w:fill="fff2cc" w:val="clear"/>
                <w:vertAlign w:val="baseline"/>
              </w:rPr>
            </w:pPr>
            <w:r w:rsidDel="00000000" w:rsidR="00000000" w:rsidRPr="00000000">
              <w:rPr>
                <w:rFonts w:ascii="Times New Roman" w:cs="Times New Roman" w:eastAsia="Times New Roman" w:hAnsi="Times New Roman"/>
                <w:b w:val="0"/>
                <w:i w:val="0"/>
                <w:smallCaps w:val="0"/>
                <w:strike w:val="0"/>
                <w:sz w:val="20"/>
                <w:szCs w:val="20"/>
                <w:u w:val="none"/>
                <w:shd w:fill="fff2cc" w:val="clear"/>
                <w:vertAlign w:val="baseline"/>
                <w:rtl w:val="0"/>
              </w:rPr>
              <w:t xml:space="preserve">Facilitate reflection: Ask students to write or discuss: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0"/>
                <w:szCs w:val="20"/>
                <w:u w:val="none"/>
                <w:shd w:fill="fff2cc" w:val="clear"/>
                <w:vertAlign w:val="baseline"/>
              </w:rPr>
            </w:pPr>
            <w:r w:rsidDel="00000000" w:rsidR="00000000" w:rsidRPr="00000000">
              <w:rPr>
                <w:rFonts w:ascii="Times New Roman" w:cs="Times New Roman" w:eastAsia="Times New Roman" w:hAnsi="Times New Roman"/>
                <w:b w:val="0"/>
                <w:i w:val="1"/>
                <w:smallCaps w:val="0"/>
                <w:strike w:val="0"/>
                <w:sz w:val="20"/>
                <w:szCs w:val="20"/>
                <w:u w:val="none"/>
                <w:shd w:fill="fff2cc" w:val="clear"/>
                <w:vertAlign w:val="baseline"/>
                <w:rtl w:val="0"/>
              </w:rPr>
              <w:t xml:space="preserve">What did you learn about acids and bases from your partner?Did your thinking change?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0"/>
                <w:szCs w:val="20"/>
                <w:u w:val="none"/>
                <w:shd w:fill="fff2cc" w:val="clear"/>
                <w:vertAlign w:val="baseline"/>
              </w:rPr>
            </w:pPr>
            <w:r w:rsidDel="00000000" w:rsidR="00000000" w:rsidRPr="00000000">
              <w:rPr>
                <w:rFonts w:ascii="Times New Roman" w:cs="Times New Roman" w:eastAsia="Times New Roman" w:hAnsi="Times New Roman"/>
                <w:b w:val="0"/>
                <w:i w:val="0"/>
                <w:smallCaps w:val="0"/>
                <w:strike w:val="0"/>
                <w:sz w:val="20"/>
                <w:szCs w:val="20"/>
                <w:u w:val="none"/>
                <w:shd w:fill="fff2cc" w:val="clear"/>
                <w:vertAlign w:val="baseline"/>
                <w:rtl w:val="0"/>
              </w:rPr>
              <w:t xml:space="preserve">Connect to real-world impact: Prompt students to consider where this “chemical power” matters—e.g., in medicine, agriculture, or cleaning.</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0"/>
                <w:szCs w:val="20"/>
                <w:u w:val="none"/>
                <w:shd w:fill="fff2cc" w:val="clear"/>
                <w:vertAlign w:val="baseline"/>
              </w:rPr>
            </w:pPr>
            <w:r w:rsidDel="00000000" w:rsidR="00000000" w:rsidRPr="00000000">
              <w:rPr>
                <w:rFonts w:ascii="Times New Roman" w:cs="Times New Roman" w:eastAsia="Times New Roman" w:hAnsi="Times New Roman"/>
                <w:b w:val="0"/>
                <w:i w:val="0"/>
                <w:smallCaps w:val="0"/>
                <w:strike w:val="0"/>
                <w:sz w:val="20"/>
                <w:szCs w:val="20"/>
                <w:u w:val="none"/>
                <w:shd w:fill="fff2cc" w:val="clear"/>
                <w:vertAlign w:val="baseline"/>
                <w:rtl w:val="0"/>
              </w:rPr>
              <w:t xml:space="preserve">Students work in groups to</w:t>
            </w:r>
            <w:r w:rsidDel="00000000" w:rsidR="00000000" w:rsidRPr="00000000">
              <w:rPr>
                <w:rFonts w:ascii="SimSun" w:cs="SimSun" w:eastAsia="SimSun" w:hAnsi="SimSun"/>
                <w:b w:val="0"/>
                <w:i w:val="0"/>
                <w:smallCaps w:val="0"/>
                <w:strike w:val="0"/>
                <w:sz w:val="20"/>
                <w:szCs w:val="20"/>
                <w:u w:val="none"/>
                <w:shd w:fill="fff2cc"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sz w:val="20"/>
                <w:szCs w:val="20"/>
                <w:u w:val="none"/>
                <w:shd w:fill="fff2cc" w:val="clear"/>
                <w:vertAlign w:val="baseline"/>
                <w:rtl w:val="0"/>
              </w:rPr>
              <w:t xml:space="preserve">create a table comparing strong and weak acids/bases based on pH range, and indicator response.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0"/>
                <w:szCs w:val="20"/>
                <w:u w:val="none"/>
                <w:shd w:fill="fff2cc" w:val="clear"/>
                <w:vertAlign w:val="baseline"/>
              </w:rPr>
            </w:pPr>
            <w:r w:rsidDel="00000000" w:rsidR="00000000" w:rsidRPr="00000000">
              <w:rPr>
                <w:rFonts w:ascii="Times New Roman" w:cs="Times New Roman" w:eastAsia="Times New Roman" w:hAnsi="Times New Roman"/>
                <w:b w:val="0"/>
                <w:i w:val="0"/>
                <w:smallCaps w:val="0"/>
                <w:strike w:val="0"/>
                <w:sz w:val="20"/>
                <w:szCs w:val="20"/>
                <w:u w:val="none"/>
                <w:shd w:fill="fff2cc" w:val="clear"/>
                <w:vertAlign w:val="baseline"/>
                <w:rtl w:val="0"/>
              </w:rPr>
              <w:t xml:space="preserve">The teacher:</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0"/>
                <w:szCs w:val="20"/>
                <w:u w:val="none"/>
                <w:shd w:fill="fff2cc" w:val="clear"/>
                <w:vertAlign w:val="baseline"/>
              </w:rPr>
            </w:pPr>
            <w:r w:rsidDel="00000000" w:rsidR="00000000" w:rsidRPr="00000000">
              <w:rPr>
                <w:rFonts w:ascii="Times New Roman" w:cs="Times New Roman" w:eastAsia="Times New Roman" w:hAnsi="Times New Roman"/>
                <w:b w:val="1"/>
                <w:i w:val="0"/>
                <w:smallCaps w:val="0"/>
                <w:strike w:val="0"/>
                <w:sz w:val="20"/>
                <w:szCs w:val="20"/>
                <w:u w:val="none"/>
                <w:shd w:fill="fff2cc" w:val="clear"/>
                <w:vertAlign w:val="baseline"/>
                <w:rtl w:val="0"/>
              </w:rPr>
              <w:t xml:space="preserve">Facilitates group sharing</w:t>
            </w:r>
            <w:r w:rsidDel="00000000" w:rsidR="00000000" w:rsidRPr="00000000">
              <w:rPr>
                <w:rFonts w:ascii="Times New Roman" w:cs="Times New Roman" w:eastAsia="Times New Roman" w:hAnsi="Times New Roman"/>
                <w:b w:val="0"/>
                <w:i w:val="0"/>
                <w:smallCaps w:val="0"/>
                <w:strike w:val="0"/>
                <w:sz w:val="20"/>
                <w:szCs w:val="20"/>
                <w:u w:val="none"/>
                <w:shd w:fill="fff2cc" w:val="clear"/>
                <w:vertAlign w:val="baseline"/>
                <w:rtl w:val="0"/>
              </w:rPr>
              <w:t xml:space="preserve">:Have each group present one strong and one weak acid/base from their table.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0"/>
                <w:szCs w:val="20"/>
                <w:u w:val="none"/>
                <w:shd w:fill="fff2cc" w:val="clear"/>
                <w:vertAlign w:val="baseline"/>
              </w:rPr>
            </w:pPr>
            <w:r w:rsidDel="00000000" w:rsidR="00000000" w:rsidRPr="00000000">
              <w:rPr>
                <w:rFonts w:ascii="Times New Roman" w:cs="Times New Roman" w:eastAsia="Times New Roman" w:hAnsi="Times New Roman"/>
                <w:b w:val="0"/>
                <w:i w:val="0"/>
                <w:smallCaps w:val="0"/>
                <w:strike w:val="0"/>
                <w:sz w:val="20"/>
                <w:szCs w:val="20"/>
                <w:u w:val="none"/>
                <w:shd w:fill="fff2cc" w:val="clear"/>
                <w:vertAlign w:val="baseline"/>
                <w:rtl w:val="0"/>
              </w:rPr>
              <w:t xml:space="preserve">Encourages use of scientific vocabulary and evidence from the videos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0"/>
                <w:szCs w:val="20"/>
                <w:u w:val="none"/>
                <w:shd w:fill="fff2cc" w:val="clear"/>
                <w:vertAlign w:val="baseline"/>
              </w:rPr>
            </w:pPr>
            <w:r w:rsidDel="00000000" w:rsidR="00000000" w:rsidRPr="00000000">
              <w:rPr>
                <w:rFonts w:ascii="Times New Roman" w:cs="Times New Roman" w:eastAsia="Times New Roman" w:hAnsi="Times New Roman"/>
                <w:b w:val="0"/>
                <w:i w:val="0"/>
                <w:smallCaps w:val="0"/>
                <w:strike w:val="0"/>
                <w:sz w:val="20"/>
                <w:szCs w:val="20"/>
                <w:u w:val="none"/>
                <w:shd w:fill="fff2cc" w:val="clear"/>
                <w:vertAlign w:val="baseline"/>
                <w:rtl w:val="0"/>
              </w:rPr>
              <w:t xml:space="preserve">Let students explore Simple Acids Base Indicators - Acids Bases &amp; Indicators ... to test household items with natural indicators like cabbage or turmeric.</w:t>
            </w:r>
          </w:p>
          <w:p w:rsidR="00000000" w:rsidDel="00000000" w:rsidP="00000000" w:rsidRDefault="00000000" w:rsidRPr="00000000" w14:paraId="000000FB">
            <w:pPr>
              <w:keepNext w:val="0"/>
              <w:keepLines w:val="0"/>
              <w:widowControl w:val="1"/>
              <w:spacing w:after="280" w:before="280" w:lineRule="auto"/>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0"/>
                <w:szCs w:val="20"/>
                <w:u w:val="none"/>
                <w:shd w:fill="fff2cc" w:val="clear"/>
                <w:vertAlign w:val="baseline"/>
              </w:rPr>
            </w:pPr>
            <w:r w:rsidDel="00000000" w:rsidR="00000000" w:rsidRPr="00000000">
              <w:rPr>
                <w:rFonts w:ascii="Times New Roman" w:cs="Times New Roman" w:eastAsia="Times New Roman" w:hAnsi="Times New Roman"/>
                <w:b w:val="0"/>
                <w:i w:val="0"/>
                <w:smallCaps w:val="0"/>
                <w:strike w:val="0"/>
                <w:sz w:val="20"/>
                <w:szCs w:val="20"/>
                <w:u w:val="none"/>
                <w:shd w:fill="fff2cc" w:val="clear"/>
                <w:vertAlign w:val="baseline"/>
                <w:rtl w:val="0"/>
              </w:rPr>
              <w:t xml:space="preserve">In small groups, students act as “community chemists” advising a farmer, cook, or health worker on how to use acids or bases safely and effectively.</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0"/>
                <w:szCs w:val="20"/>
                <w:u w:val="none"/>
                <w:shd w:fill="fff2cc" w:val="clear"/>
                <w:vertAlign w:val="baseline"/>
              </w:rPr>
            </w:pPr>
            <w:r w:rsidDel="00000000" w:rsidR="00000000" w:rsidRPr="00000000">
              <w:rPr>
                <w:rFonts w:ascii="Times New Roman" w:cs="Times New Roman" w:eastAsia="Times New Roman" w:hAnsi="Times New Roman"/>
                <w:b w:val="0"/>
                <w:i w:val="0"/>
                <w:smallCaps w:val="0"/>
                <w:strike w:val="0"/>
                <w:sz w:val="20"/>
                <w:szCs w:val="20"/>
                <w:u w:val="none"/>
                <w:shd w:fill="fff2cc" w:val="clear"/>
                <w:vertAlign w:val="baseline"/>
                <w:rtl w:val="0"/>
              </w:rPr>
              <w:t xml:space="preserve">The teacher:</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0"/>
                <w:szCs w:val="20"/>
                <w:u w:val="none"/>
                <w:shd w:fill="fff2cc" w:val="clear"/>
                <w:vertAlign w:val="baseline"/>
              </w:rPr>
            </w:pPr>
            <w:r w:rsidDel="00000000" w:rsidR="00000000" w:rsidRPr="00000000">
              <w:rPr>
                <w:rFonts w:ascii="Times New Roman" w:cs="Times New Roman" w:eastAsia="Times New Roman" w:hAnsi="Times New Roman"/>
                <w:b w:val="1"/>
                <w:i w:val="0"/>
                <w:smallCaps w:val="0"/>
                <w:strike w:val="0"/>
                <w:sz w:val="20"/>
                <w:szCs w:val="20"/>
                <w:u w:val="none"/>
                <w:shd w:fill="fff2cc" w:val="clear"/>
                <w:vertAlign w:val="baseline"/>
                <w:rtl w:val="0"/>
              </w:rPr>
              <w:t xml:space="preserve">Circulates and coaches</w:t>
            </w:r>
            <w:r w:rsidDel="00000000" w:rsidR="00000000" w:rsidRPr="00000000">
              <w:rPr>
                <w:rFonts w:ascii="Times New Roman" w:cs="Times New Roman" w:eastAsia="Times New Roman" w:hAnsi="Times New Roman"/>
                <w:b w:val="0"/>
                <w:i w:val="0"/>
                <w:smallCaps w:val="0"/>
                <w:strike w:val="0"/>
                <w:sz w:val="20"/>
                <w:szCs w:val="20"/>
                <w:u w:val="none"/>
                <w:shd w:fill="fff2cc" w:val="clear"/>
                <w:vertAlign w:val="baseline"/>
                <w:rtl w:val="0"/>
              </w:rPr>
              <w:t xml:space="preserv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0"/>
                <w:szCs w:val="20"/>
                <w:u w:val="none"/>
                <w:shd w:fill="fff2cc" w:val="clear"/>
                <w:vertAlign w:val="baseline"/>
              </w:rPr>
            </w:pPr>
            <w:r w:rsidDel="00000000" w:rsidR="00000000" w:rsidRPr="00000000">
              <w:rPr>
                <w:rFonts w:ascii="Times New Roman" w:cs="Times New Roman" w:eastAsia="Times New Roman" w:hAnsi="Times New Roman"/>
                <w:b w:val="0"/>
                <w:i w:val="0"/>
                <w:smallCaps w:val="0"/>
                <w:strike w:val="0"/>
                <w:sz w:val="20"/>
                <w:szCs w:val="20"/>
                <w:u w:val="none"/>
                <w:shd w:fill="fff2cc" w:val="clear"/>
                <w:vertAlign w:val="baseline"/>
                <w:rtl w:val="0"/>
              </w:rPr>
              <w:t xml:space="preserve">Listens in on group discussions, prompting deeper thinking</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0"/>
                <w:szCs w:val="20"/>
                <w:u w:val="none"/>
                <w:shd w:fill="fff2cc" w:val="clear"/>
                <w:vertAlign w:val="baseline"/>
              </w:rPr>
            </w:pPr>
            <w:r w:rsidDel="00000000" w:rsidR="00000000" w:rsidRPr="00000000">
              <w:rPr>
                <w:rFonts w:ascii="Times New Roman" w:cs="Times New Roman" w:eastAsia="Times New Roman" w:hAnsi="Times New Roman"/>
                <w:b w:val="0"/>
                <w:i w:val="1"/>
                <w:smallCaps w:val="0"/>
                <w:strike w:val="0"/>
                <w:sz w:val="20"/>
                <w:szCs w:val="20"/>
                <w:u w:val="none"/>
                <w:shd w:fill="fff2cc" w:val="clear"/>
                <w:vertAlign w:val="baseline"/>
                <w:rtl w:val="0"/>
              </w:rPr>
              <w:t xml:space="preserve">How does the pH of ash water help the farmer?”</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0"/>
                <w:szCs w:val="20"/>
                <w:u w:val="none"/>
                <w:shd w:fill="fff2cc" w:val="clear"/>
                <w:vertAlign w:val="baseline"/>
              </w:rPr>
            </w:pPr>
            <w:r w:rsidDel="00000000" w:rsidR="00000000" w:rsidRPr="00000000">
              <w:rPr>
                <w:rFonts w:ascii="Times New Roman" w:cs="Times New Roman" w:eastAsia="Times New Roman" w:hAnsi="Times New Roman"/>
                <w:b w:val="0"/>
                <w:i w:val="1"/>
                <w:smallCaps w:val="0"/>
                <w:strike w:val="0"/>
                <w:sz w:val="20"/>
                <w:szCs w:val="20"/>
                <w:u w:val="none"/>
                <w:shd w:fill="fff2cc" w:val="clear"/>
                <w:vertAlign w:val="baseline"/>
                <w:rtl w:val="0"/>
              </w:rPr>
              <w:t xml:space="preserve">Why is lemon juice effective for cleaning but not ideal with soap?</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0"/>
                <w:szCs w:val="20"/>
                <w:u w:val="none"/>
                <w:shd w:fill="fff2cc" w:val="clear"/>
                <w:vertAlign w:val="baseline"/>
              </w:rPr>
            </w:pPr>
            <w:r w:rsidDel="00000000" w:rsidR="00000000" w:rsidRPr="00000000">
              <w:rPr>
                <w:rFonts w:ascii="Times New Roman" w:cs="Times New Roman" w:eastAsia="Times New Roman" w:hAnsi="Times New Roman"/>
                <w:b w:val="1"/>
                <w:i w:val="0"/>
                <w:smallCaps w:val="0"/>
                <w:strike w:val="0"/>
                <w:sz w:val="20"/>
                <w:szCs w:val="20"/>
                <w:u w:val="none"/>
                <w:shd w:fill="fff2cc" w:val="clear"/>
                <w:vertAlign w:val="baseline"/>
                <w:rtl w:val="0"/>
              </w:rPr>
              <w:t xml:space="preserve">Facilitates group presentations</w:t>
            </w:r>
            <w:r w:rsidDel="00000000" w:rsidR="00000000" w:rsidRPr="00000000">
              <w:rPr>
                <w:rFonts w:ascii="Times New Roman" w:cs="Times New Roman" w:eastAsia="Times New Roman" w:hAnsi="Times New Roman"/>
                <w:b w:val="0"/>
                <w:i w:val="0"/>
                <w:smallCaps w:val="0"/>
                <w:strike w:val="0"/>
                <w:sz w:val="20"/>
                <w:szCs w:val="20"/>
                <w:u w:val="none"/>
                <w:shd w:fill="fff2cc" w:val="clear"/>
                <w:vertAlign w:val="baseline"/>
                <w:rtl w:val="0"/>
              </w:rPr>
              <w:t xml:space="preserv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0"/>
                <w:szCs w:val="20"/>
                <w:u w:val="none"/>
                <w:shd w:fill="fff2cc" w:val="clear"/>
                <w:vertAlign w:val="baseline"/>
              </w:rPr>
            </w:pPr>
            <w:r w:rsidDel="00000000" w:rsidR="00000000" w:rsidRPr="00000000">
              <w:rPr>
                <w:rFonts w:ascii="Times New Roman" w:cs="Times New Roman" w:eastAsia="Times New Roman" w:hAnsi="Times New Roman"/>
                <w:b w:val="0"/>
                <w:i w:val="0"/>
                <w:smallCaps w:val="0"/>
                <w:strike w:val="0"/>
                <w:sz w:val="20"/>
                <w:szCs w:val="20"/>
                <w:u w:val="none"/>
                <w:shd w:fill="fff2cc" w:val="clear"/>
                <w:vertAlign w:val="baseline"/>
                <w:rtl w:val="0"/>
              </w:rPr>
              <w:t xml:space="preserve">Each group shares their advice with the class, simulating a community outreach session.</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0"/>
                <w:szCs w:val="20"/>
                <w:u w:val="none"/>
                <w:shd w:fill="fff2cc" w:val="clear"/>
                <w:vertAlign w:val="baseline"/>
              </w:rPr>
            </w:pPr>
            <w:r w:rsidDel="00000000" w:rsidR="00000000" w:rsidRPr="00000000">
              <w:rPr>
                <w:rFonts w:ascii="Times New Roman" w:cs="Times New Roman" w:eastAsia="Times New Roman" w:hAnsi="Times New Roman"/>
                <w:b w:val="0"/>
                <w:i w:val="0"/>
                <w:smallCaps w:val="0"/>
                <w:strike w:val="0"/>
                <w:sz w:val="20"/>
                <w:szCs w:val="20"/>
                <w:u w:val="none"/>
                <w:shd w:fill="fff2cc" w:val="clear"/>
                <w:vertAlign w:val="baseline"/>
                <w:rtl w:val="0"/>
              </w:rPr>
              <w:t xml:space="preserve">Encourage peer feedback: </w:t>
            </w:r>
            <w:r w:rsidDel="00000000" w:rsidR="00000000" w:rsidRPr="00000000">
              <w:rPr>
                <w:rFonts w:ascii="Times New Roman" w:cs="Times New Roman" w:eastAsia="Times New Roman" w:hAnsi="Times New Roman"/>
                <w:b w:val="0"/>
                <w:i w:val="1"/>
                <w:smallCaps w:val="0"/>
                <w:strike w:val="0"/>
                <w:sz w:val="20"/>
                <w:szCs w:val="20"/>
                <w:u w:val="none"/>
                <w:shd w:fill="fff2cc" w:val="clear"/>
                <w:vertAlign w:val="baseline"/>
                <w:rtl w:val="0"/>
              </w:rPr>
              <w:t xml:space="preserve">Was the advice clear and scientifically sound?</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0"/>
                <w:szCs w:val="20"/>
                <w:u w:val="none"/>
                <w:shd w:fill="fff2cc" w:val="clear"/>
                <w:vertAlign w:val="baseline"/>
              </w:rPr>
            </w:pPr>
            <w:r w:rsidDel="00000000" w:rsidR="00000000" w:rsidRPr="00000000">
              <w:rPr>
                <w:rFonts w:ascii="Times New Roman" w:cs="Times New Roman" w:eastAsia="Times New Roman" w:hAnsi="Times New Roman"/>
                <w:b w:val="0"/>
                <w:i w:val="0"/>
                <w:smallCaps w:val="0"/>
                <w:strike w:val="0"/>
                <w:sz w:val="20"/>
                <w:szCs w:val="20"/>
                <w:u w:val="none"/>
                <w:shd w:fill="fff2cc" w:val="clear"/>
                <w:vertAlign w:val="baseline"/>
                <w:rtl w:val="0"/>
              </w:rPr>
              <w:t xml:space="preserve">Where possible have students create posters or leaflets for actual community use.</w:t>
            </w:r>
          </w:p>
          <w:p w:rsidR="00000000" w:rsidDel="00000000" w:rsidP="00000000" w:rsidRDefault="00000000" w:rsidRPr="00000000" w14:paraId="00000106">
            <w:pPr>
              <w:keepNext w:val="0"/>
              <w:keepLines w:val="0"/>
              <w:widowControl w:val="1"/>
              <w:spacing w:after="0" w:before="280" w:lineRule="auto"/>
              <w:rPr>
                <w:rFonts w:ascii="Times New Roman" w:cs="Times New Roman" w:eastAsia="Times New Roman" w:hAnsi="Times New Roman"/>
                <w:b w:val="0"/>
                <w:i w:val="1"/>
                <w:sz w:val="20"/>
                <w:szCs w:val="20"/>
                <w:shd w:fill="fff2cc" w:val="clear"/>
              </w:rPr>
            </w:pPr>
            <w:r w:rsidDel="00000000" w:rsidR="00000000" w:rsidRPr="00000000">
              <w:rPr>
                <w:rtl w:val="0"/>
              </w:rPr>
            </w:r>
          </w:p>
          <w:p w:rsidR="00000000" w:rsidDel="00000000" w:rsidP="00000000" w:rsidRDefault="00000000" w:rsidRPr="00000000" w14:paraId="00000107">
            <w:pPr>
              <w:keepNext w:val="0"/>
              <w:keepLines w:val="0"/>
              <w:widowControl w:val="1"/>
              <w:spacing w:after="280" w:before="0" w:lineRule="auto"/>
              <w:rPr>
                <w:rFonts w:ascii="Times New Roman" w:cs="Times New Roman" w:eastAsia="Times New Roman" w:hAnsi="Times New Roman"/>
                <w:b w:val="0"/>
                <w:sz w:val="20"/>
                <w:szCs w:val="20"/>
                <w:shd w:fill="fff2cc" w:val="clear"/>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sz w:val="20"/>
                <w:szCs w:val="20"/>
                <w:u w:val="none"/>
                <w:shd w:fill="fff2cc" w:val="clear"/>
                <w:vertAlign w:val="baseline"/>
              </w:rPr>
            </w:pPr>
            <w:r w:rsidDel="00000000" w:rsidR="00000000" w:rsidRPr="00000000">
              <w:rPr>
                <w:rtl w:val="0"/>
              </w:rPr>
            </w:r>
          </w:p>
          <w:p w:rsidR="00000000" w:rsidDel="00000000" w:rsidP="00000000" w:rsidRDefault="00000000" w:rsidRPr="00000000" w14:paraId="0000010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sz w:val="20"/>
                <w:szCs w:val="20"/>
                <w:shd w:fill="fff2cc"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0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shd w:fill="fff2cc" w:val="clear"/>
              </w:rPr>
            </w:pPr>
            <w:r w:rsidDel="00000000" w:rsidR="00000000" w:rsidRPr="00000000">
              <w:rPr>
                <w:rtl w:val="0"/>
              </w:rPr>
            </w:r>
          </w:p>
          <w:p w:rsidR="00000000" w:rsidDel="00000000" w:rsidP="00000000" w:rsidRDefault="00000000" w:rsidRPr="00000000" w14:paraId="0000010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sz w:val="20"/>
                <w:szCs w:val="20"/>
                <w:shd w:fill="fff2cc" w:val="clear"/>
              </w:rPr>
            </w:pPr>
            <w:hyperlink r:id="rId15">
              <w:r w:rsidDel="00000000" w:rsidR="00000000" w:rsidRPr="00000000">
                <w:rPr>
                  <w:rFonts w:ascii="Times New Roman" w:cs="Times New Roman" w:eastAsia="Times New Roman" w:hAnsi="Times New Roman"/>
                  <w:sz w:val="20"/>
                  <w:szCs w:val="20"/>
                  <w:u w:val="single"/>
                  <w:shd w:fill="fff2cc" w:val="clear"/>
                  <w:rtl w:val="0"/>
                </w:rPr>
                <w:t xml:space="preserve">Skill check</w:t>
              </w:r>
            </w:hyperlink>
            <w:r w:rsidDel="00000000" w:rsidR="00000000" w:rsidRPr="00000000">
              <w:rPr>
                <w:rFonts w:ascii="Times New Roman" w:cs="Times New Roman" w:eastAsia="Times New Roman" w:hAnsi="Times New Roman"/>
                <w:sz w:val="20"/>
                <w:szCs w:val="20"/>
                <w:shd w:fill="fff2cc" w:val="clear"/>
                <w:rtl w:val="0"/>
              </w:rPr>
              <w:t xml:space="preserve">-</w:t>
            </w:r>
          </w:p>
          <w:p w:rsidR="00000000" w:rsidDel="00000000" w:rsidP="00000000" w:rsidRDefault="00000000" w:rsidRPr="00000000" w14:paraId="0000010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i w:val="0"/>
                <w:smallCaps w:val="0"/>
                <w:sz w:val="20"/>
                <w:szCs w:val="20"/>
                <w:shd w:fill="fff2cc" w:val="clear"/>
                <w:rtl w:val="0"/>
              </w:rPr>
              <w:t xml:space="preserve">pH, the Bronsted-Lowry definition of acids and bases, and conjugate acid-base pairs</w:t>
            </w:r>
            <w:r w:rsidDel="00000000" w:rsidR="00000000" w:rsidRPr="00000000">
              <w:rPr>
                <w:rtl w:val="0"/>
              </w:rPr>
            </w:r>
          </w:p>
          <w:p w:rsidR="00000000" w:rsidDel="00000000" w:rsidP="00000000" w:rsidRDefault="00000000" w:rsidRPr="00000000" w14:paraId="0000010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shd w:fill="fff2cc" w:val="clear"/>
              </w:rPr>
            </w:pPr>
            <w:r w:rsidDel="00000000" w:rsidR="00000000" w:rsidRPr="00000000">
              <w:rPr>
                <w:rtl w:val="0"/>
              </w:rPr>
            </w:r>
          </w:p>
          <w:p w:rsidR="00000000" w:rsidDel="00000000" w:rsidP="00000000" w:rsidRDefault="00000000" w:rsidRPr="00000000" w14:paraId="0000010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shd w:fill="fff2cc" w:val="clear"/>
              </w:rPr>
            </w:pPr>
            <w:hyperlink r:id="rId16">
              <w:r w:rsidDel="00000000" w:rsidR="00000000" w:rsidRPr="00000000">
                <w:rPr>
                  <w:rFonts w:ascii="Arial Narrow" w:cs="Arial Narrow" w:eastAsia="Arial Narrow" w:hAnsi="Arial Narrow"/>
                  <w:sz w:val="24"/>
                  <w:szCs w:val="24"/>
                  <w:u w:val="single"/>
                  <w:shd w:fill="fff2cc" w:val="clear"/>
                  <w:rtl w:val="0"/>
                </w:rPr>
                <w:t xml:space="preserve">Skill check</w:t>
              </w:r>
            </w:hyperlink>
            <w:r w:rsidDel="00000000" w:rsidR="00000000" w:rsidRPr="00000000">
              <w:rPr>
                <w:rFonts w:ascii="Arial Narrow" w:cs="Arial Narrow" w:eastAsia="Arial Narrow" w:hAnsi="Arial Narrow"/>
                <w:sz w:val="24"/>
                <w:szCs w:val="24"/>
                <w:shd w:fill="fff2cc" w:val="clear"/>
                <w:rtl w:val="0"/>
              </w:rPr>
              <w:t xml:space="preserve">-Weak acids and base</w:t>
            </w:r>
          </w:p>
          <w:p w:rsidR="00000000" w:rsidDel="00000000" w:rsidP="00000000" w:rsidRDefault="00000000" w:rsidRPr="00000000" w14:paraId="0000010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shd w:fill="fff2cc" w:val="clear"/>
              </w:rPr>
            </w:pPr>
            <w:hyperlink r:id="rId17">
              <w:r w:rsidDel="00000000" w:rsidR="00000000" w:rsidRPr="00000000">
                <w:rPr>
                  <w:rFonts w:ascii="Arial Narrow" w:cs="Arial Narrow" w:eastAsia="Arial Narrow" w:hAnsi="Arial Narrow"/>
                  <w:sz w:val="24"/>
                  <w:szCs w:val="24"/>
                  <w:u w:val="single"/>
                  <w:shd w:fill="fff2cc" w:val="clear"/>
                  <w:rtl w:val="0"/>
                </w:rPr>
                <w:t xml:space="preserve">Practise</w:t>
              </w:r>
            </w:hyperlink>
            <w:r w:rsidDel="00000000" w:rsidR="00000000" w:rsidRPr="00000000">
              <w:rPr>
                <w:rFonts w:ascii="Arial Narrow" w:cs="Arial Narrow" w:eastAsia="Arial Narrow" w:hAnsi="Arial Narrow"/>
                <w:sz w:val="24"/>
                <w:szCs w:val="24"/>
                <w:shd w:fill="fff2cc" w:val="clear"/>
                <w:rtl w:val="0"/>
              </w:rPr>
              <w:t xml:space="preserve">-pH,acids and bases</w:t>
            </w:r>
          </w:p>
        </w:tc>
      </w:tr>
      <w:tr>
        <w:trPr>
          <w:cantSplit w:val="0"/>
          <w:trHeight w:val="1109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PLAN FOR THE SUMMARY TABLE HERE</w:t>
            </w:r>
          </w:p>
          <w:p w:rsidR="00000000" w:rsidDel="00000000" w:rsidP="00000000" w:rsidRDefault="00000000" w:rsidRPr="00000000" w14:paraId="00000111">
            <w:pPr>
              <w:numPr>
                <w:ilvl w:val="0"/>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
            </w:pPr>
            <w:r w:rsidDel="00000000" w:rsidR="00000000" w:rsidRPr="00000000">
              <w:rPr>
                <w:rFonts w:ascii="Arial Narrow" w:cs="Arial Narrow" w:eastAsia="Arial Narrow" w:hAnsi="Arial Narrow"/>
                <w:i w:val="1"/>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1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rPr>
            </w:pPr>
            <w:r w:rsidDel="00000000" w:rsidR="00000000" w:rsidRPr="00000000">
              <w:rPr>
                <w:rtl w:val="0"/>
              </w:rPr>
            </w:r>
          </w:p>
          <w:tbl>
            <w:tblPr>
              <w:tblStyle w:val="Table2"/>
              <w:tblW w:w="43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082"/>
              <w:gridCol w:w="1082"/>
              <w:gridCol w:w="1082"/>
              <w:gridCol w:w="1082"/>
              <w:tblGridChange w:id="0">
                <w:tblGrid>
                  <w:gridCol w:w="1082"/>
                  <w:gridCol w:w="1082"/>
                  <w:gridCol w:w="1082"/>
                  <w:gridCol w:w="108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Activity</w:t>
                  </w:r>
                </w:p>
              </w:tc>
              <w:tc>
                <w:tcPr>
                  <w:tcBorders>
                    <w:top w:color="000000" w:space="0" w:sz="8" w:val="single"/>
                    <w:left w:color="000000" w:space="0" w:sz="8" w:val="single"/>
                    <w:bottom w:color="000000" w:space="0" w:sz="8" w:val="single"/>
                    <w:right w:color="000000"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did I observe? </w:t>
                  </w:r>
                </w:p>
              </w:tc>
              <w:tc>
                <w:tcPr>
                  <w:tcBorders>
                    <w:top w:color="000000" w:space="0" w:sz="8" w:val="single"/>
                    <w:left w:color="000000" w:space="0" w:sz="8" w:val="single"/>
                    <w:bottom w:color="000000" w:space="0" w:sz="8" w:val="single"/>
                    <w:right w:color="000000"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1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did I learn?</w:t>
                  </w:r>
                </w:p>
              </w:tc>
              <w:tc>
                <w:tcPr>
                  <w:tcBorders>
                    <w:top w:color="000000" w:space="0" w:sz="8" w:val="single"/>
                    <w:left w:color="000000" w:space="0" w:sz="8" w:val="single"/>
                    <w:bottom w:color="000000" w:space="0" w:sz="8" w:val="single"/>
                    <w:right w:color="000000"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does this explain the phenomena?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0"/>
                      <w:sz w:val="20"/>
                      <w:szCs w:val="20"/>
                    </w:rPr>
                  </w:pPr>
                  <w:hyperlink r:id="rId18">
                    <w:r w:rsidDel="00000000" w:rsidR="00000000" w:rsidRPr="00000000">
                      <w:rPr>
                        <w:rFonts w:ascii="Times New Roman" w:cs="Times New Roman" w:eastAsia="Times New Roman" w:hAnsi="Times New Roman"/>
                        <w:b w:val="0"/>
                        <w:color w:val="0000ff"/>
                        <w:sz w:val="20"/>
                        <w:szCs w:val="20"/>
                        <w:u w:val="single"/>
                        <w:rtl w:val="0"/>
                      </w:rPr>
                      <w:t xml:space="preserve">Reading</w:t>
                    </w:r>
                  </w:hyperlink>
                  <w:r w:rsidDel="00000000" w:rsidR="00000000" w:rsidRPr="00000000">
                    <w:rPr>
                      <w:rFonts w:ascii="Times New Roman" w:cs="Times New Roman" w:eastAsia="Times New Roman" w:hAnsi="Times New Roman"/>
                      <w:b w:val="0"/>
                      <w:sz w:val="20"/>
                      <w:szCs w:val="20"/>
                      <w:rtl w:val="0"/>
                    </w:rPr>
                    <w:t xml:space="preserve">-Acids and bases</w:t>
                  </w:r>
                </w:p>
                <w:p w:rsidR="00000000" w:rsidDel="00000000" w:rsidP="00000000" w:rsidRDefault="00000000" w:rsidRPr="00000000" w14:paraId="00000118">
                  <w:pPr>
                    <w:rPr>
                      <w:rFonts w:ascii="Times New Roman" w:cs="Times New Roman" w:eastAsia="Times New Roman" w:hAnsi="Times New Roman"/>
                      <w:sz w:val="20"/>
                      <w:szCs w:val="20"/>
                    </w:rPr>
                  </w:pPr>
                  <w:hyperlink r:id="rId19">
                    <w:r w:rsidDel="00000000" w:rsidR="00000000" w:rsidRPr="00000000">
                      <w:rPr>
                        <w:rFonts w:ascii="Times New Roman" w:cs="Times New Roman" w:eastAsia="Times New Roman" w:hAnsi="Times New Roman"/>
                        <w:b w:val="0"/>
                        <w:color w:val="0000ff"/>
                        <w:sz w:val="20"/>
                        <w:szCs w:val="20"/>
                        <w:u w:val="single"/>
                        <w:rtl w:val="0"/>
                      </w:rPr>
                      <w:t xml:space="preserve">Video</w:t>
                    </w:r>
                  </w:hyperlink>
                  <w:r w:rsidDel="00000000" w:rsidR="00000000" w:rsidRPr="00000000">
                    <w:rPr>
                      <w:rFonts w:ascii="Times New Roman" w:cs="Times New Roman" w:eastAsia="Times New Roman" w:hAnsi="Times New Roman"/>
                      <w:b w:val="0"/>
                      <w:sz w:val="20"/>
                      <w:szCs w:val="20"/>
                      <w:rtl w:val="0"/>
                    </w:rPr>
                    <w:t xml:space="preserve">-defination of acids and bases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Acids release hydrogen ions (H⁺) in water; bases release hydroxide ions (OH⁻).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A defining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feature of an acid or base is how it behaves in water, not just its taste or feel.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cleaning power of ash water isn’t about its texture—it’s about the chemical behavior of OH⁻ ions in aqueous solution.</w:t>
                  </w:r>
                </w:p>
                <w:p w:rsidR="00000000" w:rsidDel="00000000" w:rsidP="00000000" w:rsidRDefault="00000000" w:rsidRPr="00000000" w14:paraId="000001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reaction isn’t just about lemon juice being “sour”—it’s about how H⁺ ions interfere with soap’s molecular structure in water.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8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hyperlink r:id="rId20">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Reading</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-chemical properties of acids and  base</w:t>
                  </w:r>
                </w:p>
                <w:p w:rsidR="00000000" w:rsidDel="00000000" w:rsidP="00000000" w:rsidRDefault="00000000" w:rsidRPr="00000000" w14:paraId="0000011E">
                  <w:pPr>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Acids react with metals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 produce hydrogen gas.</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Acids and bases neutralize each other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forming salt and water.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Acids react with carbonates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 release carbon dioxide.</w:t>
                  </w:r>
                </w:p>
                <w:p w:rsidR="00000000" w:rsidDel="00000000" w:rsidP="00000000" w:rsidRDefault="00000000" w:rsidRPr="00000000" w14:paraId="00000131">
                  <w:pPr>
                    <w:keepNext w:val="0"/>
                    <w:keepLines w:val="0"/>
                    <w:widowControl w:val="1"/>
                    <w:numPr>
                      <w:ilvl w:val="0"/>
                      <w:numId w:val="11"/>
                    </w:numPr>
                    <w:spacing w:after="0" w:before="28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32">
                  <w:pPr>
                    <w:keepNext w:val="0"/>
                    <w:keepLines w:val="0"/>
                    <w:widowControl w:val="1"/>
                    <w:numPr>
                      <w:ilvl w:val="0"/>
                      <w:numId w:val="11"/>
                    </w:numPr>
                    <w:spacing w:after="280" w:before="0" w:lineRule="auto"/>
                    <w:ind w:left="1440" w:hanging="36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widowControl w:val="1"/>
                    <w:numPr>
                      <w:ilvl w:val="0"/>
                      <w:numId w:val="12"/>
                    </w:numPr>
                    <w:spacing w:after="280" w:before="28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35">
                  <w:pPr>
                    <w:keepNext w:val="0"/>
                    <w:keepLines w:val="0"/>
                    <w:widowControl w:val="1"/>
                    <w:numPr>
                      <w:ilvl w:val="0"/>
                      <w:numId w:val="13"/>
                    </w:numPr>
                    <w:spacing w:after="280" w:before="28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b w:val="1"/>
                      <w:sz w:val="20"/>
                      <w:szCs w:val="20"/>
                      <w:rtl w:val="0"/>
                    </w:rPr>
                    <w:t xml:space="preserve">ids react with carbona</w:t>
                  </w:r>
                  <w:r w:rsidDel="00000000" w:rsidR="00000000" w:rsidRPr="00000000">
                    <w:rPr>
                      <w:rFonts w:ascii="Times New Roman" w:cs="Times New Roman" w:eastAsia="Times New Roman" w:hAnsi="Times New Roman"/>
                      <w:sz w:val="20"/>
                      <w:szCs w:val="20"/>
                      <w:rtl w:val="0"/>
                    </w:rPr>
                    <w:t xml:space="preserve"> carb</w:t>
                  </w:r>
                </w:p>
                <w:p w:rsidR="00000000" w:rsidDel="00000000" w:rsidP="00000000" w:rsidRDefault="00000000" w:rsidRPr="00000000" w14:paraId="00000136">
                  <w:pPr>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Acids release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hydrogen ions (H⁺)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which react with certain metals to form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hydrogen gas (H₂)</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This reaction is often accompanied by bubbling or fizzing—an observable sign of gas formation.</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When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H⁺ ions from acids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combine with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OH⁻ ions from bases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they form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water (H₂O)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remaining ions form a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salt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depending on the acid and base use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Acids react with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carbonate compounds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(like baking soda or limestone) to release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carbon dioxide (CO₂)</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gas. This reaction is often visible as fizzing or </w:t>
                  </w:r>
                  <w:r w:rsidDel="00000000" w:rsidR="00000000" w:rsidRPr="00000000">
                    <w:rPr>
                      <w:rFonts w:ascii="Times New Roman" w:cs="Times New Roman" w:eastAsia="Times New Roman" w:hAnsi="Times New Roman"/>
                      <w:sz w:val="20"/>
                      <w:szCs w:val="20"/>
                      <w:rtl w:val="0"/>
                    </w:rPr>
                    <w:t xml:space="preserve">bubbling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Ash water is a base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meaning it releases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hydroxide ions (OH⁻)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 water.</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Bases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neutralize acids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break down oils and organic matter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which is why ash water is more effective than plain water for cleaning vegetables.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Lemon juice is an acid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releasing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hydrogen ions (H⁺)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 water.</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Acids can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react with carbonates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(like baking soda or soap ingredients), releasing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carbon dioxide gas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sometimes disrupting the soap’s emulsifying action</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14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43">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4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45">
            <w:pPr>
              <w:numPr>
                <w:ilvl w:val="0"/>
                <w:numId w:val="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FINAL EXPLANATION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14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will students be able to explain when they are finished with the Unit/Chapter?</w:t>
            </w:r>
          </w:p>
          <w:p w:rsidR="00000000" w:rsidDel="00000000" w:rsidP="00000000" w:rsidRDefault="00000000" w:rsidRPr="00000000" w14:paraId="00000147">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15"/>
                <w:szCs w:val="15"/>
              </w:rPr>
            </w:pPr>
            <w:r w:rsidDel="00000000" w:rsidR="00000000" w:rsidRPr="00000000">
              <w:rPr>
                <w:rtl w:val="0"/>
              </w:rPr>
            </w:r>
          </w:p>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Expectation for the final explanation: (citing evidence gathered that helps explain the scientific principles for this chapter/unit)?</w:t>
            </w:r>
          </w:p>
          <w:p w:rsidR="00000000" w:rsidDel="00000000" w:rsidP="00000000" w:rsidRDefault="00000000" w:rsidRPr="00000000" w14:paraId="0000014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Write out the final explanation here.  </w:t>
            </w:r>
          </w:p>
          <w:p w:rsidR="00000000" w:rsidDel="00000000" w:rsidP="00000000" w:rsidRDefault="00000000" w:rsidRPr="00000000" w14:paraId="0000014B">
            <w:pPr>
              <w:numPr>
                <w:ilvl w:val="0"/>
                <w:numId w:val="3"/>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Uses scientifically accurate and grade- appropriate scientific information to explain the phenomena </w:t>
            </w:r>
          </w:p>
          <w:p w:rsidR="00000000" w:rsidDel="00000000" w:rsidP="00000000" w:rsidRDefault="00000000" w:rsidRPr="00000000" w14:paraId="0000014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4D">
            <w:pPr>
              <w:rPr>
                <w:rFonts w:ascii="Arial Narrow" w:cs="Arial Narrow" w:eastAsia="Arial Narrow" w:hAnsi="Arial Narrow"/>
              </w:rPr>
            </w:pPr>
            <w:r w:rsidDel="00000000" w:rsidR="00000000" w:rsidRPr="00000000">
              <w:rPr>
                <w:rFonts w:ascii="Arial Narrow" w:cs="Arial Narrow" w:eastAsia="Arial Narrow" w:hAnsi="Arial Narrow"/>
                <w:color w:val="9900ff"/>
                <w:rtl w:val="0"/>
              </w:rPr>
              <w:t xml:space="preserve">Revisit the Driving questions to identify what evidence students have gathered to help them answer the questions.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is the plan for helping students write this final explanation? (Use their final Model. Summary Table.)</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tk55bpf54v1j" w:id="2"/>
            <w:bookmarkEnd w:id="2"/>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farmer’s experience in Taita-Taveta—where ash water cleans vegetables better than plain water, and lemon juice removes stains but reacts differently with soap—illustrates how the properties and strengths of acids and bases influence their everyday uses. Ash water, a base, releases hydroxide ions (OH⁻) in water, which effectively break down oils and organic matter, making it a powerful cleaning agent. Lemon juice, a weak acid, releases hydrogen ions (H⁺) that help remove certain stains but interfere with soap’s chemistry, disrupting its cleaning action. These observations connect directly to key chemical reactions: acids reacting with metals to release hydrogen gas, acids and bases neutralizing each other to form salt and water, and acids reacting with carbonates to release carbon dioxide. Understanding these behaviors helps students explain real-world phenomena using scientific reasoning.</w:t>
            </w:r>
          </w:p>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52">
            <w:pP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153">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54">
      <w:pPr>
        <w:tabs>
          <w:tab w:val="left" w:leader="none" w:pos="3481"/>
        </w:tabs>
        <w:rPr>
          <w:rFonts w:ascii="Arial Narrow" w:cs="Arial Narrow" w:eastAsia="Arial Narrow" w:hAnsi="Arial Narrow"/>
        </w:rPr>
      </w:pPr>
      <w:r w:rsidDel="00000000" w:rsidR="00000000" w:rsidRPr="00000000">
        <w:rPr>
          <w:rtl w:val="0"/>
        </w:rPr>
      </w:r>
    </w:p>
    <w:tbl>
      <w:tblPr>
        <w:tblStyle w:val="Table3"/>
        <w:tblpPr w:leftFromText="180" w:rightFromText="180" w:topFromText="180" w:bottomFromText="180" w:vertAnchor="text" w:horzAnchor="text" w:tblpX="-34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7499"/>
        <w:gridCol w:w="7651"/>
        <w:tblGridChange w:id="0">
          <w:tblGrid>
            <w:gridCol w:w="7499"/>
            <w:gridCol w:w="765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6d7a8" w:val="clear"/>
            <w:tcMar>
              <w:top w:w="0.0" w:type="dxa"/>
              <w:left w:w="108.0" w:type="dxa"/>
              <w:bottom w:w="0.0" w:type="dxa"/>
              <w:right w:w="108.0" w:type="dxa"/>
            </w:tcMar>
          </w:tcPr>
          <w:p w:rsidR="00000000" w:rsidDel="00000000" w:rsidP="00000000" w:rsidRDefault="00000000" w:rsidRPr="00000000" w14:paraId="00000155">
            <w:pP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CBE REQUIREMENTS REFERENCED IN THIS UNIT</w:t>
            </w:r>
          </w:p>
        </w:tc>
        <w:tc>
          <w:tcPr>
            <w:tcBorders>
              <w:top w:color="000000" w:space="0" w:sz="8" w:val="single"/>
              <w:left w:color="000000" w:space="0" w:sz="8" w:val="single"/>
              <w:bottom w:color="000000" w:space="0" w:sz="8" w:val="single"/>
              <w:right w:color="000000" w:space="0" w:sz="8" w:val="single"/>
            </w:tcBorders>
            <w:shd w:fill="b6d7a8" w:val="clear"/>
            <w:tcMar>
              <w:top w:w="0.0" w:type="dxa"/>
              <w:left w:w="108.0" w:type="dxa"/>
              <w:bottom w:w="0.0" w:type="dxa"/>
              <w:right w:w="108.0" w:type="dxa"/>
            </w:tcMar>
          </w:tcPr>
          <w:p w:rsidR="00000000" w:rsidDel="00000000" w:rsidP="00000000" w:rsidRDefault="00000000" w:rsidRPr="00000000" w14:paraId="00000156">
            <w:pP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Clearly articulate how  these topics are addressed in this unit </w:t>
            </w:r>
          </w:p>
        </w:tc>
      </w:tr>
      <w:tr>
        <w:trPr>
          <w:cantSplit w:val="0"/>
          <w:trHeight w:val="1300"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0.0" w:type="dxa"/>
              <w:left w:w="108.0" w:type="dxa"/>
              <w:bottom w:w="0.0" w:type="dxa"/>
              <w:right w:w="108.0" w:type="dxa"/>
            </w:tcMar>
          </w:tcPr>
          <w:p w:rsidR="00000000" w:rsidDel="00000000" w:rsidP="00000000" w:rsidRDefault="00000000" w:rsidRPr="00000000" w14:paraId="00000157">
            <w:pPr>
              <w:widowControl w:val="1"/>
              <w:shd w:fill="ffffff" w:val="clear"/>
              <w:jc w:val="left"/>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158">
            <w:pPr>
              <w:jc w:val="left"/>
              <w:rPr>
                <w:rFonts w:ascii="Arial Narrow" w:cs="Arial Narrow" w:eastAsia="Arial Narrow" w:hAnsi="Arial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2cc" w:val="clear"/>
            <w:tcMar>
              <w:top w:w="0.0" w:type="dxa"/>
              <w:left w:w="108.0" w:type="dxa"/>
              <w:bottom w:w="0.0" w:type="dxa"/>
              <w:right w:w="108.0" w:type="dxa"/>
            </w:tcMar>
          </w:tcPr>
          <w:p w:rsidR="00000000" w:rsidDel="00000000" w:rsidP="00000000" w:rsidRDefault="00000000" w:rsidRPr="00000000" w14:paraId="00000159">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6" w:line="240" w:lineRule="auto"/>
              <w:ind w:left="0" w:right="4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3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Communication and Collaboration: The learner brainstorms and carries out activities with peers to establish the meaning  of salt </w:t>
            </w:r>
          </w:p>
          <w:p w:rsidR="00000000" w:rsidDel="00000000" w:rsidP="00000000" w:rsidRDefault="00000000" w:rsidRPr="00000000" w14:paraId="0000015B">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6" w:line="240" w:lineRule="auto"/>
              <w:ind w:left="123" w:right="40" w:hanging="34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Learning to learn: The learner develops relationships by sharing what they have learnt while carrying out experiments  to prepare salts </w:t>
            </w:r>
          </w:p>
          <w:p w:rsidR="00000000" w:rsidDel="00000000" w:rsidP="00000000" w:rsidRDefault="00000000" w:rsidRPr="00000000" w14:paraId="0000015C">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6" w:line="240" w:lineRule="auto"/>
              <w:ind w:left="123" w:right="42" w:hanging="35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Creativity and imagination: The learner makes observations as they carry out experiments to determine solubility of  salts in water.</w:t>
            </w:r>
          </w:p>
          <w:p w:rsidR="00000000" w:rsidDel="00000000" w:rsidP="00000000" w:rsidRDefault="00000000" w:rsidRPr="00000000" w14:paraId="0000015D">
            <w:pPr>
              <w:jc w:val="left"/>
              <w:rPr>
                <w:rFonts w:ascii="Arial Narrow" w:cs="Arial Narrow" w:eastAsia="Arial Narrow" w:hAnsi="Arial Narrow"/>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2cc" w:val="clear"/>
            <w:tcMar>
              <w:top w:w="0.0" w:type="dxa"/>
              <w:left w:w="108.0" w:type="dxa"/>
              <w:bottom w:w="0.0" w:type="dxa"/>
              <w:right w:w="108.0" w:type="dxa"/>
            </w:tcMar>
          </w:tcPr>
          <w:p w:rsidR="00000000" w:rsidDel="00000000" w:rsidP="00000000" w:rsidRDefault="00000000" w:rsidRPr="00000000" w14:paraId="0000015E">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Responsitillity, Integrity, Peace and Social Justice, Love, Unity, Excellence, Care and Compassion, Tolerance, Ethics) (do this by using Norms?)</w:t>
            </w:r>
          </w:p>
          <w:p w:rsidR="00000000" w:rsidDel="00000000" w:rsidP="00000000" w:rsidRDefault="00000000" w:rsidRPr="00000000" w14:paraId="0000015F">
            <w:pPr>
              <w:rPr>
                <w:rFonts w:ascii="Arial Narrow" w:cs="Arial Narrow" w:eastAsia="Arial Narrow" w:hAnsi="Arial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2cc" w:val="clear"/>
            <w:tcMar>
              <w:top w:w="0.0" w:type="dxa"/>
              <w:left w:w="108.0" w:type="dxa"/>
              <w:bottom w:w="0.0" w:type="dxa"/>
              <w:right w:w="108.0" w:type="dxa"/>
            </w:tcMar>
          </w:tcPr>
          <w:p w:rsidR="00000000" w:rsidDel="00000000" w:rsidP="00000000" w:rsidRDefault="00000000" w:rsidRPr="00000000" w14:paraId="00000160">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123" w:right="42" w:hanging="34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Respect: The learner appreciates the opinion of others as they carry out activities to categorize salts as soluble or  insoluble </w:t>
            </w:r>
          </w:p>
          <w:p w:rsidR="00000000" w:rsidDel="00000000" w:rsidP="00000000" w:rsidRDefault="00000000" w:rsidRPr="00000000" w14:paraId="00000161">
            <w:pPr>
              <w:rPr>
                <w:rFonts w:ascii="Arial Narrow" w:cs="Arial Narrow" w:eastAsia="Arial Narrow" w:hAnsi="Arial Narrow"/>
              </w:rPr>
            </w:pPr>
            <w:r w:rsidDel="00000000" w:rsidR="00000000" w:rsidRPr="00000000">
              <w:rPr>
                <w:rFonts w:ascii="Times New Roman" w:cs="Times New Roman" w:eastAsia="Times New Roman" w:hAnsi="Times New Roman"/>
                <w:i w:val="0"/>
                <w:color w:val="000000"/>
                <w:sz w:val="24"/>
                <w:szCs w:val="24"/>
                <w:u w:val="none"/>
                <w:vertAlign w:val="baseline"/>
                <w:rtl w:val="0"/>
              </w:rPr>
              <w:t xml:space="preserve">Unity: the learner cooperates with peers as they discuss the applications of salts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2cc" w:val="clear"/>
            <w:tcMar>
              <w:top w:w="0.0" w:type="dxa"/>
              <w:left w:w="108.0" w:type="dxa"/>
              <w:bottom w:w="0.0" w:type="dxa"/>
              <w:right w:w="108.0" w:type="dxa"/>
            </w:tcMar>
          </w:tcPr>
          <w:p w:rsidR="00000000" w:rsidDel="00000000" w:rsidP="00000000" w:rsidRDefault="00000000" w:rsidRPr="00000000" w14:paraId="00000162">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163">
            <w:pPr>
              <w:rPr>
                <w:rFonts w:ascii="Arial Narrow" w:cs="Arial Narrow" w:eastAsia="Arial Narrow" w:hAnsi="Arial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2cc" w:val="clear"/>
            <w:tcMar>
              <w:top w:w="0.0" w:type="dxa"/>
              <w:left w:w="108.0" w:type="dxa"/>
              <w:bottom w:w="0.0" w:type="dxa"/>
              <w:right w:w="108.0" w:type="dxa"/>
            </w:tcMa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123" w:right="34" w:hanging="35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Socio-Economic and Environmental Issues (waste management): The learner appropriately disposes of laboratory waste  after preparing different salts </w:t>
            </w:r>
          </w:p>
          <w:p w:rsidR="00000000" w:rsidDel="00000000" w:rsidP="00000000" w:rsidRDefault="00000000" w:rsidRPr="00000000" w14:paraId="00000166">
            <w:pPr>
              <w:rPr>
                <w:rFonts w:ascii="Arial Narrow" w:cs="Arial Narrow" w:eastAsia="Arial Narrow" w:hAnsi="Arial Narrow"/>
              </w:rPr>
            </w:pPr>
            <w:r w:rsidDel="00000000" w:rsidR="00000000" w:rsidRPr="00000000">
              <w:rPr>
                <w:rFonts w:ascii="Times New Roman" w:cs="Times New Roman" w:eastAsia="Times New Roman" w:hAnsi="Times New Roman"/>
                <w:i w:val="0"/>
                <w:color w:val="000000"/>
                <w:sz w:val="24"/>
                <w:szCs w:val="24"/>
                <w:u w:val="none"/>
                <w:vertAlign w:val="baseline"/>
                <w:rtl w:val="0"/>
              </w:rPr>
              <w:t xml:space="preserve">Life skills (self-esteem): The learner confidently makes presentations in plenary on the findings about the effects of  excessive use of salts on environmental sustainability</w:t>
            </w:r>
            <w:r w:rsidDel="00000000" w:rsidR="00000000" w:rsidRPr="00000000">
              <w:rPr>
                <w:rtl w:val="0"/>
              </w:rPr>
            </w:r>
          </w:p>
        </w:tc>
      </w:tr>
      <w:tr>
        <w:trPr>
          <w:cantSplit w:val="0"/>
          <w:trHeight w:val="443.96484375"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0.0" w:type="dxa"/>
              <w:left w:w="108.0" w:type="dxa"/>
              <w:bottom w:w="0.0" w:type="dxa"/>
              <w:right w:w="108.0" w:type="dxa"/>
            </w:tcMar>
          </w:tcPr>
          <w:p w:rsidR="00000000" w:rsidDel="00000000" w:rsidP="00000000" w:rsidRDefault="00000000" w:rsidRPr="00000000" w14:paraId="00000167">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tcBorders>
              <w:top w:color="000000" w:space="0" w:sz="8" w:val="single"/>
              <w:left w:color="000000" w:space="0" w:sz="8" w:val="single"/>
              <w:bottom w:color="000000" w:space="0" w:sz="8" w:val="single"/>
              <w:right w:color="000000" w:space="0" w:sz="8" w:val="single"/>
            </w:tcBorders>
            <w:shd w:fill="fff2cc" w:val="clear"/>
            <w:tcMar>
              <w:top w:w="0.0" w:type="dxa"/>
              <w:left w:w="108.0" w:type="dxa"/>
              <w:bottom w:w="0.0" w:type="dxa"/>
              <w:right w:w="108.0" w:type="dxa"/>
            </w:tcMar>
          </w:tcPr>
          <w:p w:rsidR="00000000" w:rsidDel="00000000" w:rsidP="00000000" w:rsidRDefault="00000000" w:rsidRPr="00000000" w14:paraId="00000168">
            <w:pPr>
              <w:rPr>
                <w:rFonts w:ascii="Arial Narrow" w:cs="Arial Narrow" w:eastAsia="Arial Narrow" w:hAnsi="Arial Narrow"/>
                <w:shd w:fill="fff2cc" w:val="clear"/>
              </w:rPr>
            </w:pPr>
            <w:r w:rsidDel="00000000" w:rsidR="00000000" w:rsidRPr="00000000">
              <w:rPr>
                <w:rFonts w:ascii="Arial" w:cs="Arial" w:eastAsia="Arial" w:hAnsi="Arial"/>
                <w:i w:val="0"/>
                <w:smallCaps w:val="0"/>
                <w:color w:val="fdeada"/>
                <w:sz w:val="18"/>
                <w:szCs w:val="18"/>
                <w:shd w:fill="1f1f1f" w:val="clear"/>
                <w:rtl w:val="0"/>
              </w:rPr>
              <w:t xml:space="preserve"> </w:t>
            </w:r>
            <w:r w:rsidDel="00000000" w:rsidR="00000000" w:rsidRPr="00000000">
              <w:rPr>
                <w:rFonts w:ascii="Arial" w:cs="Arial" w:eastAsia="Arial" w:hAnsi="Arial"/>
                <w:i w:val="0"/>
                <w:smallCaps w:val="0"/>
                <w:sz w:val="18"/>
                <w:szCs w:val="18"/>
                <w:shd w:fill="fff2cc" w:val="clear"/>
                <w:rtl w:val="0"/>
              </w:rPr>
              <w:t xml:space="preserve">analytical chemistry, chemical engineering, environmental science, forensic science, pharmaceuticals, and manufacturing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2cc" w:val="clear"/>
            <w:tcMar>
              <w:top w:w="0.0" w:type="dxa"/>
              <w:left w:w="108.0" w:type="dxa"/>
              <w:bottom w:w="0.0" w:type="dxa"/>
              <w:right w:w="108.0" w:type="dxa"/>
            </w:tcMar>
          </w:tcPr>
          <w:p w:rsidR="00000000" w:rsidDel="00000000" w:rsidP="00000000" w:rsidRDefault="00000000" w:rsidRPr="00000000" w14:paraId="00000169">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tcBorders>
              <w:top w:color="000000" w:space="0" w:sz="8" w:val="single"/>
              <w:left w:color="000000" w:space="0" w:sz="8" w:val="single"/>
              <w:bottom w:color="000000" w:space="0" w:sz="8" w:val="single"/>
              <w:right w:color="000000" w:space="0" w:sz="8" w:val="single"/>
            </w:tcBorders>
            <w:shd w:fill="fff2cc" w:val="clear"/>
            <w:tcMar>
              <w:top w:w="0.0" w:type="dxa"/>
              <w:left w:w="108.0" w:type="dxa"/>
              <w:bottom w:w="0.0" w:type="dxa"/>
              <w:right w:w="108.0" w:type="dxa"/>
            </w:tcMar>
          </w:tcPr>
          <w:p w:rsidR="00000000" w:rsidDel="00000000" w:rsidP="00000000" w:rsidRDefault="00000000" w:rsidRPr="00000000" w14:paraId="0000016A">
            <w:pP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16B">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C">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16D">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21">
        <w:r w:rsidDel="00000000" w:rsidR="00000000" w:rsidRPr="00000000">
          <w:rPr>
            <w:rFonts w:ascii="Roboto" w:cs="Roboto" w:eastAsia="Roboto" w:hAnsi="Roboto"/>
            <w:b w:val="1"/>
            <w:color w:val="001d35"/>
            <w:sz w:val="24"/>
            <w:szCs w:val="24"/>
            <w:u w:val="single"/>
            <w:rtl w:val="0"/>
          </w:rPr>
          <w:t xml:space="preserve">Communication and Collaboration:</w:t>
        </w:r>
      </w:hyperlink>
      <w:hyperlink r:id="rId22">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6E">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16F">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3">
        <w:r w:rsidDel="00000000" w:rsidR="00000000" w:rsidRPr="00000000">
          <w:rPr>
            <w:rFonts w:ascii="Roboto" w:cs="Roboto" w:eastAsia="Roboto" w:hAnsi="Roboto"/>
            <w:b w:val="1"/>
            <w:color w:val="001d35"/>
            <w:sz w:val="24"/>
            <w:szCs w:val="24"/>
            <w:u w:val="single"/>
            <w:rtl w:val="0"/>
          </w:rPr>
          <w:t xml:space="preserve">Self-efficacy:</w:t>
        </w:r>
      </w:hyperlink>
      <w:hyperlink r:id="rId24">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70">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171">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5">
        <w:r w:rsidDel="00000000" w:rsidR="00000000" w:rsidRPr="00000000">
          <w:rPr>
            <w:rFonts w:ascii="Roboto" w:cs="Roboto" w:eastAsia="Roboto" w:hAnsi="Roboto"/>
            <w:b w:val="1"/>
            <w:color w:val="001d35"/>
            <w:sz w:val="24"/>
            <w:szCs w:val="24"/>
            <w:u w:val="single"/>
            <w:rtl w:val="0"/>
          </w:rPr>
          <w:t xml:space="preserve">Critical Thinking and Problem Solving:</w:t>
        </w:r>
      </w:hyperlink>
      <w:hyperlink r:id="rId26">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72">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173">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7">
        <w:r w:rsidDel="00000000" w:rsidR="00000000" w:rsidRPr="00000000">
          <w:rPr>
            <w:rFonts w:ascii="Roboto" w:cs="Roboto" w:eastAsia="Roboto" w:hAnsi="Roboto"/>
            <w:b w:val="1"/>
            <w:color w:val="001d35"/>
            <w:sz w:val="24"/>
            <w:szCs w:val="24"/>
            <w:u w:val="single"/>
            <w:rtl w:val="0"/>
          </w:rPr>
          <w:t xml:space="preserve">Digital Literacy:</w:t>
        </w:r>
      </w:hyperlink>
      <w:hyperlink r:id="rId28">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74">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175">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9">
        <w:r w:rsidDel="00000000" w:rsidR="00000000" w:rsidRPr="00000000">
          <w:rPr>
            <w:rFonts w:ascii="Roboto" w:cs="Roboto" w:eastAsia="Roboto" w:hAnsi="Roboto"/>
            <w:b w:val="1"/>
            <w:color w:val="001d35"/>
            <w:sz w:val="24"/>
            <w:szCs w:val="24"/>
            <w:u w:val="single"/>
            <w:rtl w:val="0"/>
          </w:rPr>
          <w:t xml:space="preserve">Learning to Learn:</w:t>
        </w:r>
      </w:hyperlink>
      <w:hyperlink r:id="rId30">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76">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177">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1">
        <w:r w:rsidDel="00000000" w:rsidR="00000000" w:rsidRPr="00000000">
          <w:rPr>
            <w:rFonts w:ascii="Roboto" w:cs="Roboto" w:eastAsia="Roboto" w:hAnsi="Roboto"/>
            <w:b w:val="1"/>
            <w:color w:val="001d35"/>
            <w:sz w:val="24"/>
            <w:szCs w:val="24"/>
            <w:u w:val="single"/>
            <w:rtl w:val="0"/>
          </w:rPr>
          <w:t xml:space="preserve">Citizenship:</w:t>
        </w:r>
      </w:hyperlink>
      <w:hyperlink r:id="rId32">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78">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179">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3">
        <w:r w:rsidDel="00000000" w:rsidR="00000000" w:rsidRPr="00000000">
          <w:rPr>
            <w:rFonts w:ascii="Roboto" w:cs="Roboto" w:eastAsia="Roboto" w:hAnsi="Roboto"/>
            <w:b w:val="1"/>
            <w:color w:val="001d35"/>
            <w:sz w:val="24"/>
            <w:szCs w:val="24"/>
            <w:u w:val="single"/>
            <w:rtl w:val="0"/>
          </w:rPr>
          <w:t xml:space="preserve">Creativity and Innovation: </w:t>
        </w:r>
      </w:hyperlink>
      <w:hyperlink r:id="rId34">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7A">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17B">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7C">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7D">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17E">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17F">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180">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181">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182">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183">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184">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185">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186">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187">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188">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189">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SimSun"/>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2">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3">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lowerRoman"/>
      <w:lvlText w:val="%1."/>
      <w:lvlJc w:val="left"/>
      <w:pPr>
        <w:ind w:left="1080" w:hanging="720"/>
      </w:pPr>
      <w:rPr>
        <w:i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480" w:line="240" w:lineRule="auto"/>
      <w:ind w:left="0" w:right="0" w:firstLine="0"/>
      <w:jc w:val="left"/>
    </w:pPr>
    <w:rPr>
      <w:rFonts w:ascii="Arial" w:cs="Arial" w:eastAsia="Arial" w:hAnsi="Arial"/>
      <w:b w:val="1"/>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80" w:before="360" w:line="240" w:lineRule="auto"/>
      <w:ind w:left="0" w:right="0" w:firstLine="0"/>
      <w:jc w:val="left"/>
    </w:pPr>
    <w:rPr>
      <w:rFonts w:ascii="Arial" w:cs="Arial" w:eastAsia="Arial" w:hAnsi="Arial"/>
      <w:b w:val="1"/>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80" w:before="280" w:line="240" w:lineRule="auto"/>
      <w:ind w:left="0" w:right="0" w:firstLine="0"/>
      <w:jc w:val="left"/>
    </w:pPr>
    <w:rPr>
      <w:rFonts w:ascii="Arial" w:cs="Arial" w:eastAsia="Arial" w:hAnsi="Arial"/>
      <w:b w:val="1"/>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240" w:line="240" w:lineRule="auto"/>
      <w:ind w:left="0" w:right="0" w:firstLine="0"/>
      <w:jc w:val="left"/>
    </w:pPr>
    <w:rPr>
      <w:rFonts w:ascii="Arial" w:cs="Arial" w:eastAsia="Arial" w:hAnsi="Arial"/>
      <w:b w:val="1"/>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220" w:line="240" w:lineRule="auto"/>
      <w:ind w:left="0" w:right="0" w:firstLine="0"/>
      <w:jc w:val="left"/>
    </w:pPr>
    <w:rPr>
      <w:rFonts w:ascii="Arial" w:cs="Arial" w:eastAsia="Arial" w:hAnsi="Arial"/>
      <w:b w:val="1"/>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200" w:line="240" w:lineRule="auto"/>
      <w:ind w:left="0" w:right="0" w:firstLine="0"/>
      <w:jc w:val="left"/>
    </w:pPr>
    <w:rPr>
      <w:rFonts w:ascii="Arial" w:cs="Arial" w:eastAsia="Arial" w:hAnsi="Arial"/>
      <w:b w:val="1"/>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480" w:line="240" w:lineRule="auto"/>
      <w:ind w:left="0" w:right="0" w:firstLine="0"/>
      <w:jc w:val="left"/>
    </w:pPr>
    <w:rPr>
      <w:rFonts w:ascii="Arial" w:cs="Arial" w:eastAsia="Arial" w:hAnsi="Arial"/>
      <w:b w:val="1"/>
      <w:color w:val="000000"/>
      <w:sz w:val="72"/>
      <w:szCs w:val="72"/>
      <w:u w:val="none"/>
      <w:shd w:fill="auto" w:val="clear"/>
      <w:vertAlign w:val="baseline"/>
    </w:rPr>
  </w:style>
  <w:style w:type="character" w:styleId="8" w:default="1">
    <w:name w:val="Default Paragraph Font"/>
    <w:uiPriority w:val="0"/>
    <w:semiHidden w:val="1"/>
  </w:style>
  <w:style w:type="table" w:styleId="9" w:default="1">
    <w:name w:val="Normal Table"/>
    <w:uiPriority w:val="0"/>
    <w:semiHidden w:val="1"/>
    <w:tblPr>
      <w:tblCellMar>
        <w:top w:w="0.0" w:type="dxa"/>
        <w:left w:w="108.0" w:type="dxa"/>
        <w:bottom w:w="0.0" w:type="dxa"/>
        <w:right w:w="108.0" w:type="dxa"/>
      </w:tblCellMar>
    </w:tblPr>
  </w:style>
  <w:style w:type="character" w:styleId="10">
    <w:name w:val="Emphasis"/>
    <w:basedOn w:val="8"/>
    <w:uiPriority w:val="0"/>
    <w:qFormat w:val="1"/>
    <w:rPr>
      <w:i w:val="1"/>
      <w:iCs w:val="1"/>
    </w:rPr>
  </w:style>
  <w:style w:type="character" w:styleId="11">
    <w:name w:val="Hyperlink"/>
    <w:basedOn w:val="8"/>
    <w:uiPriority w:val="0"/>
    <w:rPr>
      <w:color w:val="0000ff"/>
      <w:u w:val="single"/>
    </w:rPr>
  </w:style>
  <w:style w:type="paragraph" w:styleId="12">
    <w:name w:val="Normal (Web)"/>
    <w:uiPriority w:val="0"/>
    <w:pPr>
      <w:spacing w:after="0" w:afterAutospacing="1" w:before="0" w:beforeAutospacing="1"/>
      <w:ind w:left="0" w:right="0"/>
      <w:jc w:val="left"/>
    </w:pPr>
    <w:rPr>
      <w:rFonts w:ascii="Times New Roman" w:cs="Times New Roman" w:eastAsia="SimSun" w:hAnsi="Times New Roman"/>
      <w:kern w:val="0"/>
      <w:sz w:val="24"/>
      <w:szCs w:val="24"/>
      <w:lang w:bidi="ar" w:eastAsia="zh-CN" w:val="en-US"/>
    </w:rPr>
  </w:style>
  <w:style w:type="character" w:styleId="13">
    <w:name w:val="Strong"/>
    <w:basedOn w:val="8"/>
    <w:uiPriority w:val="0"/>
    <w:qFormat w:val="1"/>
    <w:rPr>
      <w:b w:val="1"/>
      <w:bCs w:val="1"/>
    </w:rPr>
  </w:style>
  <w:style w:type="table" w:styleId="16" w:customStyle="1">
    <w:name w:val="TableNormal"/>
    <w:uiPriority w:val="0"/>
    <w:qFormat w:val="1"/>
    <w:tblPr>
      <w:tblCellMar>
        <w:top w:w="100.0" w:type="dxa"/>
        <w:left w:w="100.0" w:type="dxa"/>
        <w:bottom w:w="100.0" w:type="dxa"/>
        <w:right w:w="100.0" w:type="dxa"/>
      </w:tblCellMar>
    </w:tblPr>
  </w:style>
  <w:style w:type="table" w:styleId="17" w:customStyle="1">
    <w:name w:val="Table Normal1"/>
    <w:uiPriority w:val="0"/>
    <w:qFormat w:val="1"/>
  </w:style>
  <w:style w:type="table" w:styleId="18" w:customStyle="1">
    <w:name w:val="Table Normal2"/>
    <w:uiPriority w:val="0"/>
    <w:qFormat w:val="1"/>
  </w:style>
  <w:style w:type="table" w:styleId="19" w:customStyle="1">
    <w:name w:val="_Style 17"/>
    <w:basedOn w:val="16"/>
    <w:uiPriority w:val="0"/>
    <w:qFormat w:val="1"/>
    <w:tblPr>
      <w:tblCellMar>
        <w:top w:w="0.0" w:type="dxa"/>
        <w:left w:w="0.0" w:type="dxa"/>
        <w:bottom w:w="0.0" w:type="dxa"/>
        <w:right w:w="0.0" w:type="dxa"/>
      </w:tblCellMar>
    </w:tblPr>
  </w:style>
  <w:style w:type="table" w:styleId="20" w:customStyle="1">
    <w:name w:val="_Style 18"/>
    <w:basedOn w:val="16"/>
    <w:uiPriority w:val="0"/>
    <w:qFormat w:val="1"/>
    <w:tblPr>
      <w:tblCellMar>
        <w:top w:w="100.0" w:type="dxa"/>
        <w:left w:w="100.0" w:type="dxa"/>
        <w:bottom w:w="100.0" w:type="dxa"/>
        <w:right w:w="100.0" w:type="dxa"/>
      </w:tblCellMar>
    </w:tblPr>
  </w:style>
  <w:style w:type="table" w:styleId="21" w:customStyle="1">
    <w:name w:val="_Style 19"/>
    <w:basedOn w:val="16"/>
    <w:uiPriority w:val="0"/>
    <w:qFormat w:val="1"/>
    <w:tblPr>
      <w:tblCellMar>
        <w:top w:w="100.0" w:type="dxa"/>
        <w:left w:w="100.0" w:type="dxa"/>
        <w:bottom w:w="100.0" w:type="dxa"/>
        <w:right w:w="100.0" w:type="dxa"/>
      </w:tblCellMar>
    </w:tblPr>
  </w:style>
  <w:style w:type="table" w:styleId="22" w:customStyle="1">
    <w:name w:val="_Style 20"/>
    <w:uiPriority w:val="0"/>
    <w:qFormat w:val="1"/>
    <w:tblPr>
      <w:tblCellMar>
        <w:top w:w="100.0" w:type="dxa"/>
        <w:left w:w="100.0" w:type="dxa"/>
        <w:bottom w:w="100.0" w:type="dxa"/>
        <w:right w:w="100.0" w:type="dxa"/>
      </w:tblCellMar>
    </w:tblPr>
  </w:style>
  <w:style w:type="table" w:styleId="23" w:customStyle="1">
    <w:name w:val="_Style 21"/>
    <w:uiPriority w:val="0"/>
    <w:qFormat w:val="1"/>
    <w:tblPr>
      <w:tblCellMar>
        <w:top w:w="100.0" w:type="dxa"/>
        <w:left w:w="100.0" w:type="dxa"/>
        <w:bottom w:w="100.0" w:type="dxa"/>
        <w:right w:w="100.0" w:type="dxa"/>
      </w:tblCellMar>
    </w:tblPr>
  </w:style>
  <w:style w:type="table" w:styleId="24" w:customStyle="1">
    <w:name w:val="_Style 22"/>
    <w:uiPriority w:val="0"/>
    <w:qFormat w:val="1"/>
    <w:tblPr>
      <w:tblCellMar>
        <w:top w:w="100.0" w:type="dxa"/>
        <w:left w:w="100.0" w:type="dxa"/>
        <w:bottom w:w="100.0" w:type="dxa"/>
        <w:right w:w="100.0" w:type="dxa"/>
      </w:tblCellMar>
    </w:tblPr>
  </w:style>
  <w:style w:type="table" w:styleId="25" w:customStyle="1">
    <w:name w:val="_Style 23"/>
    <w:uiPriority w:val="0"/>
    <w:tblPr>
      <w:tblCellMar>
        <w:top w:w="100.0" w:type="dxa"/>
        <w:left w:w="100.0" w:type="dxa"/>
        <w:bottom w:w="100.0" w:type="dxa"/>
        <w:right w:w="100.0" w:type="dxa"/>
      </w:tblCellMar>
    </w:tblPr>
  </w:style>
  <w:style w:type="table" w:styleId="26" w:customStyle="1">
    <w:name w:val="_Style 24"/>
    <w:uiPriority w:val="0"/>
    <w:qFormat w:val="1"/>
    <w:tblPr>
      <w:tblCellMar>
        <w:top w:w="100.0" w:type="dxa"/>
        <w:left w:w="100.0" w:type="dxa"/>
        <w:bottom w:w="100.0" w:type="dxa"/>
        <w:right w:w="100.0" w:type="dxa"/>
      </w:tblCellMar>
    </w:tblPr>
  </w:style>
  <w:style w:type="table" w:styleId="27" w:customStyle="1">
    <w:name w:val="_Style 25"/>
    <w:uiPriority w:val="0"/>
    <w:qFormat w:val="1"/>
    <w:tblPr>
      <w:tblCellMar>
        <w:top w:w="100.0" w:type="dxa"/>
        <w:left w:w="100.0" w:type="dxa"/>
        <w:bottom w:w="100.0" w:type="dxa"/>
        <w:right w:w="100.0" w:type="dxa"/>
      </w:tblCellMar>
    </w:tblPr>
  </w:style>
  <w:style w:type="table" w:styleId="28" w:customStyle="1">
    <w:name w:val="_Style 26"/>
    <w:uiPriority w:val="0"/>
    <w:qFormat w:val="1"/>
    <w:tblPr>
      <w:tblCellMar>
        <w:top w:w="100.0" w:type="dxa"/>
        <w:left w:w="100.0" w:type="dxa"/>
        <w:bottom w:w="100.0" w:type="dxa"/>
        <w:right w:w="100.0" w:type="dxa"/>
      </w:tblCellMar>
    </w:tblPr>
  </w:style>
  <w:style w:type="table" w:styleId="29" w:customStyle="1">
    <w:name w:val="_Style 28"/>
    <w:uiPriority w:val="0"/>
    <w:qFormat w:val="1"/>
  </w:style>
  <w:style w:type="table" w:styleId="30" w:customStyle="1">
    <w:name w:val="_Style 29"/>
    <w:uiPriority w:val="0"/>
    <w:qFormat w:val="1"/>
  </w:style>
  <w:style w:type="table" w:styleId="31" w:customStyle="1">
    <w:name w:val="_Style 30"/>
    <w:uiPriority w:val="0"/>
    <w:qFormat w:val="1"/>
  </w:style>
  <w:style w:type="paragraph" w:styleId="Subtitle">
    <w:name w:val="Subtitle"/>
    <w:basedOn w:val="Normal"/>
    <w:next w:val="Normal"/>
    <w:pPr>
      <w:keepNext w:val="1"/>
      <w:keepLines w:val="1"/>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80" w:before="360" w:line="240" w:lineRule="auto"/>
      <w:ind w:left="0" w:right="0" w:firstLine="0"/>
      <w:jc w:val="left"/>
    </w:pPr>
    <w:rPr>
      <w:rFonts w:ascii="Georgia" w:cs="Georgia" w:eastAsia="Georgia" w:hAnsi="Georgia"/>
      <w:i w:val="1"/>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byjus.com/chemistry/propertries-of-acids-and-bases/" TargetMode="External"/><Relationship Id="rId22"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1"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4"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23"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192.168.88.1:9090/en/learn/#/topics/c/1d647c4dc4825c27890828e1d59ff272?keywords=bases&amp;last=TOPICS_TOPIC_SEARCH&amp;topicId=fc47aee82e0153e2a30197d3fdee1128" TargetMode="External"/><Relationship Id="rId26"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25"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28"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27"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7" Type="http://schemas.openxmlformats.org/officeDocument/2006/relationships/image" Target="media/image1.png"/><Relationship Id="rId8" Type="http://schemas.openxmlformats.org/officeDocument/2006/relationships/hyperlink" Target="https://drive.google.com/drive/folders/1d3MTDZ8eGWIvDY4L-9TjC-W7a4vsZWpu?usp=drive_link" TargetMode="External"/><Relationship Id="rId31"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30"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1" Type="http://schemas.openxmlformats.org/officeDocument/2006/relationships/hyperlink" Target="http://192.168.88.1:9090/en/learn/#/topics/c/7bd55c1f4b4d5b5baaa19c56c226bb62?last=TOPICS_TOPIC_SEARCH&amp;topicId=486771c2c0ce57879bc959dbae2ee971" TargetMode="External"/><Relationship Id="rId33"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0" Type="http://schemas.openxmlformats.org/officeDocument/2006/relationships/hyperlink" Target="http://192.168.88.1:9090/en/learn/#/topics/c/db9ac30fee9955079c4606dd3bf49a86?keywords=acids%20and%20bases&amp;last=LIBRARY" TargetMode="External"/><Relationship Id="rId32"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3" Type="http://schemas.openxmlformats.org/officeDocument/2006/relationships/hyperlink" Target="https://byjus.com/chemistry/propertries-of-acids-and-bases/" TargetMode="External"/><Relationship Id="rId12" Type="http://schemas.openxmlformats.org/officeDocument/2006/relationships/hyperlink" Target="http://192.168.88.1:8008/learn/khan/science/chemistry/acids-and-bases-topic/copy-of-acid-base-equilibria/acid-base-properties-of-salts/" TargetMode="External"/><Relationship Id="rId34"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5" Type="http://schemas.openxmlformats.org/officeDocument/2006/relationships/hyperlink" Target="http://192.168.88.1:8008/learn/khan/science/chemistry/acids-and-bases-topic/copy-of-acid-base-equilibria/acid-base-properties-of-salts/" TargetMode="External"/><Relationship Id="rId14" Type="http://schemas.openxmlformats.org/officeDocument/2006/relationships/hyperlink" Target="https://www.youtube.com/watch?v=Z_icb2kHDQM" TargetMode="External"/><Relationship Id="rId17" Type="http://schemas.openxmlformats.org/officeDocument/2006/relationships/hyperlink" Target="http://192.168.88.1:9090/en/learn/#/topics/c/bde33fb2039b53558cb55eb975e30b2d?keywords=acids%20and%20bases&amp;last=TOPICS_TOPIC_SEARCH&amp;topicId=c9d7f950ab6b5a1199e3d6c10d7f0103" TargetMode="External"/><Relationship Id="rId16" Type="http://schemas.openxmlformats.org/officeDocument/2006/relationships/hyperlink" Target="http://192.168.88.1:8008/learn/khan/science/chemistry/acids-and-bases-topic/skill-checks-for-acids-and-bases/skill-check--weak-acid-and-base-equilibria/" TargetMode="External"/><Relationship Id="rId19" Type="http://schemas.openxmlformats.org/officeDocument/2006/relationships/hyperlink" Target="http://192.168.88.1:9090/en/learn/#/topics/c/db9ac30fee9955079c4606dd3bf49a86?keywords=acids%20and%20bases&amp;last=LIBRARY" TargetMode="External"/><Relationship Id="rId18" Type="http://schemas.openxmlformats.org/officeDocument/2006/relationships/hyperlink" Target="http://192.168.88.1:9090/en/learn/#/topics/c/1d647c4dc4825c27890828e1d59ff272?keywords=bases&amp;last=TOPICS_TOPIC_SEARCH&amp;topicId=fc47aee82e0153e2a30197d3fdee112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AS02f+IgBdjUhfVz+pw5lwuOpA==">CgMxLjAyDmgubHZpd210bHBvdTNrMghoLmdqZGd4czIOaC50azU1YnBmNTR2MWo4AHIhMUtyZDBEQ05LRXhNdjJxclVkcGcyZWFhR2Z6ME5LMW1Q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2025-09-02T06:45:00Z</dcterms:created>
  <dc:creator>samba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C36DEE0416C2497DBFE75FD591A8C2C4_12</vt:lpwstr>
  </property>
</Properties>
</file>