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MATHEMATICS</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Measurement and geometry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area of a part of </w:t>
      </w:r>
      <w:r w:rsidDel="00000000" w:rsidR="00000000" w:rsidRPr="00000000">
        <w:rPr>
          <w:rFonts w:ascii="Arial Narrow" w:cs="Arial Narrow" w:eastAsia="Arial Narrow" w:hAnsi="Arial Narrow"/>
          <w:shd w:fill="fff2cc" w:val="clear"/>
          <w:rtl w:val="0"/>
        </w:rPr>
        <w:t xml:space="preserve">circle</w:t>
      </w:r>
      <w:r w:rsidDel="00000000" w:rsidR="00000000" w:rsidRPr="00000000">
        <w:rPr>
          <w:rtl w:val="0"/>
        </w:rPr>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 justus </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ind w:left="11.2799072265625" w:firstLine="0"/>
        <w:rPr>
          <w:rFonts w:ascii="Times New Roman" w:cs="Times New Roman" w:eastAsia="Times New Roman" w:hAnsi="Times New Roman"/>
          <w:b w:val="1"/>
          <w:sz w:val="24"/>
          <w:szCs w:val="24"/>
        </w:rPr>
      </w:pPr>
      <w:r w:rsidDel="00000000" w:rsidR="00000000" w:rsidRPr="00000000">
        <w:rPr>
          <w:rtl w:val="0"/>
        </w:rPr>
      </w:r>
    </w:p>
    <w:tbl>
      <w:tblPr>
        <w:tblStyle w:val="Table1"/>
        <w:tblW w:w="14595.0" w:type="dxa"/>
        <w:jc w:val="left"/>
        <w:tblInd w:w="2.8799438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95"/>
        <w:tblGridChange w:id="0">
          <w:tblGrid>
            <w:gridCol w:w="14595"/>
          </w:tblGrid>
        </w:tblGridChange>
      </w:tblGrid>
      <w:tr>
        <w:trPr>
          <w:cantSplit w:val="0"/>
          <w:trHeight w:val="2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29.90804195404053" w:lineRule="auto"/>
              <w:ind w:left="106.3201904296875" w:right="262.2406005859375" w:firstLine="3.359985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sub strand the learner should  be able to: </w:t>
            </w:r>
          </w:p>
          <w:p w:rsidR="00000000" w:rsidDel="00000000" w:rsidP="00000000" w:rsidRDefault="00000000" w:rsidRPr="00000000" w14:paraId="00000012">
            <w:pPr>
              <w:spacing w:before="6.011962890625" w:line="229.90804195404053" w:lineRule="auto"/>
              <w:ind w:left="474.47998046875" w:right="102.39990234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determine the area of  an annulus in different  situations, </w:t>
            </w:r>
          </w:p>
          <w:p w:rsidR="00000000" w:rsidDel="00000000" w:rsidP="00000000" w:rsidRDefault="00000000" w:rsidRPr="00000000" w14:paraId="00000013">
            <w:pPr>
              <w:spacing w:before="6.011962890625" w:line="229.90829944610596" w:lineRule="auto"/>
              <w:ind w:left="106.3201904296875" w:right="169.1198730468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work out the area of a  sector of a circle in real-life situations, </w:t>
            </w:r>
          </w:p>
          <w:p w:rsidR="00000000" w:rsidDel="00000000" w:rsidP="00000000" w:rsidRDefault="00000000" w:rsidRPr="00000000" w14:paraId="00000014">
            <w:pPr>
              <w:spacing w:line="229.90779876708984" w:lineRule="auto"/>
              <w:ind w:left="111.5997314453125" w:right="234.7204589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determine the area of  an annular sector in different situations,  </w:t>
            </w:r>
          </w:p>
          <w:p w:rsidR="00000000" w:rsidDel="00000000" w:rsidP="00000000" w:rsidRDefault="00000000" w:rsidRPr="00000000" w14:paraId="00000015">
            <w:pPr>
              <w:spacing w:line="229.90804195404053" w:lineRule="auto"/>
              <w:ind w:left="112.080078125" w:right="168.2403564453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work out the area of a  segment of a circle,  </w:t>
            </w:r>
          </w:p>
          <w:p w:rsidR="00000000" w:rsidDel="00000000" w:rsidP="00000000" w:rsidRDefault="00000000" w:rsidRPr="00000000" w14:paraId="00000016">
            <w:pPr>
              <w:spacing w:before="6.011962890625" w:line="230.40757656097412" w:lineRule="auto"/>
              <w:ind w:left="111.5997314453125" w:right="235.5999755859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determine the area of  common region between two intersecting circles, </w:t>
            </w:r>
          </w:p>
          <w:p w:rsidR="00000000" w:rsidDel="00000000" w:rsidP="00000000" w:rsidRDefault="00000000" w:rsidRPr="00000000" w14:paraId="00000017">
            <w:pPr>
              <w:spacing w:line="229.84130859375" w:lineRule="auto"/>
              <w:ind w:left="110.3997802734375" w:right="63.2800292968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apply the area of a part  of a circle in real-life situations,</w:t>
            </w:r>
          </w:p>
        </w:tc>
      </w:tr>
    </w:tbl>
    <w:p w:rsidR="00000000" w:rsidDel="00000000" w:rsidP="00000000" w:rsidRDefault="00000000" w:rsidRPr="00000000" w14:paraId="00000018">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2"/>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23">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4">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6">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7">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8">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9">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A">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B">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C">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D">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E">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Organize a quick hands-on experiment: Give students circular objects (like lids or coins) and string. </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Begin with a real-world challenge: Ask students to imagine they are designing a pizza restaurant and need to figure out how much cheese is needed for a "slice" (sector) of pizza. Provide a circular paper "pizza" and have students estimate and then calculate the area of a slice using the formula for the area of a sector,</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sdt>
              <w:sdtPr>
                <w:id w:val="-1775774502"/>
                <w:tag w:val="goog_rdk_0"/>
              </w:sdtPr>
              <w:sdtContent>
                <w:r w:rsidDel="00000000" w:rsidR="00000000" w:rsidRPr="00000000">
                  <w:rPr>
                    <w:rFonts w:ascii="Arial Unicode MS" w:cs="Arial Unicode MS" w:eastAsia="Arial Unicode MS" w:hAnsi="Arial Unicode MS"/>
                    <w:rtl w:val="0"/>
                  </w:rPr>
                  <w:t xml:space="preserve">Area=θ/360∘×πr2</w:t>
                </w:r>
              </w:sdtContent>
            </w:sdt>
            <w:r w:rsidDel="00000000" w:rsidR="00000000" w:rsidRPr="00000000">
              <w:rPr>
                <w:rFonts w:ascii="Arial Narrow" w:cs="Arial Narrow" w:eastAsia="Arial Narrow" w:hAnsi="Arial Narrow"/>
                <w:sz w:val="30"/>
                <w:szCs w:val="30"/>
                <w:rtl w:val="0"/>
              </w:rPr>
              <w:t xml:space="preserve">‍ </w:t>
            </w:r>
            <w:r w:rsidDel="00000000" w:rsidR="00000000" w:rsidRPr="00000000">
              <w:rPr>
                <w:rFonts w:ascii="Arial Narrow" w:cs="Arial Narrow" w:eastAsia="Arial Narrow" w:hAnsi="Arial Narrow"/>
                <w:rtl w:val="0"/>
              </w:rPr>
              <w:t xml:space="preserve">, sparking discussion about why this formula </w:t>
            </w:r>
            <w:r w:rsidDel="00000000" w:rsidR="00000000" w:rsidRPr="00000000">
              <w:rPr>
                <w:rFonts w:ascii="Arial Narrow" w:cs="Arial Narrow" w:eastAsia="Arial Narrow" w:hAnsi="Arial Narrow"/>
                <w:rtl w:val="0"/>
              </w:rPr>
              <w:t xml:space="preserve">works</w:t>
            </w:r>
            <w:r w:rsidDel="00000000" w:rsidR="00000000" w:rsidRPr="00000000">
              <w:rPr>
                <w:rFonts w:ascii="Arial Narrow" w:cs="Arial Narrow" w:eastAsia="Arial Narrow" w:hAnsi="Arial Narrow"/>
                <w:rtl w:val="0"/>
              </w:rPr>
              <w:t xml:space="preserve">.</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mark off a segment by folding or cutting a piece of paper then measure and compare the area of the segment to the whole circle. Challenge students to brainstorm how they might calculate the area of the segment, leading into the lesson on using sector and triangle area formulas.</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to guide learners to work in groups </w:t>
            </w:r>
          </w:p>
          <w:p w:rsidR="00000000" w:rsidDel="00000000" w:rsidP="00000000" w:rsidRDefault="00000000" w:rsidRPr="00000000" w14:paraId="0000003B">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calculate the area of the sector </w:t>
            </w:r>
          </w:p>
          <w:p w:rsidR="00000000" w:rsidDel="00000000" w:rsidP="00000000" w:rsidRDefault="00000000" w:rsidRPr="00000000" w14:paraId="0000003D">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Using the formulae provided.</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E">
            <w:pPr>
              <w:widowControl w:val="1"/>
              <w:rPr>
                <w:rFonts w:ascii="Arial Narrow" w:cs="Arial Narrow" w:eastAsia="Arial Narrow" w:hAnsi="Arial Narrow"/>
                <w:color w:val="000000"/>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40">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41">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8">
            <w:pPr>
              <w:numPr>
                <w:ilvl w:val="1"/>
                <w:numId w:val="9"/>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55">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6">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57">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59">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A">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B">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5D">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1">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3">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4">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5">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6">
            <w:pPr>
              <w:numPr>
                <w:ilvl w:val="1"/>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u w:val="single"/>
              </w:rPr>
            </w:pPr>
            <w:r w:rsidDel="00000000" w:rsidR="00000000" w:rsidRPr="00000000">
              <w:rPr>
                <w:rFonts w:ascii="Arial Narrow" w:cs="Arial Narrow" w:eastAsia="Arial Narrow" w:hAnsi="Arial Narrow"/>
                <w:b w:val="1"/>
                <w:sz w:val="34"/>
                <w:szCs w:val="34"/>
                <w:u w:val="single"/>
                <w:rtl w:val="0"/>
              </w:rPr>
              <w:t xml:space="preserve">Area of a sector</w:t>
            </w:r>
            <w:r w:rsidDel="00000000" w:rsidR="00000000" w:rsidRPr="00000000">
              <w:rPr>
                <w:rFonts w:ascii="Arial Narrow" w:cs="Arial Narrow" w:eastAsia="Arial Narrow" w:hAnsi="Arial Narrow"/>
                <w:b w:val="1"/>
                <w:u w:val="single"/>
                <w:rtl w:val="0"/>
              </w:rPr>
              <w:t xml:space="preserve">.</w:t>
            </w:r>
          </w:p>
          <w:p w:rsidR="00000000" w:rsidDel="00000000" w:rsidP="00000000" w:rsidRDefault="00000000" w:rsidRPr="00000000" w14:paraId="00000069">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Measuring the radius of the pizza.</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6B">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Determining the area of one piece of pizza. Using the formulae </w:t>
            </w:r>
            <w:r w:rsidDel="00000000" w:rsidR="00000000" w:rsidRPr="00000000">
              <w:rPr>
                <w:rFonts w:ascii="Roboto Mono" w:cs="Roboto Mono" w:eastAsia="Roboto Mono" w:hAnsi="Roboto Mono"/>
                <w:sz w:val="24"/>
                <w:szCs w:val="24"/>
                <w:shd w:fill="e5edff" w:val="clear"/>
                <w:rtl w:val="0"/>
              </w:rPr>
              <w:t xml:space="preserve">πr²</w:t>
            </w: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6D">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b w:val="1"/>
                <w:rtl w:val="0"/>
              </w:rPr>
              <w:t xml:space="preserve">Determining the angle of one slice of pizza</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Figure showing a sector of a circle and calculation of the area of a sector. </w:t>
            </w:r>
          </w:p>
          <w:p w:rsidR="00000000" w:rsidDel="00000000" w:rsidP="00000000" w:rsidRDefault="00000000" w:rsidRPr="00000000" w14:paraId="0000006F">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420" w:before="160" w:line="330" w:lineRule="auto"/>
              <w:ind w:left="720" w:hanging="360"/>
            </w:pPr>
            <w:r w:rsidDel="00000000" w:rsidR="00000000" w:rsidRPr="00000000">
              <w:rPr>
                <w:b w:val="1"/>
                <w:color w:val="001d35"/>
                <w:sz w:val="24"/>
                <w:szCs w:val="24"/>
                <w:rtl w:val="0"/>
              </w:rPr>
              <w:t xml:space="preserve">1. Calculate the Area of the Sector:</w:t>
              <w:br w:type="textWrapping"/>
            </w:r>
            <w:r w:rsidDel="00000000" w:rsidR="00000000" w:rsidRPr="00000000">
              <w:rPr>
                <w:color w:val="545d7e"/>
                <w:sz w:val="24"/>
                <w:szCs w:val="24"/>
                <w:rtl w:val="0"/>
              </w:rPr>
              <w:t xml:space="preserve">Use the formula: </w:t>
            </w:r>
            <w:r w:rsidDel="00000000" w:rsidR="00000000" w:rsidRPr="00000000">
              <w:rPr>
                <w:rFonts w:ascii="Roboto Mono" w:cs="Roboto Mono" w:eastAsia="Roboto Mono" w:hAnsi="Roboto Mono"/>
                <w:color w:val="545d7e"/>
                <w:sz w:val="24"/>
                <w:szCs w:val="24"/>
                <w:shd w:fill="e5edff" w:val="clear"/>
                <w:rtl w:val="0"/>
              </w:rPr>
              <w:t xml:space="preserve">(θ/360°) × </w:t>
            </w:r>
            <w:r w:rsidDel="00000000" w:rsidR="00000000" w:rsidRPr="00000000">
              <w:rPr>
                <w:rFonts w:ascii="Roboto Mono" w:cs="Roboto Mono" w:eastAsia="Roboto Mono" w:hAnsi="Roboto Mono"/>
                <w:sz w:val="24"/>
                <w:szCs w:val="24"/>
                <w:shd w:fill="e5edff" w:val="clear"/>
                <w:rtl w:val="0"/>
              </w:rPr>
              <w:t xml:space="preserve">πr²</w:t>
            </w:r>
            <w:r w:rsidDel="00000000" w:rsidR="00000000" w:rsidRPr="00000000">
              <w:rPr>
                <w:color w:val="545d7e"/>
                <w:sz w:val="24"/>
                <w:szCs w:val="24"/>
                <w:rtl w:val="0"/>
              </w:rPr>
              <w:t xml:space="preserve">, where 'θ' is the central angle and 'r' is the radius. </w:t>
            </w: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Reading on a sector. </w:t>
            </w:r>
            <w:hyperlink r:id="rId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0">
              <w:r w:rsidDel="00000000" w:rsidR="00000000" w:rsidRPr="00000000">
                <w:rPr>
                  <w:rFonts w:ascii="Arial Narrow" w:cs="Arial Narrow" w:eastAsia="Arial Narrow" w:hAnsi="Arial Narrow"/>
                  <w:color w:val="1155cc"/>
                  <w:u w:val="single"/>
                  <w:rtl w:val="0"/>
                </w:rPr>
                <w:t xml:space="preserve">Watch video</w:t>
              </w:r>
            </w:hyperlink>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T</w:t>
            </w:r>
            <w:r w:rsidDel="00000000" w:rsidR="00000000" w:rsidRPr="00000000">
              <w:rPr>
                <w:rFonts w:ascii="Arial Narrow" w:cs="Arial Narrow" w:eastAsia="Arial Narrow" w:hAnsi="Arial Narrow"/>
                <w:b w:val="1"/>
                <w:rtl w:val="0"/>
              </w:rPr>
              <w:t xml:space="preserve">he area of  a sector of the pizza will be calculated using the above method.</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Video</w:t>
              </w:r>
            </w:hyperlink>
            <w:r w:rsidDel="00000000" w:rsidR="00000000" w:rsidRPr="00000000">
              <w:rPr>
                <w:rFonts w:ascii="Arial Narrow" w:cs="Arial Narrow" w:eastAsia="Arial Narrow" w:hAnsi="Arial Narrow"/>
                <w:rtl w:val="0"/>
              </w:rPr>
              <w:t xml:space="preserve"> on calculation of area of a sector </w:t>
            </w:r>
            <w:r w:rsidDel="00000000" w:rsidR="00000000" w:rsidRPr="00000000">
              <w:rPr>
                <w:rFonts w:ascii="Arial Narrow" w:cs="Arial Narrow" w:eastAsia="Arial Narrow" w:hAnsi="Arial Narrow"/>
                <w:rtl w:val="0"/>
              </w:rPr>
              <w:t xml:space="preserve">and</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more examples</w:t>
              </w:r>
            </w:hyperlink>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sz w:val="36"/>
                <w:szCs w:val="36"/>
                <w:u w:val="single"/>
              </w:rPr>
            </w:pPr>
            <w:r w:rsidDel="00000000" w:rsidR="00000000" w:rsidRPr="00000000">
              <w:rPr>
                <w:rFonts w:ascii="Arial Narrow" w:cs="Arial Narrow" w:eastAsia="Arial Narrow" w:hAnsi="Arial Narrow"/>
                <w:b w:val="1"/>
                <w:sz w:val="36"/>
                <w:szCs w:val="36"/>
                <w:u w:val="single"/>
                <w:rtl w:val="0"/>
              </w:rPr>
              <w:t xml:space="preserve">Area of a segment </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Calculation of the area of a triangle and a sector.</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Subtracting the two areas gives the area of a segment.</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Method to Solve</w:t>
            </w:r>
          </w:p>
          <w:p w:rsidR="00000000" w:rsidDel="00000000" w:rsidP="00000000" w:rsidRDefault="00000000" w:rsidRPr="00000000" w14:paraId="0000007E">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160" w:line="330" w:lineRule="auto"/>
              <w:ind w:left="720" w:hanging="360"/>
            </w:pPr>
            <w:r w:rsidDel="00000000" w:rsidR="00000000" w:rsidRPr="00000000">
              <w:rPr>
                <w:b w:val="1"/>
                <w:color w:val="001d35"/>
                <w:sz w:val="24"/>
                <w:szCs w:val="24"/>
                <w:rtl w:val="0"/>
              </w:rPr>
              <w:t xml:space="preserve">1. Calculate the Area of the Sector:</w:t>
              <w:br w:type="textWrapping"/>
            </w:r>
            <w:r w:rsidDel="00000000" w:rsidR="00000000" w:rsidRPr="00000000">
              <w:rPr>
                <w:color w:val="545d7e"/>
                <w:sz w:val="24"/>
                <w:szCs w:val="24"/>
                <w:rtl w:val="0"/>
              </w:rPr>
              <w:t xml:space="preserve">Use the formula: </w:t>
            </w:r>
            <w:r w:rsidDel="00000000" w:rsidR="00000000" w:rsidRPr="00000000">
              <w:rPr>
                <w:rFonts w:ascii="Roboto Mono" w:cs="Roboto Mono" w:eastAsia="Roboto Mono" w:hAnsi="Roboto Mono"/>
                <w:color w:val="545d7e"/>
                <w:sz w:val="24"/>
                <w:szCs w:val="24"/>
                <w:shd w:fill="e5edff" w:val="clear"/>
                <w:rtl w:val="0"/>
              </w:rPr>
              <w:t xml:space="preserve">(θ/360°) × πr²</w:t>
            </w:r>
            <w:r w:rsidDel="00000000" w:rsidR="00000000" w:rsidRPr="00000000">
              <w:rPr>
                <w:color w:val="545d7e"/>
                <w:sz w:val="24"/>
                <w:szCs w:val="24"/>
                <w:rtl w:val="0"/>
              </w:rPr>
              <w:t xml:space="preserve">, where 'θ' is the central angle and 'r' is the radius. </w:t>
            </w:r>
          </w:p>
          <w:p w:rsidR="00000000" w:rsidDel="00000000" w:rsidP="00000000" w:rsidRDefault="00000000" w:rsidRPr="00000000" w14:paraId="0000007F">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330" w:lineRule="auto"/>
              <w:ind w:left="720" w:hanging="360"/>
            </w:pPr>
            <w:r w:rsidDel="00000000" w:rsidR="00000000" w:rsidRPr="00000000">
              <w:rPr>
                <w:b w:val="1"/>
                <w:color w:val="001d35"/>
                <w:sz w:val="24"/>
                <w:szCs w:val="24"/>
                <w:rtl w:val="0"/>
              </w:rPr>
              <w:t xml:space="preserve">2. Calculate the Area of the Triangle:</w:t>
            </w:r>
          </w:p>
          <w:p w:rsidR="00000000" w:rsidDel="00000000" w:rsidP="00000000" w:rsidRDefault="00000000" w:rsidRPr="00000000" w14:paraId="00000080">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330" w:lineRule="auto"/>
              <w:ind w:left="1440" w:hanging="360"/>
            </w:pPr>
            <w:r w:rsidDel="00000000" w:rsidR="00000000" w:rsidRPr="00000000">
              <w:rPr>
                <w:color w:val="545d7e"/>
                <w:sz w:val="24"/>
                <w:szCs w:val="24"/>
                <w:rtl w:val="0"/>
              </w:rPr>
              <w:t xml:space="preserve">Use the formula </w:t>
            </w:r>
            <w:r w:rsidDel="00000000" w:rsidR="00000000" w:rsidRPr="00000000">
              <w:rPr>
                <w:rFonts w:ascii="Roboto Mono" w:cs="Roboto Mono" w:eastAsia="Roboto Mono" w:hAnsi="Roboto Mono"/>
                <w:color w:val="545d7e"/>
                <w:sz w:val="24"/>
                <w:szCs w:val="24"/>
                <w:shd w:fill="e5edff" w:val="clear"/>
                <w:rtl w:val="0"/>
              </w:rPr>
              <w:t xml:space="preserve">½ × r² × sin(θ)</w:t>
            </w:r>
            <w:r w:rsidDel="00000000" w:rsidR="00000000" w:rsidRPr="00000000">
              <w:rPr>
                <w:color w:val="545d7e"/>
                <w:sz w:val="24"/>
                <w:szCs w:val="24"/>
                <w:rtl w:val="0"/>
              </w:rPr>
              <w:t xml:space="preserve">. </w:t>
            </w:r>
          </w:p>
          <w:p w:rsidR="00000000" w:rsidDel="00000000" w:rsidP="00000000" w:rsidRDefault="00000000" w:rsidRPr="00000000" w14:paraId="00000081">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330" w:lineRule="auto"/>
              <w:ind w:left="1440" w:hanging="360"/>
            </w:pPr>
            <w:r w:rsidDel="00000000" w:rsidR="00000000" w:rsidRPr="00000000">
              <w:rPr>
                <w:color w:val="545d7e"/>
                <w:sz w:val="24"/>
                <w:szCs w:val="24"/>
                <w:rtl w:val="0"/>
              </w:rPr>
              <w:t xml:space="preserve">Alternatively, if the height and base are known, use </w:t>
            </w:r>
            <w:r w:rsidDel="00000000" w:rsidR="00000000" w:rsidRPr="00000000">
              <w:rPr>
                <w:rFonts w:ascii="Roboto Mono" w:cs="Roboto Mono" w:eastAsia="Roboto Mono" w:hAnsi="Roboto Mono"/>
                <w:color w:val="545d7e"/>
                <w:sz w:val="24"/>
                <w:szCs w:val="24"/>
                <w:shd w:fill="e5edff" w:val="clear"/>
                <w:rtl w:val="0"/>
              </w:rPr>
              <w:t xml:space="preserve">½ × base × height</w:t>
            </w:r>
            <w:r w:rsidDel="00000000" w:rsidR="00000000" w:rsidRPr="00000000">
              <w:rPr>
                <w:color w:val="545d7e"/>
                <w:sz w:val="24"/>
                <w:szCs w:val="24"/>
                <w:rtl w:val="0"/>
              </w:rPr>
              <w:t xml:space="preserve">. </w:t>
            </w:r>
          </w:p>
          <w:p w:rsidR="00000000" w:rsidDel="00000000" w:rsidP="00000000" w:rsidRDefault="00000000" w:rsidRPr="00000000" w14:paraId="00000082">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330" w:lineRule="auto"/>
              <w:ind w:left="1440" w:hanging="360"/>
            </w:pPr>
            <w:r w:rsidDel="00000000" w:rsidR="00000000" w:rsidRPr="00000000">
              <w:rPr>
                <w:rtl w:val="0"/>
              </w:rPr>
            </w:r>
          </w:p>
          <w:p w:rsidR="00000000" w:rsidDel="00000000" w:rsidP="00000000" w:rsidRDefault="00000000" w:rsidRPr="00000000" w14:paraId="00000083">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300" w:before="0" w:beforeAutospacing="0" w:line="330" w:lineRule="auto"/>
              <w:ind w:left="720" w:hanging="360"/>
            </w:pPr>
            <w:r w:rsidDel="00000000" w:rsidR="00000000" w:rsidRPr="00000000">
              <w:rPr>
                <w:b w:val="1"/>
                <w:color w:val="001d35"/>
                <w:sz w:val="24"/>
                <w:szCs w:val="24"/>
                <w:rtl w:val="0"/>
              </w:rPr>
              <w:t xml:space="preserve">3. Subtract the Triangle Area from the Sector Area:</w:t>
              <w:br w:type="textWrapping"/>
            </w:r>
            <w:r w:rsidDel="00000000" w:rsidR="00000000" w:rsidRPr="00000000">
              <w:rPr>
                <w:color w:val="545d7e"/>
                <w:sz w:val="24"/>
                <w:szCs w:val="24"/>
                <w:rtl w:val="0"/>
              </w:rPr>
              <w:t xml:space="preserve">The area of the segment is the area of the sector minus the area of the triangle. </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Formula</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160" w:lineRule="auto"/>
              <w:rPr>
                <w:color w:val="001d35"/>
                <w:sz w:val="27"/>
                <w:szCs w:val="27"/>
              </w:rPr>
            </w:pPr>
            <w:r w:rsidDel="00000000" w:rsidR="00000000" w:rsidRPr="00000000">
              <w:rPr>
                <w:color w:val="001d35"/>
                <w:sz w:val="27"/>
                <w:szCs w:val="27"/>
                <w:rtl w:val="0"/>
              </w:rPr>
              <w:t xml:space="preserve">Area of Segment = (Area of Sector) - (Area of Triangle)</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160" w:lineRule="auto"/>
              <w:rPr>
                <w:rFonts w:ascii="Roboto Mono" w:cs="Roboto Mono" w:eastAsia="Roboto Mono" w:hAnsi="Roboto Mono"/>
                <w:color w:val="001d35"/>
                <w:sz w:val="27"/>
                <w:szCs w:val="27"/>
                <w:shd w:fill="e5edff" w:val="clear"/>
              </w:rPr>
            </w:pPr>
            <w:r w:rsidDel="00000000" w:rsidR="00000000" w:rsidRPr="00000000">
              <w:rPr>
                <w:color w:val="001d35"/>
                <w:sz w:val="27"/>
                <w:szCs w:val="27"/>
                <w:rtl w:val="0"/>
              </w:rPr>
              <w:t xml:space="preserve">Area of Segment = </w:t>
            </w:r>
            <w:r w:rsidDel="00000000" w:rsidR="00000000" w:rsidRPr="00000000">
              <w:rPr>
                <w:rFonts w:ascii="Roboto Mono" w:cs="Roboto Mono" w:eastAsia="Roboto Mono" w:hAnsi="Roboto Mono"/>
                <w:color w:val="001d35"/>
                <w:sz w:val="27"/>
                <w:szCs w:val="27"/>
                <w:shd w:fill="e5edff" w:val="clear"/>
                <w:rtl w:val="0"/>
              </w:rPr>
              <w:t xml:space="preserve">(θ/360°) × πr² - ½r²sin(θ</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3">
              <w:r w:rsidDel="00000000" w:rsidR="00000000" w:rsidRPr="00000000">
                <w:rPr>
                  <w:rFonts w:ascii="Arial Narrow" w:cs="Arial Narrow" w:eastAsia="Arial Narrow" w:hAnsi="Arial Narrow"/>
                  <w:color w:val="1155cc"/>
                  <w:u w:val="single"/>
                  <w:rtl w:val="0"/>
                </w:rPr>
                <w:t xml:space="preserve">Reading </w:t>
              </w:r>
            </w:hyperlink>
            <w:r w:rsidDel="00000000" w:rsidR="00000000" w:rsidRPr="00000000">
              <w:rPr>
                <w:rFonts w:ascii="Arial Narrow" w:cs="Arial Narrow" w:eastAsia="Arial Narrow" w:hAnsi="Arial Narrow"/>
                <w:rtl w:val="0"/>
              </w:rPr>
              <w:t xml:space="preserve">on a figure showing minor and major segment.</w:t>
            </w: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4">
              <w:r w:rsidDel="00000000" w:rsidR="00000000" w:rsidRPr="00000000">
                <w:rPr>
                  <w:rFonts w:ascii="Arial Narrow" w:cs="Arial Narrow" w:eastAsia="Arial Narrow" w:hAnsi="Arial Narrow"/>
                  <w:color w:val="1155cc"/>
                  <w:u w:val="single"/>
                  <w:rtl w:val="0"/>
                </w:rPr>
                <w:t xml:space="preserve">Reading </w:t>
              </w:r>
            </w:hyperlink>
            <w:r w:rsidDel="00000000" w:rsidR="00000000" w:rsidRPr="00000000">
              <w:rPr>
                <w:rFonts w:ascii="Arial Narrow" w:cs="Arial Narrow" w:eastAsia="Arial Narrow" w:hAnsi="Arial Narrow"/>
                <w:rtl w:val="0"/>
              </w:rPr>
              <w:t xml:space="preserve">on calculation of area of a segment.</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 video showing examples on calculating the area of a segment. </w:t>
            </w:r>
            <w:hyperlink r:id="rId15">
              <w:r w:rsidDel="00000000" w:rsidR="00000000" w:rsidRPr="00000000">
                <w:rPr>
                  <w:rFonts w:ascii="Arial Narrow" w:cs="Arial Narrow" w:eastAsia="Arial Narrow" w:hAnsi="Arial Narrow"/>
                  <w:color w:val="1155cc"/>
                  <w:u w:val="single"/>
                  <w:rtl w:val="0"/>
                </w:rPr>
                <w:t xml:space="preserve">Watch here</w:t>
              </w:r>
            </w:hyperlink>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More examples on calculating the area of a segment</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6">
              <w:r w:rsidDel="00000000" w:rsidR="00000000" w:rsidRPr="00000000">
                <w:rPr>
                  <w:rFonts w:ascii="Arial Narrow" w:cs="Arial Narrow" w:eastAsia="Arial Narrow" w:hAnsi="Arial Narrow"/>
                  <w:color w:val="1155cc"/>
                  <w:u w:val="single"/>
                  <w:rtl w:val="0"/>
                </w:rPr>
                <w:t xml:space="preserve">Watch video here</w:t>
              </w:r>
            </w:hyperlink>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sz w:val="32"/>
                <w:szCs w:val="32"/>
              </w:rPr>
            </w:pPr>
            <w:r w:rsidDel="00000000" w:rsidR="00000000" w:rsidRPr="00000000">
              <w:rPr>
                <w:rFonts w:ascii="Arial Narrow" w:cs="Arial Narrow" w:eastAsia="Arial Narrow" w:hAnsi="Arial Narrow"/>
                <w:b w:val="1"/>
                <w:sz w:val="32"/>
                <w:szCs w:val="32"/>
                <w:rtl w:val="0"/>
              </w:rPr>
              <w:t xml:space="preserve">Area of a common region </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sz w:val="32"/>
                <w:szCs w:val="32"/>
              </w:rPr>
            </w:pP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sz w:val="32"/>
                <w:szCs w:val="32"/>
              </w:rPr>
            </w:pP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sz w:val="32"/>
                <w:szCs w:val="32"/>
              </w:rPr>
            </w:pP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Calculating area of a common region of two intersecting circles </w:t>
            </w:r>
            <w:hyperlink r:id="rId17">
              <w:r w:rsidDel="00000000" w:rsidR="00000000" w:rsidRPr="00000000">
                <w:rPr>
                  <w:rFonts w:ascii="Arial Narrow" w:cs="Arial Narrow" w:eastAsia="Arial Narrow" w:hAnsi="Arial Narrow"/>
                  <w:color w:val="1155cc"/>
                  <w:sz w:val="32"/>
                  <w:szCs w:val="32"/>
                  <w:u w:val="single"/>
                  <w:rtl w:val="0"/>
                </w:rPr>
                <w:t xml:space="preserve">here </w:t>
              </w:r>
            </w:hyperlink>
            <w:r w:rsidDel="00000000" w:rsidR="00000000" w:rsidRPr="00000000">
              <w:rPr>
                <w:rtl w:val="0"/>
              </w:rPr>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 </w:t>
            </w:r>
            <w:hyperlink r:id="rId18">
              <w:r w:rsidDel="00000000" w:rsidR="00000000" w:rsidRPr="00000000">
                <w:rPr>
                  <w:rFonts w:ascii="Arial Narrow" w:cs="Arial Narrow" w:eastAsia="Arial Narrow" w:hAnsi="Arial Narrow"/>
                  <w:color w:val="1155cc"/>
                  <w:sz w:val="32"/>
                  <w:szCs w:val="32"/>
                  <w:u w:val="single"/>
                  <w:rtl w:val="0"/>
                </w:rPr>
                <w:t xml:space="preserve">More examples</w:t>
              </w:r>
            </w:hyperlink>
            <w:r w:rsidDel="00000000" w:rsidR="00000000" w:rsidRPr="00000000">
              <w:rPr>
                <w:rtl w:val="0"/>
              </w:rPr>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 </w:t>
            </w:r>
            <w:hyperlink r:id="rId19">
              <w:r w:rsidDel="00000000" w:rsidR="00000000" w:rsidRPr="00000000">
                <w:rPr>
                  <w:rFonts w:ascii="Arial Narrow" w:cs="Arial Narrow" w:eastAsia="Arial Narrow" w:hAnsi="Arial Narrow"/>
                  <w:color w:val="1155cc"/>
                  <w:sz w:val="32"/>
                  <w:szCs w:val="32"/>
                  <w:u w:val="single"/>
                  <w:rtl w:val="0"/>
                </w:rPr>
                <w:t xml:space="preserve">Examples of calculation </w:t>
              </w:r>
            </w:hyperlink>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2"/>
                <w:szCs w:val="32"/>
              </w:rPr>
            </w:pPr>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2"/>
                <w:szCs w:val="32"/>
              </w:rPr>
            </w:pPr>
            <w:hyperlink r:id="rId20">
              <w:r w:rsidDel="00000000" w:rsidR="00000000" w:rsidRPr="00000000">
                <w:rPr>
                  <w:rFonts w:ascii="Arial Narrow" w:cs="Arial Narrow" w:eastAsia="Arial Narrow" w:hAnsi="Arial Narrow"/>
                  <w:color w:val="1155cc"/>
                  <w:sz w:val="32"/>
                  <w:szCs w:val="32"/>
                  <w:u w:val="single"/>
                  <w:rtl w:val="0"/>
                </w:rPr>
                <w:t xml:space="preserve">Application</w:t>
              </w:r>
            </w:hyperlink>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32"/>
                <w:szCs w:val="32"/>
              </w:rPr>
            </w:pPr>
            <w:r w:rsidDel="00000000" w:rsidR="00000000" w:rsidRPr="00000000">
              <w:rPr>
                <w:rFonts w:ascii="Arial Narrow" w:cs="Arial Narrow" w:eastAsia="Arial Narrow" w:hAnsi="Arial Narrow"/>
                <w:sz w:val="32"/>
                <w:szCs w:val="32"/>
                <w:rtl w:val="0"/>
              </w:rPr>
              <w:t xml:space="preserve">Area of a vehicle wipers on </w:t>
            </w:r>
            <w:r w:rsidDel="00000000" w:rsidR="00000000" w:rsidRPr="00000000">
              <w:rPr>
                <w:rFonts w:ascii="Arial Narrow" w:cs="Arial Narrow" w:eastAsia="Arial Narrow" w:hAnsi="Arial Narrow"/>
                <w:sz w:val="32"/>
                <w:szCs w:val="32"/>
                <w:rtl w:val="0"/>
              </w:rPr>
              <w:t xml:space="preserve">windscreen</w:t>
            </w:r>
            <w:r w:rsidDel="00000000" w:rsidR="00000000" w:rsidRPr="00000000">
              <w:rPr>
                <w:rFonts w:ascii="Arial Narrow" w:cs="Arial Narrow" w:eastAsia="Arial Narrow" w:hAnsi="Arial Narrow"/>
                <w:sz w:val="32"/>
                <w:szCs w:val="32"/>
                <w:rtl w:val="0"/>
              </w:rPr>
              <w:t xml:space="preserve">.</w:t>
            </w:r>
            <w:hyperlink r:id="rId21">
              <w:r w:rsidDel="00000000" w:rsidR="00000000" w:rsidRPr="00000000">
                <w:rPr>
                  <w:rFonts w:ascii="Arial Narrow" w:cs="Arial Narrow" w:eastAsia="Arial Narrow" w:hAnsi="Arial Narrow"/>
                  <w:color w:val="1155cc"/>
                  <w:sz w:val="32"/>
                  <w:szCs w:val="32"/>
                  <w:u w:val="single"/>
                  <w:rtl w:val="0"/>
                </w:rPr>
                <w:t xml:space="preserve">here </w:t>
              </w:r>
            </w:hyperlink>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measure the diameter of the pizza and use the formulae to determine the area of the pizza. They share their ideas with the teacher.</w:t>
            </w:r>
          </w:p>
          <w:p w:rsidR="00000000" w:rsidDel="00000000" w:rsidP="00000000" w:rsidRDefault="00000000" w:rsidRPr="00000000" w14:paraId="000000A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the video and calculate the area of a sector in their groups. </w:t>
            </w:r>
          </w:p>
          <w:p w:rsidR="00000000" w:rsidDel="00000000" w:rsidP="00000000" w:rsidRDefault="00000000" w:rsidRPr="00000000" w14:paraId="000000A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also read and make some notes. Measure and discuss the radius of their pizza and share with other groups.</w:t>
            </w:r>
          </w:p>
          <w:p w:rsidR="00000000" w:rsidDel="00000000" w:rsidP="00000000" w:rsidRDefault="00000000" w:rsidRPr="00000000" w14:paraId="000000A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to give learners time to do presentations. The teacher also moves to check on what learners are writing in their discussion diamond.</w:t>
            </w:r>
          </w:p>
          <w:p w:rsidR="00000000" w:rsidDel="00000000" w:rsidP="00000000" w:rsidRDefault="00000000" w:rsidRPr="00000000" w14:paraId="000000A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work in groups to discuss and practice on calculating the area of a triangle and use the knowledge of calculating area of a sector of a sector and subtract the two areas to find area of a segment of a circle.</w:t>
            </w:r>
          </w:p>
          <w:p w:rsidR="00000000" w:rsidDel="00000000" w:rsidP="00000000" w:rsidRDefault="00000000" w:rsidRPr="00000000" w14:paraId="000000A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guides the learners w</w:t>
            </w:r>
          </w:p>
          <w:p w:rsidR="00000000" w:rsidDel="00000000" w:rsidP="00000000" w:rsidRDefault="00000000" w:rsidRPr="00000000" w14:paraId="000000A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here they need necessary help.</w:t>
            </w:r>
          </w:p>
          <w:p w:rsidR="00000000" w:rsidDel="00000000" w:rsidP="00000000" w:rsidRDefault="00000000" w:rsidRPr="00000000" w14:paraId="000000A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now use the formulae discussed above to calculate the area of a sector of one slice of pizza. They ask the teacher for more clarification.</w:t>
            </w:r>
          </w:p>
          <w:p w:rsidR="00000000" w:rsidDel="00000000" w:rsidP="00000000" w:rsidRDefault="00000000" w:rsidRPr="00000000" w14:paraId="000000A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discuss their findings and share among themselves. Here the teacher uses probing questions to check for understanding.</w:t>
            </w:r>
          </w:p>
          <w:p w:rsidR="00000000" w:rsidDel="00000000" w:rsidP="00000000" w:rsidRDefault="00000000" w:rsidRPr="00000000" w14:paraId="000000A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work collaboratively in groups to discuss how to calculate the area of two intersecting circles.</w:t>
            </w:r>
          </w:p>
          <w:p w:rsidR="00000000" w:rsidDel="00000000" w:rsidP="00000000" w:rsidRDefault="00000000" w:rsidRPr="00000000" w14:paraId="000000E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learners apply the knowledge of calculating the area of a segment and adding the two areas.</w:t>
            </w:r>
          </w:p>
          <w:p w:rsidR="00000000" w:rsidDel="00000000" w:rsidP="00000000" w:rsidRDefault="00000000" w:rsidRPr="00000000" w14:paraId="000000E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color w:val="001d35"/>
                <w:sz w:val="24"/>
                <w:szCs w:val="24"/>
                <w:highlight w:val="white"/>
                <w:rtl w:val="0"/>
              </w:rPr>
              <w:t xml:space="preserve">The  primary application of calculating the area between two intersecting circles is in real-world engineering, design, and physics scenarios, such as </w:t>
            </w:r>
            <w:r w:rsidDel="00000000" w:rsidR="00000000" w:rsidRPr="00000000">
              <w:rPr>
                <w:sz w:val="24"/>
                <w:szCs w:val="24"/>
                <w:rtl w:val="0"/>
              </w:rPr>
              <w:t xml:space="preserve">determining the overlapping area in signal propagation (e.g., Wi-Fi), designing irrigation systems, or analyzing the collision zone in ballistics or collision mechanics</w:t>
            </w:r>
            <w:r w:rsidDel="00000000" w:rsidR="00000000" w:rsidRPr="00000000">
              <w:rPr>
                <w:rtl w:val="0"/>
              </w:rPr>
            </w:r>
          </w:p>
          <w:p w:rsidR="00000000" w:rsidDel="00000000" w:rsidP="00000000" w:rsidRDefault="00000000" w:rsidRPr="00000000" w14:paraId="000000E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F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Learners work in groups to complete the assessment. </w:t>
            </w:r>
          </w:p>
          <w:p w:rsidR="00000000" w:rsidDel="00000000" w:rsidP="00000000" w:rsidRDefault="00000000" w:rsidRPr="00000000" w14:paraId="000000F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assists learners where they have difficulties. </w:t>
            </w:r>
            <w:hyperlink r:id="rId22">
              <w:r w:rsidDel="00000000" w:rsidR="00000000" w:rsidRPr="00000000">
                <w:rPr>
                  <w:rFonts w:ascii="Arial Narrow" w:cs="Arial Narrow" w:eastAsia="Arial Narrow" w:hAnsi="Arial Narrow"/>
                  <w:color w:val="1155cc"/>
                  <w:sz w:val="24"/>
                  <w:szCs w:val="24"/>
                  <w:u w:val="single"/>
                  <w:rtl w:val="0"/>
                </w:rPr>
                <w:t xml:space="preserve">Here </w:t>
              </w:r>
            </w:hyperlink>
            <w:r w:rsidDel="00000000" w:rsidR="00000000" w:rsidRPr="00000000">
              <w:rPr>
                <w:rtl w:val="0"/>
              </w:rPr>
            </w:r>
          </w:p>
          <w:p w:rsidR="00000000" w:rsidDel="00000000" w:rsidP="00000000" w:rsidRDefault="00000000" w:rsidRPr="00000000" w14:paraId="000000F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Assessment of learners to work collaboratively. </w:t>
            </w:r>
            <w:hyperlink r:id="rId23">
              <w:r w:rsidDel="00000000" w:rsidR="00000000" w:rsidRPr="00000000">
                <w:rPr>
                  <w:rFonts w:ascii="Arial Narrow" w:cs="Arial Narrow" w:eastAsia="Arial Narrow" w:hAnsi="Arial Narrow"/>
                  <w:color w:val="1155cc"/>
                  <w:sz w:val="24"/>
                  <w:szCs w:val="24"/>
                  <w:u w:val="single"/>
                  <w:rtl w:val="0"/>
                </w:rPr>
                <w:t xml:space="preserve">Here assignment</w:t>
              </w:r>
            </w:hyperlink>
            <w:r w:rsidDel="00000000" w:rsidR="00000000" w:rsidRPr="00000000">
              <w:rPr>
                <w:rtl w:val="0"/>
              </w:rPr>
            </w:r>
          </w:p>
          <w:p w:rsidR="00000000" w:rsidDel="00000000" w:rsidP="00000000" w:rsidRDefault="00000000" w:rsidRPr="00000000" w14:paraId="000000F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Teachers ask learners more questions here to check for understanding.</w:t>
            </w:r>
          </w:p>
          <w:p w:rsidR="00000000" w:rsidDel="00000000" w:rsidP="00000000" w:rsidRDefault="00000000" w:rsidRPr="00000000" w14:paraId="0000010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work in groups to discuss the area of the two intersecting circles. The teacher guides the learners whenever they find difficulties in solving the questions given.</w:t>
            </w:r>
          </w:p>
          <w:p w:rsidR="00000000" w:rsidDel="00000000" w:rsidP="00000000" w:rsidRDefault="00000000" w:rsidRPr="00000000" w14:paraId="0000013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4">
              <w:r w:rsidDel="00000000" w:rsidR="00000000" w:rsidRPr="00000000">
                <w:rPr>
                  <w:rFonts w:ascii="Arial Narrow" w:cs="Arial Narrow" w:eastAsia="Arial Narrow" w:hAnsi="Arial Narrow"/>
                  <w:color w:val="1155cc"/>
                  <w:sz w:val="24"/>
                  <w:szCs w:val="24"/>
                  <w:u w:val="single"/>
                  <w:rtl w:val="0"/>
                </w:rPr>
                <w:t xml:space="preserve">Assignment </w:t>
              </w:r>
            </w:hyperlink>
            <w:r w:rsidDel="00000000" w:rsidR="00000000" w:rsidRPr="00000000">
              <w:rPr>
                <w:rtl w:val="0"/>
              </w:rPr>
            </w:r>
          </w:p>
          <w:p w:rsidR="00000000" w:rsidDel="00000000" w:rsidP="00000000" w:rsidRDefault="00000000" w:rsidRPr="00000000" w14:paraId="0000013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w:t>
            </w:r>
            <w:r w:rsidDel="00000000" w:rsidR="00000000" w:rsidRPr="00000000">
              <w:rPr>
                <w:rFonts w:ascii="Arial Narrow" w:cs="Arial Narrow" w:eastAsia="Arial Narrow" w:hAnsi="Arial Narrow"/>
                <w:b w:val="1"/>
                <w:i w:val="1"/>
                <w:rtl w:val="0"/>
              </w:rPr>
              <w:t xml:space="preserve">HERE</w:t>
            </w:r>
            <w:r w:rsidDel="00000000" w:rsidR="00000000" w:rsidRPr="00000000">
              <w:rPr>
                <w:rtl w:val="0"/>
              </w:rPr>
            </w:r>
          </w:p>
          <w:p w:rsidR="00000000" w:rsidDel="00000000" w:rsidP="00000000" w:rsidRDefault="00000000" w:rsidRPr="00000000" w14:paraId="00000140">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525498582"/>
              <w:tag w:val="goog_rdk_1"/>
            </w:sdtPr>
            <w:sdtContent>
              <w:tbl>
                <w:tblPr>
                  <w:tblStyle w:val="Table3"/>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4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4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4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4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Measuring the radius of a pizza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Diameter of the pizza divide by two gives the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 2r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rFonts w:ascii="Arial Narrow" w:cs="Arial Narrow" w:eastAsia="Arial Narrow" w:hAnsi="Arial Narrow"/>
                        </w:rPr>
                      </w:pPr>
                      <w:r w:rsidDel="00000000" w:rsidR="00000000" w:rsidRPr="00000000">
                        <w:rPr>
                          <w:color w:val="001d35"/>
                          <w:sz w:val="24"/>
                          <w:szCs w:val="24"/>
                          <w:shd w:fill="e5edff" w:val="clear"/>
                          <w:rtl w:val="0"/>
                        </w:rPr>
                        <w:t xml:space="preserve">Measure the pizza's diameter and divide it by 2 to get the radius.</w:t>
                      </w:r>
                      <w:r w:rsidDel="00000000" w:rsidR="00000000" w:rsidRPr="00000000">
                        <w:rPr>
                          <w:color w:val="001d35"/>
                          <w:sz w:val="24"/>
                          <w:szCs w:val="24"/>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Measuring the angle on a pizza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pizza is cut into shapes equivalent to a 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360\ number of slices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rFonts w:ascii="Arial Narrow" w:cs="Arial Narrow" w:eastAsia="Arial Narrow" w:hAnsi="Arial Narrow"/>
                        </w:rPr>
                      </w:pPr>
                      <w:r w:rsidDel="00000000" w:rsidR="00000000" w:rsidRPr="00000000">
                        <w:rPr>
                          <w:b w:val="1"/>
                          <w:color w:val="001d35"/>
                          <w:sz w:val="24"/>
                          <w:szCs w:val="24"/>
                          <w:highlight w:val="white"/>
                          <w:rtl w:val="0"/>
                        </w:rPr>
                        <w:t xml:space="preserve">The pizza is sliced into a specific number of equal slices:</w:t>
                      </w:r>
                      <w:r w:rsidDel="00000000" w:rsidR="00000000" w:rsidRPr="00000000">
                        <w:rPr>
                          <w:color w:val="001d35"/>
                          <w:sz w:val="24"/>
                          <w:szCs w:val="24"/>
                          <w:highlight w:val="white"/>
                          <w:rtl w:val="0"/>
                        </w:rPr>
                        <w:t xml:space="preserve"> Divide 360 degrees by the number of slices to find the central angle of one slice. For example, for an 8-slice pizza, the central angle is 360°/8 = 45°.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Area of a piece of pizza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Its circular and the diameter can be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Area can be determined since d=2r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the formulae </w:t>
                      </w:r>
                      <w:r w:rsidDel="00000000" w:rsidR="00000000" w:rsidRPr="00000000">
                        <w:rPr>
                          <w:rFonts w:ascii="Roboto Mono" w:cs="Roboto Mono" w:eastAsia="Roboto Mono" w:hAnsi="Roboto Mono"/>
                          <w:sz w:val="24"/>
                          <w:szCs w:val="24"/>
                          <w:shd w:fill="e5edff" w:val="clear"/>
                          <w:rtl w:val="0"/>
                        </w:rPr>
                        <w:t xml:space="preserve">πr² to determine the area of the pizza</w:t>
                      </w:r>
                      <w:r w:rsidDel="00000000" w:rsidR="00000000" w:rsidRPr="00000000">
                        <w:rPr>
                          <w:rtl w:val="0"/>
                        </w:rPr>
                      </w:r>
                    </w:p>
                  </w:tc>
                </w:tr>
              </w:tbl>
            </w:sdtContent>
          </w:sdt>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5">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w:t>
            </w:r>
            <w:r w:rsidDel="00000000" w:rsidR="00000000" w:rsidRPr="00000000">
              <w:rPr>
                <w:rFonts w:ascii="Arial Narrow" w:cs="Arial Narrow" w:eastAsia="Arial Narrow" w:hAnsi="Arial Narrow"/>
                <w:b w:val="1"/>
                <w:rtl w:val="0"/>
              </w:rPr>
              <w:t xml:space="preserve">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5B">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D">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15E">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5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Area of sector is calculated by:</w:t>
            </w:r>
          </w:p>
          <w:p w:rsidR="00000000" w:rsidDel="00000000" w:rsidP="00000000" w:rsidRDefault="00000000" w:rsidRPr="00000000" w14:paraId="0000016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b w:val="1"/>
                <w:color w:val="001d35"/>
                <w:sz w:val="24"/>
                <w:szCs w:val="24"/>
                <w:rtl w:val="0"/>
              </w:rPr>
              <w:t xml:space="preserve">Identify the given information</w:t>
            </w:r>
            <w:r w:rsidDel="00000000" w:rsidR="00000000" w:rsidRPr="00000000">
              <w:rPr>
                <w:color w:val="001d35"/>
                <w:sz w:val="24"/>
                <w:szCs w:val="24"/>
                <w:rtl w:val="0"/>
              </w:rPr>
              <w:t xml:space="preserve">: Find the central angle (θ) in degrees and the radius (r) of the circle. </w:t>
            </w:r>
          </w:p>
          <w:p w:rsidR="00000000" w:rsidDel="00000000" w:rsidP="00000000" w:rsidRDefault="00000000" w:rsidRPr="00000000" w14:paraId="0000016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tl w:val="0"/>
              </w:rPr>
            </w:r>
          </w:p>
          <w:p w:rsidR="00000000" w:rsidDel="00000000" w:rsidP="00000000" w:rsidRDefault="00000000" w:rsidRPr="00000000" w14:paraId="0000016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color w:val="001d35"/>
                <w:sz w:val="24"/>
                <w:szCs w:val="24"/>
                <w:rtl w:val="0"/>
              </w:rPr>
              <w:t xml:space="preserve">Apply the formula</w:t>
            </w:r>
            <w:r w:rsidDel="00000000" w:rsidR="00000000" w:rsidRPr="00000000">
              <w:rPr>
                <w:color w:val="001d35"/>
                <w:sz w:val="24"/>
                <w:szCs w:val="24"/>
                <w:rtl w:val="0"/>
              </w:rPr>
              <w:t xml:space="preserve">: Plug the values into the formula: A = (θ/360°) × πr². </w:t>
            </w:r>
          </w:p>
          <w:p w:rsidR="00000000" w:rsidDel="00000000" w:rsidP="00000000" w:rsidRDefault="00000000" w:rsidRPr="00000000" w14:paraId="0000016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tl w:val="0"/>
              </w:rPr>
            </w:r>
          </w:p>
          <w:p w:rsidR="00000000" w:rsidDel="00000000" w:rsidP="00000000" w:rsidRDefault="00000000" w:rsidRPr="00000000" w14:paraId="0000016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color w:val="001d35"/>
                <w:sz w:val="24"/>
                <w:szCs w:val="24"/>
                <w:rtl w:val="0"/>
              </w:rPr>
              <w:t xml:space="preserve">Calculate the result</w:t>
            </w:r>
            <w:r w:rsidDel="00000000" w:rsidR="00000000" w:rsidRPr="00000000">
              <w:rPr>
                <w:color w:val="001d35"/>
                <w:sz w:val="24"/>
                <w:szCs w:val="24"/>
                <w:rtl w:val="0"/>
              </w:rPr>
              <w:t xml:space="preserve">:</w:t>
            </w:r>
          </w:p>
          <w:p w:rsidR="00000000" w:rsidDel="00000000" w:rsidP="00000000" w:rsidRDefault="00000000" w:rsidRPr="00000000" w14:paraId="0000016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color w:val="001d35"/>
                <w:sz w:val="24"/>
                <w:szCs w:val="24"/>
                <w:rtl w:val="0"/>
              </w:rPr>
              <w:t xml:space="preserve">Divide the central angle (θ) by 360°. </w:t>
            </w:r>
          </w:p>
          <w:p w:rsidR="00000000" w:rsidDel="00000000" w:rsidP="00000000" w:rsidRDefault="00000000" w:rsidRPr="00000000" w14:paraId="0000016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tl w:val="0"/>
              </w:rPr>
            </w:r>
          </w:p>
          <w:p w:rsidR="00000000" w:rsidDel="00000000" w:rsidP="00000000" w:rsidRDefault="00000000" w:rsidRPr="00000000" w14:paraId="0000016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color w:val="001d35"/>
                <w:sz w:val="24"/>
                <w:szCs w:val="24"/>
                <w:rtl w:val="0"/>
              </w:rPr>
              <w:t xml:space="preserve">Multiply the result by the area of the full circle (πr²). </w:t>
            </w:r>
          </w:p>
          <w:p w:rsidR="00000000" w:rsidDel="00000000" w:rsidP="00000000" w:rsidRDefault="00000000" w:rsidRPr="00000000" w14:paraId="0000016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tl w:val="0"/>
              </w:rPr>
            </w:r>
          </w:p>
          <w:p w:rsidR="00000000" w:rsidDel="00000000" w:rsidP="00000000" w:rsidRDefault="00000000" w:rsidRPr="00000000" w14:paraId="00000169">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color w:val="001d35"/>
                <w:sz w:val="24"/>
                <w:szCs w:val="24"/>
                <w:rtl w:val="0"/>
              </w:rPr>
              <w:t xml:space="preserve">The final value is the area of the sector. </w:t>
            </w:r>
          </w:p>
          <w:p w:rsidR="00000000" w:rsidDel="00000000" w:rsidP="00000000" w:rsidRDefault="00000000" w:rsidRPr="00000000" w14:paraId="0000016A">
            <w:pPr>
              <w:numPr>
                <w:ilvl w:val="1"/>
                <w:numId w:val="2"/>
              </w:numPr>
              <w:pBdr>
                <w:top w:color="auto" w:space="0" w:sz="0" w:val="none"/>
                <w:bottom w:color="auto" w:space="0" w:sz="0" w:val="none"/>
                <w:right w:color="auto" w:space="0" w:sz="0" w:val="none"/>
                <w:between w:color="auto" w:space="0" w:sz="0" w:val="none"/>
              </w:pBdr>
              <w:spacing w:after="600" w:before="0" w:beforeAutospacing="0" w:line="360" w:lineRule="auto"/>
              <w:ind w:left="1440" w:hanging="360"/>
              <w:rPr>
                <w:color w:val="001d35"/>
                <w:sz w:val="24"/>
                <w:szCs w:val="24"/>
                <w:u w:val="none"/>
              </w:rPr>
            </w:pPr>
            <w:r w:rsidDel="00000000" w:rsidR="00000000" w:rsidRPr="00000000">
              <w:rPr>
                <w:color w:val="001d35"/>
                <w:sz w:val="24"/>
                <w:szCs w:val="24"/>
                <w:rtl w:val="0"/>
              </w:rPr>
              <w:t xml:space="preserve">Use the area of a sector and area of a triangle to determine the area of the segment</w:t>
            </w:r>
          </w:p>
          <w:p w:rsidR="00000000" w:rsidDel="00000000" w:rsidP="00000000" w:rsidRDefault="00000000" w:rsidRPr="00000000" w14:paraId="0000016B">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6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E">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b w:val="1"/>
                <w:color w:val="001d35"/>
                <w:sz w:val="24"/>
                <w:szCs w:val="24"/>
                <w:rtl w:val="0"/>
              </w:rPr>
              <w:t xml:space="preserve">Comparing Pizza Sizes:</w:t>
            </w:r>
            <w:r w:rsidDel="00000000" w:rsidR="00000000" w:rsidRPr="00000000">
              <w:rPr>
                <w:color w:val="001d35"/>
                <w:sz w:val="24"/>
                <w:szCs w:val="24"/>
                <w:rtl w:val="0"/>
              </w:rPr>
              <w:t xml:space="preserve"> You can determine which pizza size offers more area per slice by calculating the area for various options. </w:t>
            </w:r>
          </w:p>
          <w:p w:rsidR="00000000" w:rsidDel="00000000" w:rsidP="00000000" w:rsidRDefault="00000000" w:rsidRPr="00000000" w14:paraId="0000016F">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color w:val="001d35"/>
                <w:sz w:val="24"/>
                <w:szCs w:val="24"/>
                <w:rtl w:val="0"/>
              </w:rPr>
              <w:t xml:space="preserve">Fairness in Sharing:</w:t>
            </w:r>
            <w:r w:rsidDel="00000000" w:rsidR="00000000" w:rsidRPr="00000000">
              <w:rPr>
                <w:color w:val="001d35"/>
                <w:sz w:val="24"/>
                <w:szCs w:val="24"/>
                <w:rtl w:val="0"/>
              </w:rPr>
              <w:t xml:space="preserve"> It helps ensure that everyone gets a fair and equal share of the pizza, especially if the slices are not perfectly uniform. </w:t>
            </w:r>
          </w:p>
          <w:p w:rsidR="00000000" w:rsidDel="00000000" w:rsidP="00000000" w:rsidRDefault="00000000" w:rsidRPr="00000000" w14:paraId="00000170">
            <w:pPr>
              <w:numPr>
                <w:ilvl w:val="0"/>
                <w:numId w:val="12"/>
              </w:numPr>
              <w:pBdr>
                <w:top w:color="auto" w:space="0" w:sz="0" w:val="none"/>
                <w:bottom w:color="auto" w:space="0" w:sz="0" w:val="none"/>
                <w:right w:color="auto" w:space="0" w:sz="0" w:val="none"/>
                <w:between w:color="auto" w:space="0" w:sz="0" w:val="none"/>
              </w:pBdr>
              <w:shd w:fill="ffffff" w:val="clear"/>
              <w:spacing w:after="300" w:before="0" w:beforeAutospacing="0" w:line="360" w:lineRule="auto"/>
              <w:ind w:left="720" w:hanging="360"/>
            </w:pPr>
            <w:r w:rsidDel="00000000" w:rsidR="00000000" w:rsidRPr="00000000">
              <w:rPr>
                <w:b w:val="1"/>
                <w:color w:val="001d35"/>
                <w:sz w:val="24"/>
                <w:szCs w:val="24"/>
                <w:rtl w:val="0"/>
              </w:rPr>
              <w:t xml:space="preserve">Understanding Proportions:</w:t>
            </w:r>
            <w:r w:rsidDel="00000000" w:rsidR="00000000" w:rsidRPr="00000000">
              <w:rPr>
                <w:color w:val="001d35"/>
                <w:sz w:val="24"/>
                <w:szCs w:val="24"/>
                <w:rtl w:val="0"/>
              </w:rPr>
              <w:t xml:space="preserve"> The formula shows how the central angle directly influences the area of a slice, demonstrating that a larger angle results in a larger slice</w:t>
            </w:r>
          </w:p>
          <w:p w:rsidR="00000000" w:rsidDel="00000000" w:rsidP="00000000" w:rsidRDefault="00000000" w:rsidRPr="00000000" w14:paraId="00000171">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72">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73">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4">
      <w:pPr>
        <w:tabs>
          <w:tab w:val="left" w:leader="none" w:pos="3481"/>
        </w:tabs>
        <w:rPr>
          <w:rFonts w:ascii="Arial Narrow" w:cs="Arial Narrow" w:eastAsia="Arial Narrow" w:hAnsi="Arial Narrow"/>
        </w:rPr>
      </w:pPr>
      <w:r w:rsidDel="00000000" w:rsidR="00000000" w:rsidRPr="00000000">
        <w:rPr>
          <w:rtl w:val="0"/>
        </w:rPr>
      </w:r>
    </w:p>
    <w:sdt>
      <w:sdtPr>
        <w:lock w:val="contentLocked"/>
        <w:id w:val="1889288824"/>
        <w:tag w:val="goog_rdk_2"/>
      </w:sdtPr>
      <w:sdtContent>
        <w:tbl>
          <w:tblPr>
            <w:tblStyle w:val="Table4"/>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75">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shd w:fill="b6d7a8" w:val="clear"/>
              </w:tcPr>
              <w:p w:rsidR="00000000" w:rsidDel="00000000" w:rsidP="00000000" w:rsidRDefault="00000000" w:rsidRPr="00000000" w14:paraId="00000176">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77">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78">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79">
                <w:pPr>
                  <w:spacing w:before="13.32000732421875" w:line="236.90521717071533" w:lineRule="auto"/>
                  <w:ind w:left="118.07998657226562" w:right="36.96044921875"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Creativity and Imagination: the learner makes an improvised dartboard of different numbers of concentric circles.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Learning to Learn: the learner draws illustrations of two intersecting circles to identify the common area/part between the  two circles. </w:t>
                </w:r>
              </w:p>
              <w:p w:rsidR="00000000" w:rsidDel="00000000" w:rsidP="00000000" w:rsidRDefault="00000000" w:rsidRPr="00000000" w14:paraId="0000017A">
                <w:pPr>
                  <w:spacing w:before="15.8148193359375" w:line="229.84130859375" w:lineRule="auto"/>
                  <w:ind w:left="466.3200378417969" w:right="44.400634765625" w:hanging="348.24005126953125"/>
                  <w:rPr>
                    <w:rFonts w:ascii="Arial Narrow" w:cs="Arial Narrow" w:eastAsia="Arial Narrow" w:hAnsi="Arial Narrow"/>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Communication and collaboration: the learners engage to improvise locally available materials to make dartboards and  beaded necklaces.</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7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7C">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7D">
                <w:pPr>
                  <w:spacing w:before="12.7203369140625" w:line="236.90521717071533" w:lineRule="auto"/>
                  <w:ind w:left="118.07998657226562" w:right="42.440185546875" w:firstLine="0"/>
                  <w:rPr>
                    <w:rFonts w:ascii="Arial Narrow" w:cs="Arial Narrow" w:eastAsia="Arial Narrow" w:hAnsi="Arial Narrow"/>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Responsibility: the learner makes dartboard of different numbers of concentric circles from the immediate environment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Unity: the learner collaborates in a group and uses paper cutouts to make sectors of circles to determine their areas as part  of a circle</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7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7F">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80">
                <w:pPr>
                  <w:spacing w:before="12.7203369140625" w:line="229.90779876708984" w:lineRule="auto"/>
                  <w:ind w:left="469.44000244140625" w:right="703.43994140625" w:hanging="351.3600158691406"/>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Parental Engagement and Empowerment: the learner engages parents in using locally available materials for making  improvised beaded necklaces.  </w:t>
                </w:r>
              </w:p>
              <w:p w:rsidR="00000000" w:rsidDel="00000000" w:rsidP="00000000" w:rsidRDefault="00000000" w:rsidRPr="00000000" w14:paraId="00000181">
                <w:pPr>
                  <w:spacing w:before="22.8125" w:line="236.90521717071533" w:lineRule="auto"/>
                  <w:ind w:left="118.07998657226562" w:right="137.48046875" w:firstLine="0"/>
                  <w:rPr>
                    <w:rFonts w:ascii="Arial Narrow" w:cs="Arial Narrow" w:eastAsia="Arial Narrow" w:hAnsi="Arial Narrow"/>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Environmental Education: the learner sources locally available materials to make necklaces and dartboards.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Learner Support Programmes (Peer Education): the learner works with others to make necklaces using beading techniques  of different coloured annular sectors.</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8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83">
                <w:pP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tl w:val="0"/>
                  </w:rPr>
                  <w:t xml:space="preserve">Civil engineers ,architect, urban planners, surveyors </w:t>
                </w:r>
              </w:p>
            </w:tc>
          </w:tr>
          <w:tr>
            <w:trPr>
              <w:cantSplit w:val="0"/>
              <w:tblHeader w:val="0"/>
            </w:trPr>
            <w:tc>
              <w:tcPr>
                <w:shd w:fill="fff2cc" w:val="clear"/>
              </w:tcPr>
              <w:p w:rsidR="00000000" w:rsidDel="00000000" w:rsidP="00000000" w:rsidRDefault="00000000" w:rsidRPr="00000000" w14:paraId="0000018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85">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86">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7">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88">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5">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9">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8A">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color w:val="001d35"/>
            <w:sz w:val="24"/>
            <w:szCs w:val="24"/>
            <w:u w:val="single"/>
            <w:rtl w:val="0"/>
          </w:rPr>
          <w:t xml:space="preserve">Self-efficacy:</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B">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8C">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D">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8E">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color w:val="001d35"/>
            <w:sz w:val="24"/>
            <w:szCs w:val="24"/>
            <w:u w:val="single"/>
            <w:rtl w:val="0"/>
          </w:rPr>
          <w:t xml:space="preserve">Digital Literacy:</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F">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90">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3">
        <w:r w:rsidDel="00000000" w:rsidR="00000000" w:rsidRPr="00000000">
          <w:rPr>
            <w:rFonts w:ascii="Roboto" w:cs="Roboto" w:eastAsia="Roboto" w:hAnsi="Roboto"/>
            <w:b w:val="1"/>
            <w:color w:val="001d35"/>
            <w:sz w:val="24"/>
            <w:szCs w:val="24"/>
            <w:u w:val="single"/>
            <w:rtl w:val="0"/>
          </w:rPr>
          <w:t xml:space="preserve">Learning to Learn:</w:t>
        </w:r>
      </w:hyperlink>
      <w:hyperlink r:id="rId3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91">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92">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5">
        <w:r w:rsidDel="00000000" w:rsidR="00000000" w:rsidRPr="00000000">
          <w:rPr>
            <w:rFonts w:ascii="Roboto" w:cs="Roboto" w:eastAsia="Roboto" w:hAnsi="Roboto"/>
            <w:b w:val="1"/>
            <w:color w:val="001d35"/>
            <w:sz w:val="24"/>
            <w:szCs w:val="24"/>
            <w:u w:val="single"/>
            <w:rtl w:val="0"/>
          </w:rPr>
          <w:t xml:space="preserve">Citizenship:</w:t>
        </w:r>
      </w:hyperlink>
      <w:hyperlink r:id="rId3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93">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94">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7">
        <w:r w:rsidDel="00000000" w:rsidR="00000000" w:rsidRPr="00000000">
          <w:rPr>
            <w:rFonts w:ascii="Roboto" w:cs="Roboto" w:eastAsia="Roboto" w:hAnsi="Roboto"/>
            <w:b w:val="1"/>
            <w:color w:val="001d35"/>
            <w:sz w:val="24"/>
            <w:szCs w:val="24"/>
            <w:u w:val="single"/>
            <w:rtl w:val="0"/>
          </w:rPr>
          <w:t xml:space="preserve">Creativity and Innovation: </w:t>
        </w:r>
      </w:hyperlink>
      <w:hyperlink r:id="rId3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95">
      <w:pPr>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96">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7">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8">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99">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9A">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9B">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9C">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9D">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9E">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9F">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A0">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A1">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A2">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A3">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A4">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rFonts w:ascii="Arial" w:cs="Arial" w:eastAsia="Arial" w:hAnsi="Arial"/>
        <w:color w:val="001d3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7">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8">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0">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rFonts w:ascii="Arial" w:cs="Arial" w:eastAsia="Arial" w:hAnsi="Arial"/>
        <w:color w:val="545d7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vuMJe1_yXwY" TargetMode="External"/><Relationship Id="rId22" Type="http://schemas.openxmlformats.org/officeDocument/2006/relationships/hyperlink" Target="https://byjus.com/maths/area-of-sector/" TargetMode="External"/><Relationship Id="rId21" Type="http://schemas.openxmlformats.org/officeDocument/2006/relationships/hyperlink" Target="https://www.youtube.com/watch?v=z6pI3t9ci6E" TargetMode="External"/><Relationship Id="rId24" Type="http://schemas.openxmlformats.org/officeDocument/2006/relationships/hyperlink" Target="https://teacher.co.ke/wp-content/uploads/2023/05/35.0.0-AREA-OF-PART-OF-A-CIRCLE-Q.pdf" TargetMode="External"/><Relationship Id="rId23" Type="http://schemas.openxmlformats.org/officeDocument/2006/relationships/hyperlink" Target="https://app.easyelimu.com/notes/6-/16-form-2/126-form-2-maths-topical/1147-area-of-part-of-a-circ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yjus.com/maths/area-of-sector/" TargetMode="External"/><Relationship Id="rId26"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youtube.com/watch?v=cAOVS2DTU0U" TargetMode="External"/><Relationship Id="rId3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andymath.com/area-of-a-sector/" TargetMode="External"/><Relationship Id="rId32"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byjus.com/maths/area-segment-circle/" TargetMode="External"/><Relationship Id="rId3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youtube.com/results?search_query=area+of+a+sector+of+a+circle" TargetMode="External"/><Relationship Id="rId34"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youtube.com/watch?v=oUHs1EVe2jE" TargetMode="External"/><Relationship Id="rId3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byjus.com/maths/areas-related-to-circles-for-class-10/" TargetMode="External"/><Relationship Id="rId36"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youtube.com/watch?v=T-Y1rGVjoZc" TargetMode="External"/><Relationship Id="rId16" Type="http://schemas.openxmlformats.org/officeDocument/2006/relationships/hyperlink" Target="https://www.youtube.com/watch?v=vVAl1jyL8X0" TargetMode="External"/><Relationship Id="rId38"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youtube.com/watch?v=mMYCyeGVKUo" TargetMode="External"/><Relationship Id="rId18" Type="http://schemas.openxmlformats.org/officeDocument/2006/relationships/hyperlink" Target="https://www.youtube.com/watch?v=rK6iuVqMzeo"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regular.ttf"/><Relationship Id="rId14" Type="http://schemas.openxmlformats.org/officeDocument/2006/relationships/font" Target="fonts/RobotoMon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HfChstVaue/o0jh2CJQ8y8Xzw==">CgMxLjAaKwoBMBImCiQIB0IgCgxBcmlhbCBOYXJyb3cSEEFyaWFsIFVuaWNvZGUgTVMaHwoBMRIaChgICVIUChJ0YWJsZS56N243bGtyZDI0dHYaHwoBMhIaChgICVIUChJ0YWJsZS52eTZteTh1ZWowZ28yDmgubHZpd210bHBvdTNrMghoLmdqZGd4czgAciExNUN1SGlmenZUNG9vMm9ya3NGUkt0LTVxSno3VV9wS18=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