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4130675</wp:posOffset>
            </wp:positionH>
            <wp:positionV relativeFrom="paragraph">
              <wp:posOffset>0</wp:posOffset>
            </wp:positionV>
            <wp:extent cx="1617662" cy="30976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662" cy="309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 Curriculum Design for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Science and Maths </w:t>
      </w:r>
      <w:hyperlink r:id="rId7">
        <w:r w:rsidDel="00000000" w:rsidR="00000000" w:rsidRPr="00000000">
          <w:rPr>
            <w:rFonts w:ascii="Arial Narrow" w:cs="Arial Narrow" w:eastAsia="Arial Narrow" w:hAnsi="Arial Narro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Sub-Topics</w:t>
        </w:r>
      </w:hyperlink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aligned to CBE Grade 10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  <w:sectPr>
          <w:pgSz w:h="12240" w:w="15840" w:orient="landscape"/>
          <w:pgMar w:bottom="780" w:top="420" w:left="340" w:right="320" w:header="0" w:footer="516"/>
          <w:pgNumType w:start="1"/>
        </w:sect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Scheme of Work for </w:t>
      </w:r>
    </w:p>
    <w:p w:rsidR="00000000" w:rsidDel="00000000" w:rsidP="00000000" w:rsidRDefault="00000000" w:rsidRPr="00000000" w14:paraId="00000005">
      <w:pPr>
        <w:tabs>
          <w:tab w:val="left" w:leader="none" w:pos="5602"/>
        </w:tabs>
        <w:spacing w:before="58" w:lineRule="auto"/>
        <w:ind w:left="11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Subject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</w:t>
      </w:r>
      <w:r w:rsidDel="00000000" w:rsidR="00000000" w:rsidRPr="00000000">
        <w:rPr>
          <w:rFonts w:ascii="Arial Narrow" w:cs="Arial Narrow" w:eastAsia="Arial Narrow" w:hAnsi="Arial Narrow"/>
          <w:u w:val="single"/>
          <w:shd w:fill="fff2cc" w:val="clear"/>
          <w:rtl w:val="0"/>
        </w:rPr>
        <w:t xml:space="preserve"> maths</w:t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Strand / Topic: # and Name: measurement and geometry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Sub-strand / Sub-Topic: # and Name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 volume of solids</w:t>
      </w:r>
    </w:p>
    <w:p w:rsidR="00000000" w:rsidDel="00000000" w:rsidP="00000000" w:rsidRDefault="00000000" w:rsidRPr="00000000" w14:paraId="00000009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highlight w:val="white"/>
          <w:rtl w:val="0"/>
        </w:rPr>
        <w:t xml:space="preserve">Author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:_shilenje_________________</w:t>
      </w:r>
    </w:p>
    <w:p w:rsidR="00000000" w:rsidDel="00000000" w:rsidP="00000000" w:rsidRDefault="00000000" w:rsidRPr="00000000" w14:paraId="0000000A">
      <w:pPr>
        <w:tabs>
          <w:tab w:val="left" w:leader="none" w:pos="6270"/>
        </w:tabs>
        <w:spacing w:before="58" w:lineRule="auto"/>
        <w:ind w:left="110" w:firstLine="0"/>
        <w:rPr>
          <w:rFonts w:ascii="Arial Narrow" w:cs="Arial Narrow" w:eastAsia="Arial Narrow" w:hAnsi="Arial Narrow"/>
        </w:rPr>
        <w:sectPr>
          <w:type w:val="continuous"/>
          <w:pgSz w:h="12240" w:w="15840" w:orient="landscape"/>
          <w:pgMar w:bottom="680" w:top="420" w:left="340" w:right="320" w:header="720" w:footer="720"/>
          <w:cols w:equalWidth="0" w:num="3">
            <w:col w:space="229" w:w="4907.333333333334"/>
            <w:col w:space="229" w:w="4907.333333333334"/>
            <w:col w:space="0" w:w="4907.333333333334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8" w:before="55" w:line="254" w:lineRule="auto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lviwmtlpou3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8" w:before="55" w:line="254" w:lineRule="auto"/>
        <w:rPr>
          <w:rFonts w:ascii="Arial Narrow" w:cs="Arial Narrow" w:eastAsia="Arial Narrow" w:hAnsi="Arial Narrow"/>
        </w:rPr>
      </w:pPr>
      <w:bookmarkStart w:colFirst="0" w:colLast="0" w:name="_gjdgxs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Curriculum Design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 The lesson/unit is designed for  students to make sense of phenomena and/or design solutions to problems by engaging in student sense making </w:t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Learning Outcomes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: What will the students know and be able to do by the end of the Unit? What are the key scientific principles/key concepts that we want students to learn in this unit? </w:t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By the end of the sub strand the learner should be able to:</w:t>
      </w:r>
    </w:p>
    <w:p w:rsidR="00000000" w:rsidDel="00000000" w:rsidP="00000000" w:rsidRDefault="00000000" w:rsidRPr="00000000" w14:paraId="00000010">
      <w:pPr>
        <w:spacing w:line="229.90779876708984" w:lineRule="auto"/>
        <w:ind w:left="0" w:right="110.55969238281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calculate the volume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prisms, pyramids, cones, frustums and spheres,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29.90804195404053" w:lineRule="auto"/>
        <w:ind w:left="0" w:right="263.51989746093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determine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volume  of composite solids, </w:t>
      </w:r>
    </w:p>
    <w:p w:rsidR="00000000" w:rsidDel="00000000" w:rsidP="00000000" w:rsidRDefault="00000000" w:rsidRPr="00000000" w14:paraId="00000012">
      <w:pPr>
        <w:spacing w:before="6.61163330078125" w:line="229.90804195404053" w:lineRule="auto"/>
        <w:ind w:left="0" w:right="291.0394287109375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explore the use 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surface area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volume of solids in real-life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situations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left="1440" w:right="111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65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5.418950665623"/>
        <w:gridCol w:w="4329.565387627252"/>
        <w:gridCol w:w="3315.007830853563"/>
        <w:gridCol w:w="3315.007830853563"/>
        <w:tblGridChange w:id="0">
          <w:tblGrid>
            <w:gridCol w:w="4105.418950665623"/>
            <w:gridCol w:w="4329.565387627252"/>
            <w:gridCol w:w="3315.007830853563"/>
            <w:gridCol w:w="3315.007830853563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 or Rachel or Internet to help you identify useful tools</w:t>
            </w:r>
          </w:p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Provide Links to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Supporting Documents Found on Rachel or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Internet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0" w:right="111" w:firstLine="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PHENOMENON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Making sense of phenomena and/or designing solutions to a problem drive student learning.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current, relevant, real world that can be answered by using science principles, computational skills and/or engineering design solutions.  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observable and interesting to students. Something they want to figure out. 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framed as a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Driving Question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 to be figured out in the series of evidence gathering activities 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 questions and prior experiences related to the phenomenon or problem motivate sense-making and/or problem solving.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Students show their initial thinking by drawing a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Present students with a real-world engineering challenge: designing a water storage tank for a community. Show images of different tank shapes (cylindrical, spherical, conical, and frustum-shaped) and provide basic dimensions.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learners brainstorm which shape would hold the most water for a given footprint and why, prompting them to consider how volume formulas influence practical design decisions.</w:t>
            </w:r>
          </w:p>
          <w:p w:rsidR="00000000" w:rsidDel="00000000" w:rsidP="00000000" w:rsidRDefault="00000000" w:rsidRPr="00000000" w14:paraId="0000002D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Have students work in pairs to estimate and then calculate the volume of each using the appropriate formulas (</w:t>
            </w:r>
          </w:p>
          <w:p w:rsidR="00000000" w:rsidDel="00000000" w:rsidP="00000000" w:rsidRDefault="00000000" w:rsidRPr="00000000" w14:paraId="0000002E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V=lwh</w:t>
            </w:r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‍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F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V=πr2h</w:t>
            </w:r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‍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0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V=13πr2h</w:t>
            </w:r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‍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1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V=43πr3</w:t>
            </w:r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‍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), then discuss which shapes are most commonly used in packaging and why.</w:t>
            </w:r>
          </w:p>
          <w:p w:rsidR="00000000" w:rsidDel="00000000" w:rsidP="00000000" w:rsidRDefault="00000000" w:rsidRPr="00000000" w14:paraId="00000032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teacher to guide learners where necessary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think and share in their groups</w:t>
            </w:r>
          </w:p>
          <w:p w:rsidR="00000000" w:rsidDel="00000000" w:rsidP="00000000" w:rsidRDefault="00000000" w:rsidRPr="00000000" w14:paraId="00000034">
            <w:pPr>
              <w:widowControl w:val="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draw their initial models..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PREPARE A MODEL SCAFFOLD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A place for students to draw, write, discuss their initial ideas about the phenomenon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Driving Question Board as an option to collect students’ initial ideas and questions after they draw their initial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color w:val="00000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PLAN FOR DRAWING UPON STUDENTS’ PRIOR KNOWLEDGE </w:t>
            </w:r>
          </w:p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Includes suggestions for how to connect instruction to the students' home, neighborhood, community and/or culture as appropriate.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685" w:right="152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Provides opportunities for students to connect their explanation of a phenomenon and/or their design solution to a problem to questions from their own experience.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400" w:right="152" w:firstLine="0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firstLine="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Khan, Rachel, SV for Teachers, LabXchange, or Internet to help you identify useful tools</w:t>
            </w:r>
          </w:p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Provide Links to Supporting Documents Found on Rachel or Internet </w:t>
            </w:r>
          </w:p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moves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SEQUENCE 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720" w:right="111" w:hanging="360"/>
              <w:rPr>
                <w:rFonts w:ascii="Arial Narrow" w:cs="Arial Narrow" w:eastAsia="Arial Narrow" w:hAnsi="Arial Narrow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Give a general outline of the lessons that will be used to teach this topic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Volume of solids</w:t>
            </w:r>
          </w:p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Volume of prisms</w:t>
            </w:r>
          </w:p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Volume of cube and cuboid</w:t>
            </w:r>
          </w:p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Volume of a sphere</w:t>
            </w:r>
          </w:p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Volume of a cone and frustrum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EVIDENCE GATHERED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What are the lessons you will use in your class to help your student collect evidence to answer the Driving Question/ figure out the phenomenon?</w:t>
            </w:r>
          </w:p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9" w:right="111" w:firstLine="0"/>
              <w:rPr>
                <w:rFonts w:ascii="Arial Narrow" w:cs="Arial Narrow" w:eastAsia="Arial Narrow" w:hAnsi="Arial Narrow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at least 4 opportunities to gather evidence through (readings, practicals, simulations, videos)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focus of each lesson is to support students in making sense of phenomena and/or designing solutions to the problems and prior student experiences.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Each lesson builds on prior lessons by addressing questions raised in those lessons, cultivating new questions that build on what students figured out, or cultivating new questions from related phenomena.</w:t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strategies for linking student engagement across lessons (revisit the model and add to the model as evidence is gathered and students figure it out).</w:t>
            </w:r>
          </w:p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Volume of solids.</w:t>
            </w:r>
          </w:p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Calculating volume of a cube </w:t>
            </w:r>
          </w:p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hyperlink r:id="rId8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Watch the video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line="360" w:lineRule="auto"/>
              <w:jc w:val="both"/>
              <w:rPr>
                <w:color w:val="44444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4"/>
                <w:szCs w:val="24"/>
                <w:rtl w:val="0"/>
              </w:rPr>
              <w:t xml:space="preserve">Definition : </w:t>
            </w: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The volume of a cube defines the number of cubic units, occupied by the cube completely. The unit of volume of the cube is in cubic units such as centimeters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, meters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, inches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, feet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, etc.</w:t>
            </w:r>
          </w:p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line="360" w:lineRule="auto"/>
              <w:jc w:val="both"/>
              <w:rPr>
                <w:color w:val="444444"/>
                <w:sz w:val="24"/>
                <w:szCs w:val="24"/>
              </w:rPr>
            </w:pP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If length, width and height of cube is equal to ‘a’, then;</w:t>
            </w:r>
          </w:p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line="360" w:lineRule="auto"/>
              <w:jc w:val="both"/>
              <w:rPr>
                <w:color w:val="444444"/>
                <w:sz w:val="24"/>
                <w:szCs w:val="24"/>
              </w:rPr>
            </w:pP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Volume of cube = a × a × a</w:t>
            </w:r>
          </w:p>
          <w:tbl>
            <w:tblPr>
              <w:tblStyle w:val="Table2"/>
              <w:tblW w:w="4319.999999999999" w:type="dxa"/>
              <w:jc w:val="left"/>
              <w:tblBorders>
                <w:top w:color="444444" w:space="0" w:sz="6" w:val="single"/>
                <w:left w:color="444444" w:space="0" w:sz="6" w:val="single"/>
                <w:bottom w:color="000000" w:space="0" w:sz="0" w:val="nil"/>
                <w:right w:color="444444" w:space="0" w:sz="6" w:val="single"/>
                <w:insideH w:color="444444" w:space="0" w:sz="6" w:val="single"/>
                <w:insideV w:color="444444" w:space="0" w:sz="6" w:val="single"/>
              </w:tblBorders>
              <w:tblLayout w:type="fixed"/>
              <w:tblLook w:val="0600"/>
            </w:tblPr>
            <w:tblGrid>
              <w:gridCol w:w="4319.999999999999"/>
              <w:tblGridChange w:id="0">
                <w:tblGrid>
                  <w:gridCol w:w="4319.999999999999"/>
                </w:tblGrid>
              </w:tblGridChange>
            </w:tblGrid>
            <w:tr>
              <w:trPr>
                <w:cantSplit w:val="0"/>
                <w:trHeight w:val="6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444444" w:space="0" w:sz="6" w:val="single"/>
                    <w:right w:color="000000" w:space="0" w:sz="0" w:val="nil"/>
                  </w:tcBorders>
                  <w:tcMar>
                    <w:top w:w="180.0" w:type="dxa"/>
                    <w:left w:w="120.0" w:type="dxa"/>
                    <w:bottom w:w="1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340" w:line="342.85714285714283" w:lineRule="auto"/>
                    <w:rPr>
                      <w:color w:val="44444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444444"/>
                      <w:sz w:val="21"/>
                      <w:szCs w:val="21"/>
                      <w:rtl w:val="0"/>
                    </w:rPr>
                    <w:t xml:space="preserve">Volume of Cube = a</w:t>
                  </w:r>
                  <w:r w:rsidDel="00000000" w:rsidR="00000000" w:rsidRPr="00000000">
                    <w:rPr>
                      <w:b w:val="1"/>
                      <w:bCs w:val="1"/>
                      <w:color w:val="444444"/>
                      <w:sz w:val="16"/>
                      <w:szCs w:val="16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line="360" w:lineRule="auto"/>
              <w:jc w:val="both"/>
              <w:rPr>
                <w:color w:val="444444"/>
                <w:sz w:val="24"/>
                <w:szCs w:val="24"/>
              </w:rPr>
            </w:pP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If we know the edge length i.e. “a”, then we can find the volume of the cube. Let us learn how to find the volume of any cubical structure.</w:t>
            </w:r>
          </w:p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line="360" w:lineRule="auto"/>
              <w:rPr>
                <w:color w:val="444444"/>
                <w:sz w:val="24"/>
                <w:szCs w:val="24"/>
              </w:rPr>
            </w:pPr>
            <w:r w:rsidDel="00000000" w:rsidR="00000000" w:rsidRPr="00000000">
              <w:rPr>
                <w:color w:val="444444"/>
                <w:sz w:val="24"/>
                <w:szCs w:val="24"/>
              </w:rPr>
              <w:drawing>
                <wp:inline distB="114300" distT="114300" distL="114300" distR="114300">
                  <wp:extent cx="2743200" cy="1752600"/>
                  <wp:effectExtent b="9525" l="9525" r="9525" t="9525"/>
                  <wp:docPr descr="Volume of a cube" id="2" name="image2.png"/>
                  <a:graphic>
                    <a:graphicData uri="http://schemas.openxmlformats.org/drawingml/2006/picture">
                      <pic:pic>
                        <pic:nvPicPr>
                          <pic:cNvPr descr="Volume of a cub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52600"/>
                          </a:xfrm>
                          <a:prstGeom prst="rect"/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2"/>
                <w:szCs w:val="3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32"/>
                <w:szCs w:val="32"/>
                <w:rtl w:val="0"/>
              </w:rPr>
              <w:t xml:space="preserve">Volume of  a prism </w:t>
            </w:r>
          </w:p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Examples on calculating the volume of a sphere.</w:t>
            </w:r>
          </w:p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hyperlink r:id="rId10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6"/>
                  <w:szCs w:val="26"/>
                  <w:u w:val="single"/>
                  <w:rtl w:val="0"/>
                </w:rPr>
                <w:t xml:space="preserve">Watch video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Volume of a sphere</w:t>
            </w:r>
          </w:p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Introduction on volume of sphere</w:t>
            </w:r>
          </w:p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hyperlink r:id="rId11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30"/>
                  <w:szCs w:val="30"/>
                  <w:u w:val="single"/>
                  <w:rtl w:val="0"/>
                </w:rPr>
                <w:t xml:space="preserve">Watch video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Examples showing the calculation of volume of a sphere. </w:t>
            </w:r>
          </w:p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hyperlink r:id="rId12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30"/>
                  <w:szCs w:val="30"/>
                  <w:u w:val="single"/>
                  <w:rtl w:val="0"/>
                </w:rPr>
                <w:t xml:space="preserve">Watch video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Volume of a cone and frustrum</w:t>
            </w:r>
          </w:p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Definition of a cone and a frustrum.</w:t>
            </w:r>
          </w:p>
          <w:p w:rsidR="00000000" w:rsidDel="00000000" w:rsidP="00000000" w:rsidRDefault="00000000" w:rsidRPr="00000000" w14:paraId="00000089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Calculation of volume of a cone and frustrum.</w:t>
            </w:r>
          </w:p>
          <w:p w:rsidR="00000000" w:rsidDel="00000000" w:rsidP="00000000" w:rsidRDefault="00000000" w:rsidRPr="00000000" w14:paraId="0000008A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Calculation of volume of a cone and frustrum.</w:t>
            </w:r>
          </w:p>
          <w:p w:rsidR="00000000" w:rsidDel="00000000" w:rsidP="00000000" w:rsidRDefault="00000000" w:rsidRPr="00000000" w14:paraId="0000008B">
            <w:pPr>
              <w:widowControl w:val="1"/>
              <w:spacing w:line="276" w:lineRule="auto"/>
              <w:rPr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Watch video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1"/>
              <w:spacing w:line="276" w:lineRule="auto"/>
              <w:rPr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More examples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 </w:t>
            </w:r>
            <w:hyperlink r:id="rId15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here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watch videos and write down examples on calculation on volume of the cube.</w:t>
            </w:r>
          </w:p>
          <w:p w:rsidR="00000000" w:rsidDel="00000000" w:rsidP="00000000" w:rsidRDefault="00000000" w:rsidRPr="00000000" w14:paraId="00000096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teacher guides learners on more examples.</w:t>
            </w:r>
          </w:p>
          <w:p w:rsidR="00000000" w:rsidDel="00000000" w:rsidP="00000000" w:rsidRDefault="00000000" w:rsidRPr="00000000" w14:paraId="00000097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observe videos and write examples.</w:t>
            </w:r>
          </w:p>
          <w:p w:rsidR="00000000" w:rsidDel="00000000" w:rsidP="00000000" w:rsidRDefault="00000000" w:rsidRPr="00000000" w14:paraId="000000B8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teacher guides the learners on rectangular solid.</w:t>
            </w:r>
          </w:p>
          <w:p w:rsidR="00000000" w:rsidDel="00000000" w:rsidP="00000000" w:rsidRDefault="00000000" w:rsidRPr="00000000" w14:paraId="000000B9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Learners watch video on calculation of the volume of a sphere.Students observe video and write examples.</w:t>
            </w:r>
          </w:p>
          <w:p w:rsidR="00000000" w:rsidDel="00000000" w:rsidP="00000000" w:rsidRDefault="00000000" w:rsidRPr="00000000" w14:paraId="000000BE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teacher guides the learners on rectangular solid.</w:t>
            </w:r>
          </w:p>
          <w:p w:rsidR="00000000" w:rsidDel="00000000" w:rsidP="00000000" w:rsidRDefault="00000000" w:rsidRPr="00000000" w14:paraId="000000BF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observe the calculation of a sphere and note down the formulae for calculating volume of a sphere.</w:t>
            </w:r>
          </w:p>
          <w:p w:rsidR="00000000" w:rsidDel="00000000" w:rsidP="00000000" w:rsidRDefault="00000000" w:rsidRPr="00000000" w14:paraId="000000C0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Learners write down examples of calculating volume of a sphere. Learners to find out on how to determine the volume of a hemisphere</w:t>
            </w:r>
          </w:p>
          <w:p w:rsidR="00000000" w:rsidDel="00000000" w:rsidP="00000000" w:rsidRDefault="00000000" w:rsidRPr="00000000" w14:paraId="000000C1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teacher guides learners on more examples and clarifies where necessary.</w:t>
            </w:r>
          </w:p>
          <w:p w:rsidR="00000000" w:rsidDel="00000000" w:rsidP="00000000" w:rsidRDefault="00000000" w:rsidRPr="00000000" w14:paraId="000000C2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observe the video on calculation of volume of a cone. They write down the formulae and use it to determine the volume of a frustum.</w:t>
            </w:r>
          </w:p>
          <w:p w:rsidR="00000000" w:rsidDel="00000000" w:rsidP="00000000" w:rsidRDefault="00000000" w:rsidRPr="00000000" w14:paraId="000000C8">
            <w:pPr>
              <w:widowControl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teacher to guide learners in the calculations of volume of a frustum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Assessment here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The teacher provides different cubes and cuboids for learners to determine their volumes.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1"/>
              <w:spacing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carry out the assignment to check for understanding. </w:t>
            </w:r>
            <w:hyperlink r:id="rId1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Here 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6">
            <w:pPr>
              <w:widowControl w:val="1"/>
              <w:spacing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1"/>
              <w:spacing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Individual learner assessment. </w:t>
            </w:r>
            <w:hyperlink r:id="rId17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8">
            <w:pPr>
              <w:widowControl w:val="1"/>
              <w:spacing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1"/>
              <w:spacing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1"/>
              <w:spacing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1"/>
              <w:spacing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1"/>
              <w:spacing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1"/>
              <w:spacing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1"/>
              <w:spacing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1"/>
              <w:spacing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Learners assessment to check for understanding. Learners to work in groups and discuss the questions provided. The teacher to guide learners on volume of a hemisphere</w:t>
            </w:r>
          </w:p>
          <w:p w:rsidR="00000000" w:rsidDel="00000000" w:rsidP="00000000" w:rsidRDefault="00000000" w:rsidRPr="00000000" w14:paraId="00000100">
            <w:pPr>
              <w:widowControl w:val="1"/>
              <w:spacing w:line="276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Here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Assessment where learners to work in groups to check for understanding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Here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Individualised assessment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sz w:val="24"/>
                  <w:szCs w:val="24"/>
                  <w:u w:val="single"/>
                  <w:rtl w:val="0"/>
                </w:rPr>
                <w:t xml:space="preserve">Here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PLAN FOR THE SUMMARY TABLE HERE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80" w:right="111" w:hanging="72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Create the summary table template here which includes the lesson title, a description of what was learned, and a place to reflect on how the lesson helps to explain the phenomenon.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3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82.25"/>
              <w:gridCol w:w="1082.25"/>
              <w:gridCol w:w="1082.25"/>
              <w:gridCol w:w="1082.25"/>
              <w:tblGridChange w:id="0">
                <w:tblGrid>
                  <w:gridCol w:w="1082.25"/>
                  <w:gridCol w:w="1082.25"/>
                  <w:gridCol w:w="1082.25"/>
                  <w:gridCol w:w="1082.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0e0e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Activity</w:t>
                  </w:r>
                </w:p>
              </w:tc>
              <w:tc>
                <w:tcPr>
                  <w:shd w:fill="d0e0e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What did I observe? </w:t>
                  </w:r>
                </w:p>
              </w:tc>
              <w:tc>
                <w:tcPr>
                  <w:shd w:fill="d0e0e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What did I learn?</w:t>
                  </w:r>
                </w:p>
              </w:tc>
              <w:tc>
                <w:tcPr>
                  <w:shd w:fill="d0e0e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How does this explain the phenomena?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Volume of a cylinder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The cross section part is a circle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Area of a circle is πr2. And the volume is πr2h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The volume of a figure is cross section area x length.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Volume of a cone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It has a circular base and a height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Volume is calculated by 1/3πr2h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6"/>
                      <w:szCs w:val="26"/>
                      <w:rtl w:val="0"/>
                    </w:rPr>
                    <w:t xml:space="preserve">The volume of a cone is the ⅓ of the circular base x height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Surface area of a cylinder</w:t>
                  </w:r>
                </w:p>
                <w:p w:rsidR="00000000" w:rsidDel="00000000" w:rsidP="00000000" w:rsidRDefault="00000000" w:rsidRPr="00000000" w14:paraId="00000126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It has two circular parts and a rectangular shape if cut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8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The surface area of a solid is the area under which can be touched.</w:t>
                  </w:r>
                </w:p>
                <w:p w:rsidR="00000000" w:rsidDel="00000000" w:rsidP="00000000" w:rsidRDefault="00000000" w:rsidRPr="00000000" w14:paraId="000001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2πr2+ πdh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A">
                  <w:pPr>
                    <w:rPr>
                      <w:rFonts w:ascii="Arial Narrow" w:cs="Arial Narrow" w:eastAsia="Arial Narrow" w:hAnsi="Arial Narrow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The surface area of a figure area outside a figure totally added</w:t>
                  </w:r>
                </w:p>
              </w:tc>
            </w:tr>
          </w:tbl>
          <w:p w:rsidR="00000000" w:rsidDel="00000000" w:rsidP="00000000" w:rsidRDefault="00000000" w:rsidRPr="00000000" w14:paraId="000001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E">
            <w:pPr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FINAL EXPLANATION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will students be able to explain when they are finished with the Unit/Chapter?</w:t>
            </w:r>
          </w:p>
          <w:p w:rsidR="00000000" w:rsidDel="00000000" w:rsidP="00000000" w:rsidRDefault="00000000" w:rsidRPr="00000000" w14:paraId="000001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82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Expectation for the final explanation: (citing evidence gathered that helps explain the scientific principles for this chapter/unit)?</w:t>
            </w:r>
          </w:p>
          <w:p w:rsidR="00000000" w:rsidDel="00000000" w:rsidP="00000000" w:rsidRDefault="00000000" w:rsidRPr="00000000" w14:paraId="000001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6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Write out the final explanation here.  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120" w:right="111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Uses scientifically accurate and grade- appropriate scientific information to explain the phenomena </w:t>
            </w:r>
          </w:p>
          <w:p w:rsidR="00000000" w:rsidDel="00000000" w:rsidP="00000000" w:rsidRDefault="00000000" w:rsidRPr="00000000" w14:paraId="000001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9900ff"/>
                <w:rtl w:val="0"/>
              </w:rPr>
              <w:t xml:space="preserve">Revisit the Driving questions to identify what evidence students have gathered to help them answer the questions.  </w:t>
            </w:r>
          </w:p>
          <w:p w:rsidR="00000000" w:rsidDel="00000000" w:rsidP="00000000" w:rsidRDefault="00000000" w:rsidRPr="00000000" w14:paraId="00000137">
            <w:pPr>
              <w:rPr>
                <w:rFonts w:ascii="Arial Narrow" w:cs="Arial Narrow" w:eastAsia="Arial Narrow" w:hAnsi="Arial Narrow"/>
                <w:color w:val="9900f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The volume of a frustum is calculated by ;</w:t>
            </w:r>
          </w:p>
          <w:p w:rsidR="00000000" w:rsidDel="00000000" w:rsidP="00000000" w:rsidRDefault="00000000" w:rsidRPr="00000000" w14:paraId="00000139">
            <w:pPr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(⅓ Base area X Height) - ( ⅓ base area x height) </w:t>
            </w:r>
            <w:hyperlink r:id="rId21">
              <w:r w:rsidDel="00000000" w:rsidR="00000000" w:rsidRPr="00000000">
                <w:rPr>
                  <w:rFonts w:ascii="Arial Narrow" w:cs="Arial Narrow" w:eastAsia="Arial Narrow" w:hAnsi="Arial Narrow"/>
                  <w:b w:val="1"/>
                  <w:bCs w:val="1"/>
                  <w:color w:val="1155cc"/>
                  <w:sz w:val="28"/>
                  <w:szCs w:val="28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  <w:rtl w:val="0"/>
              </w:rPr>
              <w:t xml:space="preserve">Surface area of frustrum is calculated by</w:t>
            </w:r>
          </w:p>
          <w:p w:rsidR="00000000" w:rsidDel="00000000" w:rsidP="00000000" w:rsidRDefault="00000000" w:rsidRPr="00000000" w14:paraId="0000013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The volume of a cylinder is given by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πr2h</w:t>
            </w:r>
          </w:p>
          <w:p w:rsidR="00000000" w:rsidDel="00000000" w:rsidP="00000000" w:rsidRDefault="00000000" w:rsidRPr="00000000" w14:paraId="0000013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volume of a cone is given by ⅓ base area x height</w:t>
            </w:r>
          </w:p>
          <w:p w:rsidR="00000000" w:rsidDel="00000000" w:rsidP="00000000" w:rsidRDefault="00000000" w:rsidRPr="00000000" w14:paraId="0000013D">
            <w:pPr>
              <w:rPr>
                <w:b w:val="1"/>
                <w:bCs w:val="1"/>
                <w:color w:val="eef0ff"/>
                <w:sz w:val="24"/>
                <w:szCs w:val="24"/>
                <w:shd w:fill="1f1f1f" w:val="clear"/>
              </w:rPr>
            </w:pPr>
            <w:r w:rsidDel="00000000" w:rsidR="00000000" w:rsidRPr="00000000">
              <w:rPr>
                <w:b w:val="1"/>
                <w:bCs w:val="1"/>
                <w:color w:val="eef0ff"/>
                <w:sz w:val="24"/>
                <w:szCs w:val="24"/>
                <w:shd w:fill="1f1f1f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E">
            <w:pPr>
              <w:rPr>
                <w:b w:val="1"/>
                <w:bCs w:val="1"/>
                <w:color w:val="eef0ff"/>
                <w:sz w:val="24"/>
                <w:szCs w:val="24"/>
                <w:shd w:fill="1f1f1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is the plan for helping students write this final explanation? (Use their final Model. Summary Table.)</w:t>
            </w:r>
          </w:p>
          <w:p w:rsidR="00000000" w:rsidDel="00000000" w:rsidP="00000000" w:rsidRDefault="00000000" w:rsidRPr="00000000" w14:paraId="0000014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10"/>
              </w:numPr>
              <w:ind w:left="720" w:hanging="360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Fonts w:ascii="Arial Narrow" w:cs="Arial Narrow" w:eastAsia="Arial Narrow" w:hAnsi="Arial Narrow"/>
                <w:sz w:val="30"/>
                <w:szCs w:val="30"/>
                <w:rtl w:val="0"/>
              </w:rPr>
              <w:t xml:space="preserve">h</w:t>
            </w: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e volume of  a figure is the cross section area x its length.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0"/>
              </w:numPr>
              <w:ind w:left="720" w:hanging="360"/>
              <w:rPr>
                <w:rFonts w:ascii="Arial Narrow" w:cs="Arial Narrow" w:eastAsia="Arial Narrow" w:hAnsi="Arial Narrow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rtl w:val="0"/>
              </w:rPr>
              <w:t xml:space="preserve">The surface area of a figure is the area outside a figure in total.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tabs>
          <w:tab w:val="left" w:leader="none" w:pos="3481"/>
        </w:tabs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5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75"/>
        <w:gridCol w:w="7575"/>
        <w:tblGridChange w:id="0">
          <w:tblGrid>
            <w:gridCol w:w="7575"/>
            <w:gridCol w:w="757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48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CBE REQUIREMENTS REFERENCED IN THIS UNIT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49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Clearly articulate how  these topics are addressed in this unit </w:t>
            </w:r>
          </w:p>
        </w:tc>
      </w:tr>
      <w:tr>
        <w:trPr>
          <w:cantSplit w:val="0"/>
          <w:trHeight w:val="1300.613281249996" w:hRule="atLeast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4A">
            <w:pPr>
              <w:widowControl w:val="1"/>
              <w:shd w:fill="ffffff" w:val="clear"/>
              <w:rPr>
                <w:rFonts w:ascii="Arial Narrow" w:cs="Arial Narrow" w:eastAsia="Arial Narrow" w:hAnsi="Arial Narrow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Core competencies* (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digital literacy</w:t>
            </w: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, citizenship,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learning to learn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collaboration/communication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critical thinking/problem solving</w:t>
            </w: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self-efficacy</w:t>
            </w: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, imagination/creativity) addressed in this Curriculum Design</w:t>
            </w:r>
          </w:p>
          <w:p w:rsidR="00000000" w:rsidDel="00000000" w:rsidP="00000000" w:rsidRDefault="00000000" w:rsidRPr="00000000" w14:paraId="0000014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4C">
            <w:pPr>
              <w:spacing w:before="12.72003173828125" w:line="229.90807056427002" w:lineRule="auto"/>
              <w:ind w:left="477.8399658203125" w:right="37.63916015625" w:hanging="359.759979248046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 Thinking and Problem Solving: the learner uses a cylinder and a cone of the same radius and height, and a substance  such as sand or water, to determine the volume of a cone as a third of the volume of a cylinder. </w:t>
            </w:r>
          </w:p>
          <w:p w:rsidR="00000000" w:rsidDel="00000000" w:rsidP="00000000" w:rsidRDefault="00000000" w:rsidRPr="00000000" w14:paraId="0000014D">
            <w:pPr>
              <w:spacing w:before="22.73193359375" w:line="229.90792751312256" w:lineRule="auto"/>
              <w:ind w:left="477.8399658203125" w:right="43.1591796875" w:hanging="359.759979248046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highlight w:val="whit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Creativity and Imagination: 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 learner uses a cylinder and a cone of the same radius and height, and a substance such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sand or water, to determine the volume of a cone as a third the volume of a cylinder.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4E">
            <w:pPr>
              <w:widowControl w:val="1"/>
              <w:shd w:fill="ffffff" w:val="clear"/>
              <w:rPr>
                <w:rFonts w:ascii="Arial Narrow" w:cs="Arial Narrow" w:eastAsia="Arial Narrow" w:hAnsi="Arial Narrow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Which Core Values** are addressed? (Nationalism and patriotism, Respect, Responsitillity, Integrity, Peace and Social Justice, Love, Unity, Excellence, Care and Compassion, Tolerance, Ethics) (do this by using Norms?)</w:t>
            </w:r>
          </w:p>
          <w:p w:rsidR="00000000" w:rsidDel="00000000" w:rsidP="00000000" w:rsidRDefault="00000000" w:rsidRPr="00000000" w14:paraId="0000014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50">
            <w:pPr>
              <w:spacing w:before="12.7203369140625" w:line="229.90779876708984" w:lineRule="auto"/>
              <w:ind w:left="471.60003662109375" w:right="43.922119140625" w:hanging="353.520050048828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Unity: the learner discusses in a group and establishes the relationship between the volume of a cone and the volume of a  cylinder.  </w:t>
            </w:r>
          </w:p>
          <w:p w:rsidR="00000000" w:rsidDel="00000000" w:rsidP="00000000" w:rsidRDefault="00000000" w:rsidRPr="00000000" w14:paraId="00000151">
            <w:pPr>
              <w:spacing w:before="22.8125" w:line="229.90779876708984" w:lineRule="auto"/>
              <w:ind w:left="471.60003662109375" w:right="42.320556640625" w:hanging="353.520050048828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Respect: the learner listens to others’ opinions as they discuss in groups and work out the volumes of prisms, pyramids,  cones, frustums and spheres.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52">
            <w:pPr>
              <w:widowControl w:val="1"/>
              <w:shd w:fill="ffffff" w:val="clear"/>
              <w:rPr>
                <w:rFonts w:ascii="Arial Narrow" w:cs="Arial Narrow" w:eastAsia="Arial Narrow" w:hAnsi="Arial Narrow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Which pertinent and contemporary issues are/ or could be addressed in this scheme of work? </w:t>
            </w:r>
          </w:p>
          <w:p w:rsidR="00000000" w:rsidDel="00000000" w:rsidP="00000000" w:rsidRDefault="00000000" w:rsidRPr="00000000" w14:paraId="0000015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54">
            <w:pPr>
              <w:spacing w:line="229.90779876708984" w:lineRule="auto"/>
              <w:ind w:left="112.07992553710938" w:right="435.5615234375" w:hanging="3.60000610351562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Environment and technology: as the learner collects and uses containers from the immediate environment and uses them to  discuss and work out their volumes.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55">
            <w:pPr>
              <w:widowControl w:val="1"/>
              <w:shd w:fill="ffffff" w:val="clear"/>
              <w:rPr>
                <w:rFonts w:ascii="Arial Narrow" w:cs="Arial Narrow" w:eastAsia="Arial Narrow" w:hAnsi="Arial Narrow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Are there careers that might use this knowledge 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5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Civil engineering , architect construction managers, mechanical engineering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57">
            <w:pPr>
              <w:widowControl w:val="1"/>
              <w:shd w:fill="ffffff" w:val="clear"/>
              <w:rPr>
                <w:rFonts w:ascii="Arial Narrow" w:cs="Arial Narrow" w:eastAsia="Arial Narrow" w:hAnsi="Arial Narrow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4"/>
                <w:szCs w:val="24"/>
                <w:rtl w:val="0"/>
              </w:rPr>
              <w:t xml:space="preserve">Do we need to create Rubrics for any of the embedded assessments? If so list those here: 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5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59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*CORE COMPETENCIES: 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hyperlink r:id="rId22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Communication and Collaboration:</w:t>
        </w:r>
      </w:hyperlink>
      <w:hyperlink r:id="rId23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Emphasizes the ability to effectively communicate ideas and work with others.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4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Self-efficacy:</w:t>
        </w:r>
      </w:hyperlink>
      <w:hyperlink r:id="rId25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Focuses on building learners' confidence and belief in their ability to succeed.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6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Critical Thinking and Problem Solving:</w:t>
        </w:r>
      </w:hyperlink>
      <w:hyperlink r:id="rId27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analyze information, solve problems, and make informed decisions.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8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Digital Literacy:</w:t>
        </w:r>
      </w:hyperlink>
      <w:hyperlink r:id="rId29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Develops the skills to effectively and safely use technology and digital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30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Learning to Learn:</w:t>
        </w:r>
      </w:hyperlink>
      <w:hyperlink r:id="rId31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Fosters a mindset of continuous learning and the ability to acquire new knowledge and skills independently.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32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Citizenship:</w:t>
        </w:r>
      </w:hyperlink>
      <w:hyperlink r:id="rId33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Promotes an understanding of civic responsibilities and active participation in society.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34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Creativity and Innovation: </w:t>
        </w:r>
      </w:hyperlink>
      <w:hyperlink r:id="rId35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think creatively, generate new ideas, and find innovative solutions.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**CORE VALUES: 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Nationalism and Patriotism: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sense of national unity, identity, and pride in Kenya.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Respect: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respect for oneself, others, and cultural diversity.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Responsibility: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a sense of responsibility towards oneself, the community, and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Integrity: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honesty, ethical behavior, and moral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Peace and Social Justice: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Encouraging harmonious coexistence and equitable treatment of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Love: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Creating a supportive and caring learning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Unity: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togetherness and social cohesion.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Excellence: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Striving for high standards in all endeavors.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Care and Compassion: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empathy and concern for the well-being of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Tolerance: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understanding and acceptance of different perspectives.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  <w:sectPr>
          <w:type w:val="continuous"/>
          <w:pgSz w:h="12240" w:w="15840" w:orient="landscape"/>
          <w:pgMar w:bottom="680" w:top="420" w:left="340" w:right="320" w:header="720" w:footer="720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Ethics: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strong moral compass and ethical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1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Roman"/>
      <w:lvlText w:val="%1."/>
      <w:lvlJc w:val="left"/>
      <w:pPr>
        <w:ind w:left="1080" w:hanging="720"/>
      </w:pPr>
      <w:rPr>
        <w:i w:val="1"/>
        <w:i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7">
    <w:lvl w:ilvl="0">
      <w:start w:val="1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lowerRoman"/>
      <w:lvlText w:val="%2.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•"/>
      <w:lvlJc w:val="left"/>
      <w:pPr>
        <w:ind w:left="1173" w:hanging="285"/>
      </w:pPr>
      <w:rPr/>
    </w:lvl>
    <w:lvl w:ilvl="3">
      <w:start w:val="0"/>
      <w:numFmt w:val="bullet"/>
      <w:lvlText w:val="•"/>
      <w:lvlJc w:val="left"/>
      <w:pPr>
        <w:ind w:left="1667" w:hanging="285"/>
      </w:pPr>
      <w:rPr/>
    </w:lvl>
    <w:lvl w:ilvl="4">
      <w:start w:val="0"/>
      <w:numFmt w:val="bullet"/>
      <w:lvlText w:val="•"/>
      <w:lvlJc w:val="left"/>
      <w:pPr>
        <w:ind w:left="2160" w:hanging="285"/>
      </w:pPr>
      <w:rPr/>
    </w:lvl>
    <w:lvl w:ilvl="5">
      <w:start w:val="0"/>
      <w:numFmt w:val="bullet"/>
      <w:lvlText w:val="•"/>
      <w:lvlJc w:val="left"/>
      <w:pPr>
        <w:ind w:left="2654" w:hanging="285"/>
      </w:pPr>
      <w:rPr/>
    </w:lvl>
    <w:lvl w:ilvl="6">
      <w:start w:val="0"/>
      <w:numFmt w:val="bullet"/>
      <w:lvlText w:val="•"/>
      <w:lvlJc w:val="left"/>
      <w:pPr>
        <w:ind w:left="3147" w:hanging="285"/>
      </w:pPr>
      <w:rPr/>
    </w:lvl>
    <w:lvl w:ilvl="7">
      <w:start w:val="0"/>
      <w:numFmt w:val="bullet"/>
      <w:lvlText w:val="•"/>
      <w:lvlJc w:val="left"/>
      <w:pPr>
        <w:ind w:left="3641" w:hanging="285"/>
      </w:pPr>
      <w:rPr/>
    </w:lvl>
    <w:lvl w:ilvl="8">
      <w:start w:val="0"/>
      <w:numFmt w:val="bullet"/>
      <w:lvlText w:val="•"/>
      <w:lvlJc w:val="left"/>
      <w:pPr>
        <w:ind w:left="4134" w:hanging="285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1edff" w:val="clear"/>
    </w:tc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192.168.88.1:8008/learn/khan/math/geometry/basic-geometry/volume-tutorial/volume-word-problems-with-cones--cylinders--and-spheres/" TargetMode="External"/><Relationship Id="rId22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21" Type="http://schemas.openxmlformats.org/officeDocument/2006/relationships/hyperlink" Target="https://mmerevise.co.uk/gcse-maths-revision/frustums-gcse-revision-and-worksheets/" TargetMode="External"/><Relationship Id="rId24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23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25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28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27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7" Type="http://schemas.openxmlformats.org/officeDocument/2006/relationships/hyperlink" Target="https://drive.google.com/drive/folders/1d3MTDZ8eGWIvDY4L-9TjC-W7a4vsZWpu?usp=drive_link" TargetMode="External"/><Relationship Id="rId8" Type="http://schemas.openxmlformats.org/officeDocument/2006/relationships/hyperlink" Target="http://192.168.88.1/modules/en-math_expression/volume-of-a-cube.html" TargetMode="External"/><Relationship Id="rId31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30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11" Type="http://schemas.openxmlformats.org/officeDocument/2006/relationships/hyperlink" Target="http://192.168.88.1/modules/en-math_expression/volume-of-a-sphere.html" TargetMode="External"/><Relationship Id="rId33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10" Type="http://schemas.openxmlformats.org/officeDocument/2006/relationships/hyperlink" Target="http://192.168.88.1:8008/learn/khan/math/geometry/basic-geometry/volume-tutorial/solid-geometry-volume/" TargetMode="External"/><Relationship Id="rId32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13" Type="http://schemas.openxmlformats.org/officeDocument/2006/relationships/hyperlink" Target="http://192.168.88.1/modules/en-math_expression/volume-of-a-cone.html" TargetMode="External"/><Relationship Id="rId35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12" Type="http://schemas.openxmlformats.org/officeDocument/2006/relationships/hyperlink" Target="http://192.168.88.1:8008/learn/khan/math/geometry/basic-geometry/volume-tutorial/volume-of-a-sphere/" TargetMode="External"/><Relationship Id="rId34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15" Type="http://schemas.openxmlformats.org/officeDocument/2006/relationships/hyperlink" Target="http://192.168.88.1:8008/learn/khan/math/differential-calculus/derivative-applications/rates-of-change/related-rates-of-water-pouring-into-cone/" TargetMode="External"/><Relationship Id="rId14" Type="http://schemas.openxmlformats.org/officeDocument/2006/relationships/hyperlink" Target="http://192.168.88.1:8008/learn/khan/math/geometry/basic-geometry/volume-tutorial/volume-cone-example/" TargetMode="External"/><Relationship Id="rId17" Type="http://schemas.openxmlformats.org/officeDocument/2006/relationships/hyperlink" Target="http://192.168.88.1:8008/learn/khan/math/geometry/basic-geometry/volume-tutorial/solid_geometry/" TargetMode="External"/><Relationship Id="rId16" Type="http://schemas.openxmlformats.org/officeDocument/2006/relationships/hyperlink" Target="http://192.168.88.1/modules/en-math_expression/volume-of-a-cylinder.html" TargetMode="External"/><Relationship Id="rId19" Type="http://schemas.openxmlformats.org/officeDocument/2006/relationships/hyperlink" Target="http://192.168.88.1/modules/en-math_expression/volume-of-a-cone.html" TargetMode="External"/><Relationship Id="rId18" Type="http://schemas.openxmlformats.org/officeDocument/2006/relationships/hyperlink" Target="http://192.168.88.1/modules/en-math_expression/volume-of-a-spher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