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Chemistry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Chemistry   (chem_1_1)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plan quoted three 'KICD key inquiry questions' that are not KICD wording; the real KICD question is now used and the old three kept as supporting questions.</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unit's phenomenon said 'eight substances' but listed seven; sugar (H) was missing.</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Lesson 7 cannot fit in 40 minutes, so it is now a double lesson (80 minutes); the unit total is corrected to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1-5, 8, 9 and 10 packed more activity than their period allows; each now has a minute-by-minute plan (phase minutes add up to the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Mixture M could not be separated, dried and weighed within the lesson; the teacher now prepares one run in advance and the mixture is described as dry (magnet first, then water).</w:t>
      </w:r>
      <w:r>
        <w:rPr>
          <w:rFonts w:ascii="Arial" w:cs="Arial" w:eastAsia="Arial" w:hAnsi="Arial"/>
          <w:color w:val="666666"/>
          <w:sz w:val="15"/>
          <w:szCs w:val="15"/>
        </w:rPr>
        <w:t xml:space="preserve">  [guideline 3, 5, 8, 10]</w:t>
      </w:r>
    </w:p>
    <w:p>
      <w:pPr>
        <w:spacing w:after="30" w:before="0"/>
      </w:pPr>
      <w:r>
        <w:rPr>
          <w:rFonts w:ascii="Arial" w:cs="Arial" w:eastAsia="Arial" w:hAnsi="Arial"/>
          <w:sz w:val="17"/>
          <w:szCs w:val="17"/>
        </w:rPr>
        <w:t xml:space="preserve">• Iron filings do not 'glow orange-red' when heated in a test tube over a school burner; the expected observation is now 'darkens to a blackish solid', consistently in every place it appears.</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Burning sulphur releases irritating sulphur dioxide: amount limited and learners with asthma now watch from outside, not 'near the door'.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r>
        <w:rPr>
          <w:rFonts w:ascii="Arial" w:cs="Arial" w:eastAsia="Arial" w:hAnsi="Arial"/>
          <w:color w:val="666666"/>
          <w:sz w:val="15"/>
          <w:szCs w:val="15"/>
        </w:rPr>
        <w:t xml:space="preserve">  [guideline 8, 12; teacher decision]</w:t>
      </w:r>
    </w:p>
    <w:p>
      <w:pPr>
        <w:spacing w:after="30" w:before="0"/>
      </w:pPr>
      <w:r>
        <w:rPr>
          <w:rFonts w:ascii="Arial" w:cs="Arial" w:eastAsia="Arial" w:hAnsi="Arial"/>
          <w:sz w:val="17"/>
          <w:szCs w:val="17"/>
        </w:rPr>
        <w:t xml:space="preserve">• Claim-Evidence-Reasoning was defined wrongly in two places (Claim contained the reasoning; Reasoning stem was 'This matters because').</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Sand (C) was never actually placed in element, compound or mixture; it is now placed with the compounds (silicon dioxide), with a note that natural sand has traces of other minerals.</w:t>
      </w:r>
      <w:r>
        <w:rPr>
          <w:rFonts w:ascii="Arial" w:cs="Arial" w:eastAsia="Arial" w:hAnsi="Arial"/>
          <w:color w:val="666666"/>
          <w:sz w:val="15"/>
          <w:szCs w:val="15"/>
        </w:rPr>
        <w:t xml:space="preserve">  [guideline 5, 13; teacher decision]</w:t>
      </w:r>
    </w:p>
    <w:p>
      <w:pPr>
        <w:spacing w:after="30" w:before="0"/>
      </w:pPr>
      <w:r>
        <w:rPr>
          <w:rFonts w:ascii="Arial" w:cs="Arial" w:eastAsia="Arial" w:hAnsi="Arial"/>
          <w:sz w:val="17"/>
          <w:szCs w:val="17"/>
        </w:rPr>
        <w:t xml:space="preserve">• Learners had no evidence for classifying substances as elements or compounds, and 'sodium chloride' (used in the Final Explanation) was never taught; a Substance Information Card is added in Lesson 3.</w:t>
      </w:r>
      <w:r>
        <w:rPr>
          <w:rFonts w:ascii="Arial" w:cs="Arial" w:eastAsia="Arial" w:hAnsi="Arial"/>
          <w:color w:val="666666"/>
          <w:sz w:val="15"/>
          <w:szCs w:val="15"/>
        </w:rPr>
        <w:t xml:space="preserve">  [guideline 4, 5, 8, 10, 13]</w:t>
      </w:r>
    </w:p>
    <w:p>
      <w:pPr>
        <w:spacing w:after="30" w:before="0"/>
      </w:pPr>
      <w:r>
        <w:rPr>
          <w:rFonts w:ascii="Arial" w:cs="Arial" w:eastAsia="Arial" w:hAnsi="Arial"/>
          <w:sz w:val="17"/>
          <w:szCs w:val="17"/>
        </w:rPr>
        <w:t xml:space="preserve">• KICD outcome (c), effects of drug and substance use, was only taught for medicines; a short fact-card activity on alcohol, miraa, bhang and tobacco is added to Lesson 9 and assessed.</w:t>
      </w:r>
      <w:r>
        <w:rPr>
          <w:rFonts w:ascii="Arial" w:cs="Arial" w:eastAsia="Arial" w:hAnsi="Arial"/>
          <w:color w:val="666666"/>
          <w:sz w:val="15"/>
          <w:szCs w:val="15"/>
        </w:rPr>
        <w:t xml:space="preserve">  [guideline 2, 5, 10, 13;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 (group)</w:t>
            </w:r>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quoted three 'KICD key inquiry questions' that are not KICD wording; the real KICD question is now used and the old three kept as supporting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 How is the study of Chemistry important in our society?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SUPPORTING QUESTIONS (class questions kept from the original plan; they are not KICD wording):</w:t>
            </w:r>
          </w:p>
          <w:p>
            <w:pPr>
              <w:spacing w:after="30" w:before="0"/>
            </w:pPr>
            <w:r>
              <w:rPr>
                <w:rFonts w:ascii="Arial" w:cs="Arial" w:eastAsia="Arial" w:hAnsi="Arial"/>
                <w:color w:val="1B6B1B"/>
                <w:sz w:val="17"/>
                <w:szCs w:val="17"/>
                <w:u w:val="single"/>
              </w:rPr>
              <w:t xml:space="preserve">1.</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is the study of Chemistry important in our society? Supporting question 2: Do all substances around the world have the…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(Supporting question 1, with a link to supporting question 3 on how products are made; both serve the KICD Key Inquiry Question: How is the study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How is the study of Chemistry important in our society? Supporting question 3: Why are food products, detergents and the 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Key Inquiry Question: How is the study of Chemistry important in our society? Supporting questions: How are medicines for chronic diseases devel…</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Key Inquiry Question: How is the study of Chemistry important in our society? Supporting questions: 1. How are medicines for chronic diseases de…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read the KICD key inquiry question ('How is the study of Chemistry important in our society?') and the three supporting questions and decide…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Show the KICD key inquiry question and the three supporting questions and ask:</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They place notes next to the KICD key inquiry question or one of the three supporting questions,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Point out that the KICD key inquiry question ('How is the study of Chemistry important in our society?') and the supporting questions (How are</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They place notes next to the KICD key inquiry question ('How is the study of Chemistry important in our society?') or to the supporting question: 'Wh…</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supporting question: 'How are medicines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links it to the KICD key inquiry question (how the study of Chemistry is important in our society) and the three supporting questions (medicines for …</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Which of the KICD key inquiry question and the three supporting questions did we answer best?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gives ONE key inquiry question for this sub-strand: 'How is the study of Chemistry important in our society?'. The plan listed three different questions as 'KICD key inquiry questions'. The KICD question is now shown as the key inquiry question, and the three original questions are kept as supporting questions so no teacher work is lost.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Life skills (safety and security): Learners brainstorm their rights and responsibilities to a safe and healthy learning environment, including laboratory safety rules.</w:t>
            </w:r>
          </w:p>
          <w:p>
            <w:pPr>
              <w:spacing w:after="30" w:before="0"/>
            </w:pPr>
            <w:r>
              <w:rPr>
                <w:rFonts w:ascii="Arial" w:cs="Arial" w:eastAsia="Arial" w:hAnsi="Arial"/>
                <w:strike/>
                <w:color w:val="C00000"/>
                <w:sz w:val="17"/>
                <w:szCs w:val="17"/>
              </w:rPr>
              <w:t xml:space="preserve">• Health Promotion Issues (drug and substance use): Learners discuss the meaning of drug, prescription, dosage and substance use and their effects in day-to-day life.</w:t>
            </w:r>
          </w:p>
          <w:p>
            <w:pPr>
              <w:spacing w:after="30" w:before="0"/>
            </w:pPr>
            <w:r>
              <w:rPr>
                <w:rFonts w:ascii="Arial" w:cs="Arial" w:eastAsia="Arial" w:hAnsi="Arial"/>
                <w:strike/>
                <w:color w:val="C00000"/>
                <w:sz w:val="17"/>
                <w:szCs w:val="17"/>
              </w:rPr>
              <w:t xml:space="preserve">• Socio-Economic and Environmental issues (consumer protection): Learners explore labels on containers of manufactured products for marks of quality, expiry dates, nutritional information, preservatives and messages of caution.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Life skills (safety and security): brainstorm on the learner's rights and responsibilities to a safe and healthy learning environment</w:t>
            </w:r>
          </w:p>
          <w:p>
            <w:pPr>
              <w:spacing w:after="30" w:before="0"/>
            </w:pPr>
            <w:r>
              <w:rPr>
                <w:rFonts w:ascii="Arial" w:cs="Arial" w:eastAsia="Arial" w:hAnsi="Arial"/>
                <w:color w:val="1B6B1B"/>
                <w:sz w:val="17"/>
                <w:szCs w:val="17"/>
                <w:u w:val="single"/>
              </w:rPr>
              <w:t xml:space="preserve">• Health Promotion Issues (drug and substance use): The learner discusses with peers the meaning of drug prescription, dosage, substance use and their effects in day-to-day life.</w:t>
            </w:r>
          </w:p>
          <w:p>
            <w:pPr>
              <w:spacing w:after="30" w:before="0"/>
            </w:pPr>
            <w:r>
              <w:rPr>
                <w:rFonts w:ascii="Arial" w:cs="Arial" w:eastAsia="Arial" w:hAnsi="Arial"/>
                <w:color w:val="1B6B1B"/>
                <w:sz w:val="17"/>
                <w:szCs w:val="17"/>
                <w:u w:val="single"/>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three Pertinent and Contemporary Issues is verbatim; the plan had paraphrased them. Restored from the curriculum design. Core competencies, values and learning outcomes were checked line by line and already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unit's phenomenon said 'eight substances' but listed seven; sugar (H) was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 antacid tablet and a paracetamol tablet. Learners are asked to sort them into groups with similar characteristics. They then mix solids with water: salt vanishes into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 antacid tablet and a paracetamol tablet. Learners are asked to sort them into groups with similar characteristics. They then mix solids with water: salt and sugar vanish into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salt, water, sand, sulphur, iron filings, sugar, antacid and paracetamol tablets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'eight substances' but listed only seven; sugar (H) is the eighth substance on the tray in every lesson and in the Final Explanation. Sugar is added (and, like salt, it dissolves). The phenomenon itself is unchanged.</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Branches of science and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5: Branches of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teaches only the five branches of chemistry (KICD: 'branches of Chemistry'); 'science and' was left over from an earlier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cannot fit in 40 minutes, so it is now a double lesson (80 minutes); the unit total is corrected to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lesson of 80 minutes is recommended if digital search is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Lessons 1, 3, 4, 5, 8, 9 are 40 minutes each (6 × 40 = 240); Lessons 2, 6, 7, 10 are 80 minutes each (4 × 80 = 320); total 240 + 320 = 56…</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he driving question, in readiness for revising the model in Lesson 10. Time plan (80 minutes, two 40-minute periods): Predict 8; Observe 25 (research…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G4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1-5, 8, 9 and 10 packed more activity than their period allows; each now has a minute-by-minute plan (phase minutes add up to the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predict, wonder and begin to see why chemistry matters in daily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wonder and begin to see why chemistry matters in daily life. Time plan (40 minutes): Predict 7 (silent writing 2, group table 3, class share 2); Observe 12 (observation table 7, two sorts 5); Explain 7 (T-chart and discussion); Driving Question Board 8 (posting and clustering questions); Model Building 6 (sketch 4, partner share 2) with the exit question. If time runs short, share the second sort aloud instead of drawing it. Where a phase text below gives a longer time, use the time in this plan.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(DQB) and sketch the first ideas that will feed model v1 in Lesson 3. Time plan (80 minutes, two 40-minute periods). Period 1: Predict 8; Observe 32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oods, detergents) and safety, and add new questions for later lessons. Time plan (40 minutes): Predict 4; Observe 8 (use the Lesson 2 tables, no new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of model v1 so it names Chemistry as the science that studies matter. Time plan (40 minutes): Predict 5; Observe 8 (six substances are enough); Expla…</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adds the five branches to the model notes ahead of v2 in Lesson 6. Time plan (40 minutes): Predict 5; Observe 12 (five stations of about 2 to 3 m…</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estion by showing how knowledge of properties is turned into safe use. Time plan (40 minutes): Predict 7 (Otieno's story 1, silent writing 2, group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ity. The final step revises the class model with ideas about safe use. Time plan (40 minutes): Predict 4; Observe 10 (demonstration 3, data card and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ke medicines, foods and other products, and how do we use them safely? Time plan (80 minutes, two 40-minute periods): Predict 8; Observe 22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plan added so the activities fit the period (40 or 80 minutes). The phase texts listed more activity than the period allows; this plan shows the minutes per phase and what to trim. Phase minutes add to the lesson duration.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Mixture M could not be separated, dried and weighed within the lesson; the teacher now prepares one run in advance and the mixture is described as dry (magnet first, then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use a magnet to remove iron (recovered 2.9 g), filter the rest to remove sand (2.8 g after drying), then evaporate the filtrate to recover salt (2.7 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use a magnet to remove the iron from the dry mixture (recovered 2.9 g), then add water to the rest, stir and filter to remove sand (2.8 g after drying), then evaporate the filtrate to recover salt (2.7 g). Drying the sand and evaporating the filtrate take longer than a lesson, so groups start these steps and weigh the dried sand and salt from the teacher's prepared run (see the time plan). The masses 2.9 g, 2.8 g and 2.7 g are the reference results; a group's own masses may differ slightly, and any total below 9 g is acceptable if the loss is explained.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mixture M (a dry mixture of iron filings, sand and salt)</w:t>
            </w:r>
          </w:p>
          <w:p>
            <w:pPr>
              <w:spacing w:after="20" w:before="0"/>
            </w:pPr>
            <w:r>
              <w:rPr>
                <w:rFonts w:ascii="Arial" w:cs="Arial" w:eastAsia="Arial" w:hAnsi="Arial"/>
                <w:b/>
                <w:bCs/>
                <w:sz w:val="15"/>
                <w:szCs w:val="15"/>
              </w:rPr>
              <w:t xml:space="preserve">Final Explanation, Section 2: Separating mixture M, prompt: </w:t>
            </w:r>
            <w:r>
              <w:rPr>
                <w:rFonts w:ascii="Arial" w:cs="Arial" w:eastAsia="Arial" w:hAnsi="Arial"/>
                <w:color w:val="1B6B1B"/>
                <w:sz w:val="15"/>
                <w:szCs w:val="15"/>
              </w:rPr>
              <w:t xml:space="preserve">a total of 9 g (a dry mixture). Group 1 separated it in three steps (a magnet first, then adding water and filtering, then evaporating the filtrate)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Separating mixture M as written (magnet, filter, dry the sand, evaporate the filtrate to dryness, weigh each) cannot be done in the part of one 80-minute lesson left after the water and heat tests: drying sand and evaporating about 50 mL of solution take much longer. The teacher now prepares one run beforehand and groups weigh those dried products. All groups getting exactly 2.9, 2.8 and 2.7 g is also unrealistic, so the text now says these are reference results. Arithmetic rechecked: 2.9 + 2.8 + 2.7 = 8.4 g; 9 - 8.4 = 0.6 g.</w:t>
            </w:r>
          </w:p>
          <w:p>
            <w:pPr>
              <w:spacing w:after="60" w:before="0"/>
            </w:pPr>
            <w:r>
              <w:rPr>
                <w:rFonts w:ascii="Arial" w:cs="Arial" w:eastAsia="Arial" w:hAnsi="Arial"/>
                <w:i/>
                <w:iCs/>
                <w:color w:val="555555"/>
                <w:sz w:val="15"/>
                <w:szCs w:val="15"/>
              </w:rPr>
              <w:t xml:space="preserve">Guideline: 3. Time and pacing; 5. Student thinking; 8. Practical feasibility and safety; 10. Summative assessment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G6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Iron filings do not 'glow orange-red' when heated in a test tube over a school burner; the expected observation is now 'darkens to a blackish solid', consistently in every place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iron filings glow orange-red and turn dull blackish;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iron filings darken to a dull blackish solid as they react with oxygen in the air (a faint dull-red glow may show at the hottest point);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E darkening to a dull blackish solid</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darken to a dull blackish solid when heated</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darkens to a dull blackish solid when heated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darken to a dull blackish solid on heating;</w:t>
            </w:r>
          </w:p>
          <w:p>
            <w:pPr>
              <w:spacing w:after="20" w:before="0"/>
            </w:pPr>
            <w:r>
              <w:rPr>
                <w:rFonts w:ascii="Arial" w:cs="Arial" w:eastAsia="Arial" w:hAnsi="Arial"/>
                <w:b/>
                <w:bCs/>
                <w:sz w:val="15"/>
                <w:szCs w:val="15"/>
              </w:rPr>
              <w:t xml:space="preserve">Final Explanation, Section 1: Same look, different behaviour, prompt: </w:t>
            </w:r>
            <w:r>
              <w:rPr>
                <w:rFonts w:ascii="Arial" w:cs="Arial" w:eastAsia="Arial" w:hAnsi="Arial"/>
                <w:color w:val="1B6B1B"/>
                <w:sz w:val="15"/>
                <w:szCs w:val="15"/>
              </w:rPr>
              <w:t xml:space="preserve">darken to a dull blackish solid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grams of iron filings in a test tube over a Bunsen flame mostly just darken as an iron oxide layer forms; a bright 'orange-red glow' is not a reliable result with school equipment (the audit also queried it). Checked: iron + oxygen gives black iron oxides (Fe3O4 / Fe2O3), a chemical change, so 'darkens' is the safe expected observation.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heating iron wool in air (iron oxide forms and the iron darkens)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Burning sulphur releases irritating sulphur dioxide: amount limited and learners with asthma now watch from outside, not 'near the door'.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heat sulphur near an open window or in a fume cupboard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the teacher heats only a rice-grain-sized amount of sulphur, outdoors or at an open window with the wind blowing away from learners, or in a fume cupboard, and learners with asthma or breathing difficulties watch from outside or the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Learners with asthma or breathing difficulties watch from the doorway or outside, upwind of the demonstration.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Sulphur dioxide from burning sulphur irritates the airways and can trigger asthma attacks. The plan only said 'near an open window'. Amount, position and where asthmatic learners stand are now stated.</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chem_1_1-046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 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that safety rules are being followed.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safety rules are being followed. Before the lesson (materials and low-cost substitutes): hand lens (or a clear water-filled bottle held over the sample); distilled water (or clean rainwater, or tap water that has been boiled and cooled); iron filings (or steel wool cut small, or filings swept with a magnet from a jua kali workshop); sulphur (school store or agrovet sulphur dust); a magnet (for example from an old radio speaker); an antacid tablet whose label lists calcium carbonate (antacids based on magnesium or aluminium hydroxide may not fizz in vinegar, and the fizz is used as evidence in Lessons 2, 3, 4, 6 and 9); a balance reading to 0.1 g (if only a 1 g balance exists, use 10 g of each solid in mixture M and scale the reference masses). For Lesson 2 heating: Bunsen burner or spirit lamp; a metal bottle top or old spoon on a wire can replace a deflagrating spoon. With more than 32 learners use groups of five or six, or let two groups share a tray. Language support (Kiswahili terms to be checked by a Kiswahili teacher before use): chumvi (salt), sukari (sugar), maji (water), mchanga (sand), kiberiti or salfa (sulphur), chuma (iron), dawa (medicine), kidonge (tablet), mchanganyiko (mixture), kuyeyuka (to dissolve or melt), kemia (chemistry). Let learners discuss first in Kiswahili or their home language, then write in English; display the term pairs on the board and pair English learners with a supportive partner for the observation table.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p>
            <w:pPr>
              <w:spacing w:after="60" w:before="0"/>
            </w:pPr>
            <w:r>
              <w:rPr>
                <w:rFonts w:ascii="Arial" w:cs="Arial" w:eastAsia="Arial" w:hAnsi="Arial"/>
                <w:i/>
                <w:iCs/>
                <w:color w:val="555555"/>
                <w:sz w:val="15"/>
                <w:szCs w:val="15"/>
              </w:rPr>
              <w:t xml:space="preserve">Guideline: 8. Practical feasibility and safety;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two places (Claim contained the reasoning; Reasoning stem was 'This matters because').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substances behave differently because each has its own set of properties that come from what it is made of. Evidence: at least four pieces from the tray (e.g. A and H dissolve and cannot be filtered out; C and E do not dissolve and can be filtered or pulled out by a magnet; D burns with a blue flame while C does not; F fizzes in acid while G does not). Reasoning: chemists use properties to choose, separate and make materials, so mixture M was separated by magnetic separation, filtration and evaporation.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the different properties of substances let chemists choose, separate and make materials, including medicines, and let us use them safely. Evidence: at least four pieces from the tray (e.g. A and H dissolve and cannot be filtered out; C and E do not dissolve and can be filtered or pulled out by a magnet; D burns with a blue flame while C does not; F fizzes in acid while G does not). Reasoning: each substance has its own properties because of what it is made of, so a method or material that suits one substance (a magnet for iron, evaporation for salt) does not suit another; knowing the properties lets chemists pick the right one, and knowing a medicine's properties and dose tells us how to use it safely.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Reasoning: This works because ___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must be: Claim = the answer to the question (here, the Driving Question); Evidence = data or observations; Reasoning = the science idea that links them. The old 'Claim' already contained the reasoning ('because each has its own properties...'), and the old 'Reasoning' repeated a use rather than explaining. Rewritten so each part does its own job.</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Sand (C) was never actually placed in element, compound or mixture; it is now placed with the compounds (silicon dioxide), with a note that natural sand has traces of other minerals.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Sand C is treated as mainly silicon dioxide. Learners write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Sand C is mainly silicon dioxide, so the class places it with the compounds (strictly, natural sand also holds traces of other minerals, a good point to raise with learners who ask). Learners write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(mainly silicon dioxide) placed with the compounds</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compound (A salt, B water, H sugar, C sand (mainly silicon dioxide), calcium carbonate in F)</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'Essential ideas': elements, compounds and mixtures; silicon dioxide as the main component of sand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had no evidence for classifying substances as elements or compounds, and 'sodium chloride' (used in the Final Explanation) was never taught; a Substance Information Card is added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'Use the cards and decide, with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each group a Substance Information Card prepared by the teacher: iron (Fe) and sulphur (S) are each one element; salt is sodium chloride (the elements sodium and chlorine joined); water is hydrogen and oxygen joined; sugar (sucrose) is carbon, hydrogen and oxygen joined; sand is mainly silicon dioxide (silicon and oxygen joined). Say: 'The tray tests show properties, not what a substance is made of, so this card is our evidence for composition.' Then: 'Use the cards and decide, with evidence.'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salt still dissolved in water) so M is a mixture</w:t>
            </w:r>
          </w:p>
          <w:p>
            <w:pPr>
              <w:spacing w:after="20" w:before="0"/>
            </w:pPr>
            <w:r>
              <w:rPr>
                <w:rFonts w:ascii="Arial" w:cs="Arial" w:eastAsia="Arial" w:hAnsi="Arial"/>
                <w:b/>
                <w:bCs/>
                <w:sz w:val="15"/>
                <w:szCs w:val="15"/>
              </w:rPr>
              <w:t xml:space="preserve">Final Explanation, Section 3: Classifying and the meaning of Chemistry, exemplar: </w:t>
            </w:r>
            <w:r>
              <w:rPr>
                <w:rFonts w:ascii="Arial" w:cs="Arial" w:eastAsia="Arial" w:hAnsi="Arial"/>
                <w:color w:val="1B6B1B"/>
                <w:sz w:val="15"/>
                <w:szCs w:val="15"/>
              </w:rPr>
              <w:t xml:space="preserve">D sulphur is an element, like E iron: each is a single kind of substance that cannot be split into simpler substances by ordinary methods.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write claim-evidence-reasoning for 'iron is an element' and to classify salt and sugar as compounds, but nothing in Lessons 1-2 can show composition, and the Final Explanation exemplar uses the term 'sodium chloride', which no lesson taught (audit item). A teacher-prepared information card now supplies the composition evidence and the names.</w:t>
            </w:r>
          </w:p>
          <w:p>
            <w:pPr>
              <w:spacing w:after="60" w:before="0"/>
            </w:pPr>
            <w:r>
              <w:rPr>
                <w:rFonts w:ascii="Arial" w:cs="Arial" w:eastAsia="Arial" w:hAnsi="Arial"/>
                <w:i/>
                <w:iCs/>
                <w:color w:val="555555"/>
                <w:sz w:val="15"/>
                <w:szCs w:val="15"/>
              </w:rPr>
              <w:t xml:space="preserve">Guideline: 4. Sequence logic; 5. Student thinking; 8. Practical feasibility and safety;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term matter: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conventions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of the term matter (first used in Lesson 2):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textbook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Matter is already defined in Lesson 2 (and used in Lesson 3), so Lesson 4 should recall it, not 'introduce' it; 'the conventions definition' was unclear wording for the textbook definition.</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(Children must not be given adult doses.)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answer: a child's dose is worked out from body weight and is much smaller than an adult dose, so an adult dose can overload a child's liver; always ask a health worker or pharmacist.)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answer only repeated the rule. It now gives the reason (children's paracetamol doses are based on body weight), so the teacher knows what a good answer sounds like. Cross-checked: no numbers were added.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Model Formulary for Children (paracetamol: dose by body weight)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on a rubric: meets, approaching, not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on the CBE levels: Exceeds, Meets, Approaches or Below Expectations.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rubric used 'meets, approaching, not yet'; the project uses the CBE levels Exceeds, Meets, Approaches and Below Expectations.</w:t>
            </w:r>
          </w:p>
          <w:p>
            <w:pPr>
              <w:spacing w:after="60" w:before="0"/>
            </w:pPr>
            <w:r>
              <w:rPr>
                <w:rFonts w:ascii="Arial" w:cs="Arial" w:eastAsia="Arial" w:hAnsi="Arial"/>
                <w:i/>
                <w:iCs/>
                <w:color w:val="555555"/>
                <w:sz w:val="15"/>
                <w:szCs w:val="15"/>
              </w:rPr>
              <w:t xml:space="preserve">Guideline: 10. Summative assessment;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calcium carbonate with magnesium hydroxide)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calcium carbonate; check the label of the tablet you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and the fizz-in-vinegar evidence treat the antacid as calcium carbonate; Lesson 10 said 'calcium carbonate with magnesium hydroxide'. Magnesium hydroxide does not fizz with acid, so the two statements conflict. Check: CaCO3 + 2 CH3COOH -&gt; Ca(CH3COO)2 + H2O + CO2 (fizz).</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on stoichiometry of chemical reactions (acid-base and gas-forming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(c), effects of drug and substance use, was only taught for medicines; a short fact-card activity on alcohol, miraa, bhang and tobacco is added to Lesson 9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a person takes medicine prescribed by a clinic exactly as written.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a person takes medicine prescribed by a clinic exactly as written. Effects of substance abuse (about 4 minutes): groups read one short fact card (prepared from NACADA or WHO material) on alcohol, miraa (khat), bhang (cannabis) or tobacco and list effects on the body and mind (for example poor judgement and coordination, memory and attention problems, sleeplessness, addiction), on learning (missed lessons, falling marks), on safety (accidents, violence) and on family and community. They note that these are not medicines for school-age learners: alcohol and tobacco are illegal for under-18s, bhang is illegal for everyone, and there is no safe dose for a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For the fact cards say: 'Look for effects on the body, on learning, on safety and on others. Which effect would hurt a learner's own plans most?' Use…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(5) learners name at least two effects of alcohol, miraa, bhang or tobacco and say these are not medicines for learners; (6) respectful turn-taking a…</w:t>
            </w:r>
          </w:p>
          <w:p>
            <w:pPr>
              <w:spacing w:after="20" w:before="0"/>
            </w:pPr>
            <w:r>
              <w:rPr>
                <w:rFonts w:ascii="Arial" w:cs="Arial" w:eastAsia="Arial" w:hAnsi="Arial"/>
                <w:b/>
                <w:bCs/>
                <w:sz w:val="15"/>
                <w:szCs w:val="15"/>
              </w:rPr>
              <w:t xml:space="preserve">Final Explanation, Section 4: Medicines and using them safely, prompt: </w:t>
            </w:r>
            <w:r>
              <w:rPr>
                <w:rFonts w:ascii="Arial" w:cs="Arial" w:eastAsia="Arial" w:hAnsi="Arial"/>
                <w:color w:val="1B6B1B"/>
                <w:sz w:val="15"/>
                <w:szCs w:val="15"/>
              </w:rPr>
              <w:t xml:space="preserve">which items on a label help a buyer to be safe? Also name one effect of drug or substance abuse on health or learning.</w:t>
            </w:r>
          </w:p>
          <w:p>
            <w:pPr>
              <w:spacing w:after="20" w:before="0"/>
            </w:pPr>
            <w:r>
              <w:rPr>
                <w:rFonts w:ascii="Arial" w:cs="Arial" w:eastAsia="Arial" w:hAnsi="Arial"/>
                <w:b/>
                <w:bCs/>
                <w:sz w:val="15"/>
                <w:szCs w:val="15"/>
              </w:rPr>
              <w:t xml:space="preserve">Final Explanation, Section 4: Medicines and using them safely, exemplar: </w:t>
            </w:r>
            <w:r>
              <w:rPr>
                <w:rFonts w:ascii="Arial" w:cs="Arial" w:eastAsia="Arial" w:hAnsi="Arial"/>
                <w:color w:val="1B6B1B"/>
                <w:sz w:val="15"/>
                <w:szCs w:val="15"/>
              </w:rPr>
              <w:t xml:space="preserve">keeps people safe. For example, alcohol or bhang can harm memory and judgement, which affects health and learning.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p>
            <w:pPr>
              <w:spacing w:after="60" w:before="0"/>
            </w:pPr>
            <w:r>
              <w:rPr>
                <w:rFonts w:ascii="Arial" w:cs="Arial" w:eastAsia="Arial" w:hAnsi="Arial"/>
                <w:i/>
                <w:iCs/>
                <w:color w:val="555555"/>
                <w:sz w:val="15"/>
                <w:szCs w:val="15"/>
              </w:rPr>
              <w:t xml:space="preserve">Guideline: 2. KICD alignment;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NACADA (National Authority for the Campaign Against Alcohol and Drug Abuse, Kenya) public information; WHO fact sheets on alcohol, cannabis and tobacco; KICD Grade 10 curriculum design, Chemistry 1.1 outcome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Kisumu tray", "excellent": "Uses accurate results for several substances A-H, including exact numbers and units (such as 2.9 g, 2.8 g, 2.7 g, 8.4 g, 0.6 g, 4 g), and links each piece of evidence to a claim.", "proficient": "Uses correct evidence from some substances and at least one correct number, but links to the claim are sometimes missing.", "developing": "Gives few or inaccurate results, or makes claims without evidence from the tray."}, {"criterion": "Explaining properties and separation", "excellent": "Clearly explains that properties come from what a substance is made of, and correctly matches magnetic separation, filtration and evaporation to the properties of iron, sand and salt, including why dissolved salt needs evaporation.", "proficient": "Names the methods and most properties correctly, with a partly complete reason for why each method works.", "developing": "Confuses methods or properties, or only states that substances are different without a reason."}, {"criterion": "Chemistry concepts and classification", "excellent": "Correctly defines chemistry and matter, classifies elements, compounds and mixtures with reasons, and names the five branches with a correct link.", "proficient": "Gives mostly correct definitions and classifications, with a reason missing in places.", "developing": "Definitions or classifications are incomplete or mostly incorrect."}, {"criterion": "Medicines and safe use", "excellent": "Explains that the antacid neutralises acid and paracetamol acts differently, calculates 8 x 500 mg = 4000 mg = 4 g correctly, explains the harm of excess, and links label items, correct dosage and avoiding substance abuse to safety.", "proficient": "Explains the medicines and calculation correctly but gives limited detail on label items or harm.", "developing": "Mixes up the two medicines, makes a calculation error, or gives little on safety."}, {"criterion": "Final explanation: clarity, Kenyan context and responsibility", "excellent": "Gives a connected 8-10 sentence answer to the driving question, uses a Kenyan industry or example, and states a specific, realistic responsibility for school and home.", "proficient": "Answer is mostly connected and answers the driving question, with a general Kenyan example or responsibility.", "developing": "Answer is a list of unconnected facts, is too short, or does not address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Kisumu tray", "excellent": "Exceeds Expectations: uses accurate results for several substances A-H, including exact numbers and units (such as 2.9 g, 2.8 g, 2.7 g, 8.4 g, 0.6 g, 4 g), and links each piece of evidence to a claim.", "proficient": "Meets Expectations: uses correct evidence from some substances and at least one correct number, but links to the claim are sometimes missing.", "developing": "Approaches Expectations: gives few or inaccurate results, or makes claims without evidence from the tray."}, {"criterion": "Explaining properties and separation", "excellent": "Exceeds Expectations: clearly explains that properties come from what a substance is made of, and correctly matches magnetic separation, filtration and evaporation to the properties of iron, sand and salt, including why dissolved salt needs evaporation.", "proficient": "Meets Expectations: names the methods and most properties correctly, with a partly complete reason for why each method works.", "developing": "Approaches Expectations: confuses methods or properties, or only states that substances are different without a reason."}, {"criterion": "Chemistry concepts and classification", "excellent": "Exceeds Expectations: correctly defines chemistry and matter, classifies elements, compounds and mixtures with reasons, and names the five branches with a correct link.", "proficient": "Meets Expectations: gives mostly correct definitions and classifications, with a reason missing in places.", "developing": "Approaches Expectations: definitions or classifications are incomplete or mostly incorrect."}, {"criterion": "Medicines and safe use", "excellent": "Exceeds Expectations: explains that the antacid neutralises acid and paracetamol acts differently, calculates 8 x 500 mg = 4000 mg = 4 g correctly, explains the harm of excess, and links label items, correct dosage and avoiding substance abuse to safety.", "proficient": "Meets Expectations: explains the medicines and calculation correctly but gives limited detail on label items or harm.", "developing": "Approaches Expectations: mixes up the two medicines, makes a calculation error, or gives little on safety."}, {"criterion": "Final explanation: clarity, Kenyan context and responsibility", "excellent": "Exceeds Expectations: gives a connected 8-10 sentence answer to the driving question, uses a Kenyan industry or example, and states a specific, realistic responsibility for school and home.", "proficient": "Meets Expectations: answer is mostly connected and answers the driving question, with a general Kenyan example or responsibility.", "developing": "Approaches Expectations: answer is a list of unconnected facts, is too short, or does not address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names are now written at the start of each descriptor; the wording of the descriptors is unchanged.</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chem_1_1-065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chem_1_1-065</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Atom   (chem_1_2)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Potassium was tested with potassium permanganate, whose own violet solution could mislead students; every mention now uses potassium chloride (colourless solution)</w:t>
      </w:r>
      <w:r>
        <w:rPr>
          <w:rFonts w:ascii="Arial" w:cs="Arial" w:eastAsia="Arial" w:hAnsi="Arial"/>
          <w:color w:val="666666"/>
          <w:sz w:val="15"/>
          <w:szCs w:val="15"/>
        </w:rPr>
        <w:t xml:space="preserve">  [guideline 1, 7, 8, 10; teacher decision]</w:t>
      </w:r>
    </w:p>
    <w:p>
      <w:pPr>
        <w:spacing w:after="30" w:before="0"/>
      </w:pPr>
      <w:r>
        <w:rPr>
          <w:rFonts w:ascii="Arial" w:cs="Arial" w:eastAsia="Arial" w:hAnsi="Arial"/>
          <w:sz w:val="17"/>
          <w:szCs w:val="17"/>
        </w:rPr>
        <w:t xml:space="preserve">• The mystery card and the unit phenomenon listed steel wool and magnesium, which glow or burn from heat rather than showing atom-specific flame colours; they are replaced by salt and potassium chloride</w:t>
      </w:r>
      <w:r>
        <w:rPr>
          <w:rFonts w:ascii="Arial" w:cs="Arial" w:eastAsia="Arial" w:hAnsi="Arial"/>
          <w:color w:val="666666"/>
          <w:sz w:val="15"/>
          <w:szCs w:val="15"/>
        </w:rPr>
        <w:t xml:space="preserve">  [guideline 1, 4, 8; teacher decision]</w:t>
      </w:r>
    </w:p>
    <w:p>
      <w:pPr>
        <w:spacing w:after="30" w:before="0"/>
      </w:pPr>
      <w:r>
        <w:rPr>
          <w:rFonts w:ascii="Arial" w:cs="Arial" w:eastAsia="Arial" w:hAnsi="Arial"/>
          <w:sz w:val="17"/>
          <w:szCs w:val="17"/>
        </w:rPr>
        <w:t xml:space="preserve">• Lesson 4 and the unit said Olorgesailie tools are dated by carbon-14, but they are far too old for it; the context now uses potassium-40 for Olorgesailie and carbon-14 for younger remains</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Dalton's model was used as the comparison in Lesson 2 but never shown to students; they now sketch it before testing it against the gold foil data</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The physical atom model (10 bottle tops, 20 maize seeds) matched no real atom and the metaphors had no stated limits; it now models sodium and the limits of the models are said aloud</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2 activities added up to about 88 minutes in an 80-minute period; the two Observe tasks are shortened (now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activities added up to about 83 minutes in an 80-minute period; partner talk and drawing practice trimmed (now about 79)</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notes sent teachers to 'emission spectra' and 'spectroscopy' in Lessons 4-5, which teach isotopes; they now point to the orbital lessons (6-8)</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Lesson 6 card sort did not add up (20 cards but 19 listed, shape and capacity cards that did not match) and 4s, needed for potassium, was never taught; it is rebuilt around six sub-shells including 4s, and later lessons use the same order list</w:t>
      </w:r>
      <w:r>
        <w:rPr>
          <w:rFonts w:ascii="Arial" w:cs="Arial" w:eastAsia="Arial" w:hAnsi="Arial"/>
          <w:color w:val="666666"/>
          <w:sz w:val="15"/>
          <w:szCs w:val="15"/>
        </w:rPr>
        <w:t xml:space="preserve">  [guideline 4, 7, 10, 13]</w:t>
      </w:r>
    </w:p>
    <w:p>
      <w:pPr>
        <w:spacing w:after="30" w:before="0"/>
      </w:pPr>
      <w:r>
        <w:rPr>
          <w:rFonts w:ascii="Arial" w:cs="Arial" w:eastAsia="Arial" w:hAnsi="Arial"/>
          <w:sz w:val="17"/>
          <w:szCs w:val="17"/>
        </w:rPr>
        <w:t xml:space="preserve">• Lesson 7 used the PhET 'Build an Atom' simulation to check orbital box diagrams and Hund's rule, which it does not show (shells only); it now checks shell counts only</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The storyline said sodium's yellow comes from a 3s to 2p drop; sodium's yellow light is the 3p to 3s drop, now stated in Lesson 7 and in the Final Explanation exemplar</w:t>
      </w:r>
      <w:r>
        <w:rPr>
          <w:rFonts w:ascii="Arial" w:cs="Arial" w:eastAsia="Arial" w:hAnsi="Arial"/>
          <w:color w:val="666666"/>
          <w:sz w:val="15"/>
          <w:szCs w:val="15"/>
        </w:rPr>
        <w:t xml:space="preserve">  [guideline 1, 5, 6, 10]</w:t>
      </w:r>
    </w:p>
    <w:p>
      <w:pPr>
        <w:spacing w:after="30" w:before="0"/>
      </w:pPr>
      <w:r>
        <w:rPr>
          <w:rFonts w:ascii="Arial" w:cs="Arial" w:eastAsia="Arial" w:hAnsi="Arial"/>
          <w:sz w:val="17"/>
          <w:szCs w:val="17"/>
        </w:rPr>
        <w:t xml:space="preserve">• Lesson 8 called sodium and potassium flames 'warm-toned' and 'similar' (violet is neither) and promised periodic trends in Lesson 9, which is the final model lesson; wording and promises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8 activities added up to about 93 minutes in an 80-minute period; elements 1-10 are reused from Lesson 7 and the pattern and carousel tasks shortened (now about 73)</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listed hydrogen as a Group 1 element and used 'group' before it is taught; hydrogen is now marked separately and 'group' is explained</w:t>
      </w:r>
      <w:r>
        <w:rPr>
          <w:rFonts w:ascii="Arial" w:cs="Arial" w:eastAsia="Arial" w:hAnsi="Arial"/>
          <w:color w:val="666666"/>
          <w:sz w:val="15"/>
          <w:szCs w:val="15"/>
        </w:rPr>
        <w:t xml:space="preserve">  [guideline 2, 4, 7]</w:t>
      </w:r>
    </w:p>
    <w:p>
      <w:pPr>
        <w:spacing w:after="30" w:before="0"/>
      </w:pPr>
      <w:r>
        <w:rPr>
          <w:rFonts w:ascii="Arial" w:cs="Arial" w:eastAsia="Arial" w:hAnsi="Arial"/>
          <w:sz w:val="17"/>
          <w:szCs w:val="17"/>
        </w:rPr>
        <w:t xml:space="preserve">• Lesson 9 gallery walk (3 minutes per group, for 8-12 groups) could not fit its 12 minutes; it now runs in two rounds so all groups present within the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evidence card and Summary Table said lithium and calcium flame colours were gathered earlier, but only sodium, potassium and copper were tested; the extra data is now labelled as supplied</w:t>
      </w:r>
      <w:r>
        <w:rPr>
          <w:rFonts w:ascii="Arial" w:cs="Arial" w:eastAsia="Arial" w:hAnsi="Arial"/>
          <w:color w:val="666666"/>
          <w:sz w:val="15"/>
          <w:szCs w:val="15"/>
        </w:rPr>
        <w:t xml:space="preserve">  [guideline 1, 7]</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G1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Potassium was tested with potassium permanganate, whose own violet solution could mislead students; every mention now uses potassium chloride (colourless solution)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potassium permanganate solution — a soft violet-lilac colour appears.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potassium chloride solution — a faint lilac-violet colour appears (fainter and shorter-lived than sodium's yellow, so the room is dimmed; any yellow flicker is sodium contamination from the wire).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0.1 M potassium chloride, and 0.1 M copper sulphate — all low-hazard at these concentrations but must not be ingested. The wire-cleaning acid is dilu…</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sodium chloride, potassium chloride, and copper sulphate, while</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potassium chloride solution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'This is potassium chloride. Same procedure; the colour is fainter, so look closely.'</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potassium chloride produces a faint lilac-violet flame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sodium chloride, potassium chloride, and copper sulphate solutions</w:t>
            </w:r>
          </w:p>
          <w:p>
            <w:pPr>
              <w:spacing w:after="20" w:before="0"/>
            </w:pPr>
            <w:r>
              <w:rPr>
                <w:rFonts w:ascii="Arial" w:cs="Arial" w:eastAsia="Arial" w:hAnsi="Arial"/>
                <w:b/>
                <w:bCs/>
                <w:sz w:val="15"/>
                <w:szCs w:val="15"/>
              </w:rPr>
              <w:t xml:space="preserve">Final Explanation, Part 1: The Puzzle and What Atoms Are Made Of, exemplar: </w:t>
            </w:r>
            <w:r>
              <w:rPr>
                <w:rFonts w:ascii="Arial" w:cs="Arial" w:eastAsia="Arial" w:hAnsi="Arial"/>
                <w:color w:val="1B6B1B"/>
                <w:sz w:val="15"/>
                <w:szCs w:val="15"/>
              </w:rPr>
              <w:t xml:space="preserve">In our Lesson 1 laboratory demonstration (like the Kisumu school laboratory in the story) sodium chloride gave a yellow-orange flame, potassium chlor…</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In the Lesson 1 demonstration, potassium chloride also gave a lilac-violet flame, which fits with potassium being the source of that colour (the pota…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CLEAPSS student safety sheets for potassium permanganate and potassium chloride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last point is a particularly productive puzzler that can be highlighted in the next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last point is a particularly productive puzzler that can be highlighted in the next phase. If students say the colour comes from the colour of the solution, do not correct it yet: ask them to compare solution and flame for each sample (colourless potassium chloride gives a lilac flame; blue copper sulphate gives a blue-green flame) and ask 'Does the solution colour match the flame colour? What does that suggest?'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Names the likeliest misconception in this lesson and gives the teacher an 'if students say X, do Y' move that keeps the discovery for later lessons.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'that is a good observation — keep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'that is a good observation — keep it.' Access: seat learners with low vision or colour-vision deficiency near the front, have a partner say each colour aloud, and let those learners record brightness, position and how long the colour lasts if colour names are hard; every learner can later show understanding by drawing or explaining aloud as well as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depends on seeing colours but had no support for learners who cannot see them well, and only one way of responding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practise holding it in the next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practise holding it in the next lesson. Suggested timing for the 40 minutes: Predict 5, Observe 15, Explain 8, Driving Question Board 7, Model Building 5; to fit, take Questions 1 and 3 straight to whole-class sharing and skip the partner talk.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lists four flame tests with cleaning and 10-second silences, a three-question discussion and board-building, with no minute budget. A suggested split of 5+15+8+7+5 = 40 minutes is now stated.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mystery card and the unit phenomenon listed steel wool and magnesium, which glow or burn from heat rather than showing atom-specific flame colours; they are replaced by salt and potassium chloride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Another student places a piece of steel wool — it glows orange-yellow. A third places a strip of magnesium ribbon nearby — it flares brilliant white. All three substances are in the SAME flame, at roughly the SAME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Another student puts a pinch of table salt on a clean wire loop — the flame turns yellow. A third puts a pinch of potassium chloride on the loop — the flame turns lilac-violet. All three substances are in the SAME flame, at the SAME temperature.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copper wire, table salt, potassium chloride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OpenStax Chemistry 2e, chapter 6 (Electronic Structure and Periodic Properties of Elements) (atomic emission versus thermal glow)</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G4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unit said Olorgesailie tools are dated by carbon-14, but they are far too old for it; the context now uses potassium-40 for Olorgesailie and carbon-14 for younger remains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Dating Ancient Kenyan Artefacts with Radioactive Isotopes: Archaeologists at Olorgesailie date the volcanic ash layers around stone tools hundreds of thousands to over a million years old using potassium-40, a radioactive isotope of potassium; younger remains such as charcoal or bone (less than about 50,000 years old) are dated with carbon-14, an isotope of carbon — students find it puzzling that two atoms of the same element (potassium, or carbon) can have different masses and different stabilities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radiometric dating at Kenyan archaeological sites such as Olorgesailie as a context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(d) use radiometric dating (potassium-40 at Olorgesailie; carbon-14 for younger remains) as a real-world application context for isotopes.</w:t>
            </w:r>
          </w:p>
          <w:p>
            <w:pPr>
              <w:spacing w:after="20" w:before="0"/>
            </w:pPr>
            <w:r>
              <w:rPr>
                <w:rFonts w:ascii="Arial" w:cs="Arial" w:eastAsia="Arial" w:hAnsi="Arial"/>
                <w:b/>
                <w:bCs/>
                <w:sz w:val="15"/>
                <w:szCs w:val="15"/>
              </w:rPr>
              <w:t xml:space="preserve">Lesson 4, slo.attitudes: </w:t>
            </w:r>
            <w:r>
              <w:rPr>
                <w:rFonts w:ascii="Arial" w:cs="Arial" w:eastAsia="Arial" w:hAnsi="Arial"/>
                <w:color w:val="1B6B1B"/>
                <w:sz w:val="15"/>
                <w:szCs w:val="15"/>
              </w:rPr>
              <w:t xml:space="preserve">(radiometric dating of archaeological sites such as Olorgesailie)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 radiometric dating context (potassium-40 dating of the volcanic ash at the Olorgesailie archaeological site, and carbon-14 for younger remains) gro…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A — Isotope Context Card (10 min): Each group of 4 receives a laminated Context Card describing the Olorgesailie Prehistoric Site in the Rif…</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Kenyan archaeological context (Olorgesailie)</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(3) Were the Olorgesailie dating context cards engaging enough to ground abstract isotope language in Kenyan reality? Gather verbal feedback from 3–4…</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Carbon-14 is an isotope of carbon-12: same 6 protons, but 2 extra neutrons; it dates remains younger than about 50,000 years. At Olorgesailie, where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National Museums of Kenya, Olorgesailie Prehistoric Site; Potts et al. 2018, Science (Olorgesailie Basin, argon-dated volcanic layers); OpenStax Chemistry 2e, chapter 21 (Nuclear Chemistry), radioactive dating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Sodium-23 is stable; sodium-24 is radioactive (half-life about 15 hours) and has been used as a medical tracer. Do they give the same flame colour? Prove it using atomic number.' After 7 minutes, cold-call one group to share their isotope families. Correct any misclassification immediately with: 'Remember — same element means same number of protons. Check atomic number Z first, always.' Teacher note: in a real school flame test the yellow comes from sodium, and chlorine gives no characteristic flame colour, so the Cl-35 / Cl-37 question is about the principle that mass number does not change electron arrangement; if students want to test it, use Na-23 and Na-24 or K-39 and K-41 as the thought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Sodium-24 has a half-life of 14.96 hours (checked against the chart of nuclides), so 'about 15 hours' is right; the claim that it is used 'here in Kenya' could not be verified so it is removed. Chlorine does not give a school flame-test colour, and the Lesson 4 prediction asks about chlorine atoms in a flame, so the teacher now has a note to avoid a false 'we saw chlorine give a colour' impression.</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Brookhaven National Laboratory, NNDC Chart of Nuclides (Na-24); 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GD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Dalton's model was used as the comparison in Lesson 2 but never shown to students; they now sketch it before testing it against the gold foil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Begin by asking: 'Look at your Results Table from the simulation.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Begin by drawing Dalton's model on the board and having students sketch it: John Dalton (early 1800s) pictured each atom as a tiny, solid, indivisible sphere with no inside structure, a different kind of sphere for each element. Then ask: 'Look at your Results Table from the simulation.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Students then make a sketch of the completed model in their notebooks beside their Dalton sphere sketch, ready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compares the results to 'Dalton's model' and later lessons talk about Dalton's sphere, but students never saw it; KICD asks learners to illustrate the atom with the Dalton, Rutherford and Bohr models.</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1.2 The Atom (suggested learning experiences)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GD</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rather than explaining them as random scatter.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rather than explaining them as random scatter. Expected answers for the Explanation Frame: (1) most alpha particles passed straight through because the atom is mostly empty space; (2) a few were deflected at large angles because the positive alpha particles were repelled by a very small, dense, positively charged centre (the nucleus); (3) the atom must be mostly empty space, with a tiny, dense nucleus at its centre. If a group says the particles 'bounced off the electrons', explain that an alpha particle is about 7,300 times heavier than an electron, so electrons cannot turn it back.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teacher what a good answer sounds like and the likeliest misconception. Checked: alpha particle mass 6.64 x 10^-27 kg divided by electron mass 9.11 x 10^-31 kg is about 7,290, so about 7,300.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Rutherford model explains why atoms of different elements have different proton counts — a fact that is the same as having different atomic numbers — but it cannot yet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Rutherford model explains where the positive charge and almost all the mass sit (a tiny, dense nucleus of protons and neutrons) and that atoms of different elements differ in proton number (atomic number), but it cannot yet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the model 'explains' different proton counts, which is just restating atomic number. This text feeds the Summary Table, so it now says what the Rutherford model really explains.</w:t>
            </w:r>
          </w:p>
          <w:p>
            <w:pPr>
              <w:spacing w:after="60" w:before="0"/>
            </w:pPr>
            <w:r>
              <w:rPr>
                <w:rFonts w:ascii="Arial" w:cs="Arial" w:eastAsia="Arial" w:hAnsi="Arial"/>
                <w:i/>
                <w:iCs/>
                <w:color w:val="555555"/>
                <w:sz w:val="15"/>
                <w:szCs w:val="15"/>
              </w:rPr>
              <w:t xml:space="preserve">Guideline: 7. Sensemaking scaffolds;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GA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physical atom model (10 bottle tops, 20 maize seeds) matched no real atom and the metaphors had no stated limits; it now models sodium and the limits of the models are said aloud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bottle tops (representing the nucleus — dense, small, concentrated mass) and 20 maize seeds (representing electrons — lightweight, surrounding the nucleus)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cluster of bottle tops (about 5, standing for the whole nucleus of protons and neutrons — dense, small, concentrated mass; not counted one-to-one) and 11 maize seeds (one for each electron of a sodium atom, the element from the Lesson 1 hearth — lightweight, surrounding the nucleus)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Say the limits of the models aloud: 'A real nucleus is about 100,000 times smaller than the atom. If our nucleus were one bottle top (about 3 cm acro…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 bottle tops and 20 seeds matched no real atom (20 electrons would need 20 protons plus neutrons in the nucleus), and the number of seeds did not match any element card. The model now uses sodium: 11 electrons (11 protons), and the bottle-top cluster is not a particle count. Checked: sodium has 11 protons and 11 electrons.</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GA</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88 minutes in an 80-minute period; the two Observe tasks are shortened (now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Element Card Comparison (10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(15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After 5 minutes of group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add up to about 88 in an 80-minute period (about 4 Predict, 15 + 20 + waits in Observe, about 20 Explain, about 11 Driving Question Board, about 16 Model Building). Trimming Observe by 10 minutes brings it to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chem_1_2-033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moving 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moving on. Language support: start a word wall with each new term in English and Kiswahili, said aloud together (atom – atomu, nucleus – kiini, proton – protoni, neutron – nyutroni, electron – elektroni, energy – nishati), and let learners discuss in Kiswahili first before giving the English term; add later terms to the wall each lesson.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83 minutes in an 80-minute period; partner talk and drawing practice trimmed (now about 79)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share predictions with a shoulder partner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share predictions with a shoulder partner for 1 minute.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Share your prediction. You have 1 minute.'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Drawing Practice (12 min)</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You have 12 minutes. I will be walking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minutes written into the plan: Predict about 8, Observe 15 + 15, Explain 10 + 10 + 5, Driving Question Board about 9, Model Building about 11, a total of about 83 in an 80-minute period. Shortening partner talk by 1 minute and drawing practice by 3 gives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GX3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notes sent teachers to 'emission spectra' and 'spectroscopy' in Lessons 4-5, which teach isotopes; they now point to the orbital lessons (6-8)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 learners are ready for emission spectra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 learners are ready for the orbital explanation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these indicate learners are ready for the orbital model in Lessons 6–8</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seeds the idea that different elements have different energy-level gaps, which Lessons 6–8 explain with orbitals.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teach isotopes and relative atomic mass; emission spectra are not part of this unit. Teacher notes now point to the lessons that really follow up these questions.</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GX3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2.5 kg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2.5 kg with the class. Say the limit of the analogy: 'The cobs are weighed in kg, but relative atomic mass has no unit, because it compares an atom with one-twelfth of a carbon-12 atom. And the percentages for atoms count atoms, not mass.'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maize analogy gives an answer in kg, which can leave students writing 'g' or 'kg' after relative atomic mass. Relative atomic mass is a ratio, defined against one-twelfth of the mass of a carbon-12 atom, so it has no unit. Checked against the IUPAC definition.</w:t>
            </w:r>
          </w:p>
          <w:p>
            <w:pPr>
              <w:spacing w:after="60" w:before="0"/>
            </w:pPr>
            <w:r>
              <w:rPr>
                <w:rFonts w:ascii="Arial" w:cs="Arial" w:eastAsia="Arial" w:hAnsi="Arial"/>
                <w:i/>
                <w:iCs/>
                <w:color w:val="555555"/>
                <w:sz w:val="15"/>
                <w:szCs w:val="15"/>
              </w:rPr>
              <w:t xml:space="preserve">Guideline: 6. Models and analogies;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Atomic Weights of the Elements / Gold Book entry 'relative atomic mass'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the s orbital sphere and ask: 'Describe the shape you see — use a Kenyan example if it helps.' (Accept: round like an orange, round like a maize grain.) Pause at the p orbital dumbbell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pause times (2:10, 1:45, 3:20) assume one particular animation version; the animations come from the ARES matcher and may differ in length. The pauses are now tied to what is on screen. Teacher still previews the animations before the lesson.</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opening Lesson 7 with a 2-minute re-viewing of the flame colour video clip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opening Lesson 7 with a 2-minute recall of the Lesson 1 flame-test demonstration (or a photograph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was a live teacher demonstration; there is no video clip to re-view.</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G8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card sort did not add up (20 cards but 19 listed, shape and capacity cards that did not match) and 4s, needed for potassium, was never taught; it is rebuilt around six sub-shells including 4s, and later lessons use the same order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20 cards (or views them on the ARES tablet) organised in four sets: SET A — Orbital Names (1s, 2s, 2px, 2py, 2pz, 3s, 3px, 3py, 3pz); SET B — Shapes (sphere, dumbbell ×3); SET C — Principal Energy Level (1, 2, 3); SET D — Maximum Electrons per orbital (2, 2,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24 cards (or views them on the ARES tablet) organised in four sets of six, one card per sub-shell: SET A — Sub-shell names (1s, 2s, 2p, 3s, 3p, 4s); SET B — Shapes (sphere, sphere, three dumbbells, sphere, three dumbbells, sphere); SET C — Principal Energy Level (1, 2, 2, 3, 3, 4); SET D — Maximum electrons in the whole sub-shell (2, 2, 6, 2, 6, 2). Pairs also line the six sub-shells up from lowest to highest energy (4s sits below 3d, and 3d is not needed for the first 20 elements).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Before revealing the solution, write the full filling order on the board: 1s → 2s → 2p → 3s → 3p → 4s (4s fills before 3d; 3d is not needed for th…</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orbitals fill in order 1s → 2s → 2p → 3s → 3p → 4s (4s fills before 3d, which is not needed for the first 20 elements);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use the orbital-order list from Lesson 6 (1s → 2s → 2p → 3s → 3p → 4s) and keep going past 2p. What comes after 2p?</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the orbital-order list from Lessons 6 and 7 (1s → 2s → 2p → 3s → 3p → 4s, posted on the board)</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Post the orbital-order list prominently. Say: 'You and your partner are going to build the complete electron configuration map for the first 20 eleme…</w:t>
            </w:r>
          </w:p>
          <w:p>
            <w:pPr>
              <w:spacing w:after="20" w:before="0"/>
            </w:pPr>
            <w:r>
              <w:rPr>
                <w:rFonts w:ascii="Arial" w:cs="Arial" w:eastAsia="Arial" w:hAnsi="Arial"/>
                <w:b/>
                <w:bCs/>
                <w:sz w:val="15"/>
                <w:szCs w:val="15"/>
              </w:rPr>
              <w:t xml:space="preserve">Final Explanation, Part 3: Orbitals and Electron Configuration, exemplar: </w:t>
            </w:r>
            <w:r>
              <w:rPr>
                <w:rFonts w:ascii="Arial" w:cs="Arial" w:eastAsia="Arial" w:hAnsi="Arial"/>
                <w:color w:val="1B6B1B"/>
                <w:sz w:val="15"/>
                <w:szCs w:val="15"/>
              </w:rPr>
              <w:t xml:space="preserve">(1s, 2s, 2p, 3s, 3p, then 4s, which fills before 3d; 3d is not needed for the first 20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said '20 cards' but listed 9 + 4 + 3 + 3 = 19, had 9 name cards against only 4 shape cards, listed 3px/3py/3pz with only one dumbbell set, and said every orbital holds 2 electrons although the lesson's own table says 2p holds 6. Nothing taught that 4s fills after 3p, yet potassium (19 electrons) must put its last electron in 4s. Rebuilt as one card per sub-shell: 6 x 4 = 24 cards; capacities 2, 2, 6, 2, 6, 2 add to 20 (Ca). Checked: 1s2 2s2 2p6 3s2 3p6 4s2 = 20 electrons.</w:t>
            </w:r>
          </w:p>
          <w:p>
            <w:pPr>
              <w:spacing w:after="60" w:before="0"/>
            </w:pPr>
            <w:r>
              <w:rPr>
                <w:rFonts w:ascii="Arial" w:cs="Arial" w:eastAsia="Arial" w:hAnsi="Arial"/>
                <w:i/>
                <w:iCs/>
                <w:color w:val="555555"/>
                <w:sz w:val="15"/>
                <w:szCs w:val="15"/>
              </w:rPr>
              <w:t xml:space="preserve">Guideline: 4. Sequence logic;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(electronic structure of atoms, electron configurations)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in 2s, ↑ in one 2p, ↑ in second 2p — NOT paired in one 2p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(2s filled with a pair ↑↓, then one ↑ in each of two different 2p boxes — NOT both 2p electrons paired in one box)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put a single electron in 2s, which breaks the Pauli/Aufbau picture (2s must be full before 2p) and contradicts the carbon configuration 1s2 2s2 2p2. Checked: 2 + 2 + 2 = 6 electrons for carbon.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(Hund's rule,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GP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PhET 'Build an Atom' simulation to check orbital box diagrams and Hund's rule, which it does not show (shells only); it now checks shell counts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examine the PhET 'Build an Atom' simulation (if devices are available) or a teacher-projected walkthrough to verify their placements for C, N, and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examine a teacher-projected walkthrough of the box diagrams for C, N and O to verify their placements; if devices are available, the PhET 'Build an Atom' simulation can also check the number of electrons in each shell (it shows shells only, not spins or Hund's rule).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project PhET Build an Atom for 3 minutes and narrate: 'Watch the simulation add electrons one at a time. Which shell does each new electron go into?'…</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short PhET 'Build an Atom' segment (shells only) reinforces the shell-filling order.</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confirming the order in which shells fill.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p>
            <w:pPr>
              <w:spacing w:after="60" w:before="0"/>
            </w:pPr>
            <w:r>
              <w:rPr>
                <w:rFonts w:ascii="Arial" w:cs="Arial" w:eastAsia="Arial" w:hAnsi="Arial"/>
                <w:i/>
                <w:iCs/>
                <w:color w:val="555555"/>
                <w:sz w:val="15"/>
                <w:szCs w:val="15"/>
              </w:rPr>
              <w:t xml:space="preserve">Guideline: 4. Sequence logic;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'Build an Atom'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storyline said sodium's yellow comes from a 3s to 2p drop; sodium's yellow light is the 3p to 3s drop, now stated in Lesson 7 and in the Final Explanation exemplar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sodium's 3s→2p transition always gives the same yellow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explaining why sodium's 3p→3s transition (the lone 3s electron is excited to 3p and falls back) always gives the same yellow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Draw the energy-level jump diagram on the board, narrating each step. Teacher note: the lone 3s electron is excited to the 3p level, and the yellow l…</w:t>
            </w:r>
          </w:p>
          <w:p>
            <w:pPr>
              <w:spacing w:after="20" w:before="0"/>
            </w:pPr>
            <w:r>
              <w:rPr>
                <w:rFonts w:ascii="Arial" w:cs="Arial" w:eastAsia="Arial" w:hAnsi="Arial"/>
                <w:b/>
                <w:bCs/>
                <w:sz w:val="15"/>
                <w:szCs w:val="15"/>
              </w:rPr>
              <w:t xml:space="preserve">Final Explanation, Part 2: Energy Levels and the Origin of Flame Colour, exemplar: </w:t>
            </w:r>
            <w:r>
              <w:rPr>
                <w:rFonts w:ascii="Arial" w:cs="Arial" w:eastAsia="Arial" w:hAnsi="Arial"/>
                <w:color w:val="1B6B1B"/>
                <w:sz w:val="15"/>
                <w:szCs w:val="15"/>
              </w:rPr>
              <w:t xml:space="preserve">with a maximum of 2 electrons in shell 1, 8 in shell 2 and 8 in shell 3 (for the first 20 elements), and they cannot exist between shells. Step 1: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3s to 2p transition would be a fall to a level that is already full in sodium (2p6) and is not the yellow line. Sodium's yellow doublet (589.0 and 589.6 nm) is the 3p to 3s transition. Checked: E = hc / lambda = (6.626 x 10^-34 J s x 2.998 x 10^8 m/s) / 589 x 10^-9 m = 3.37 x 10^-19 J (about 2.1 eV), the 3s-3p gap used in Lesson 6. Lessons 3-9 say 'jumps up, falls back to 3s', which stays correct.</w:t>
            </w:r>
          </w:p>
          <w:p>
            <w:pPr>
              <w:spacing w:after="60" w:before="0"/>
            </w:pPr>
            <w:r>
              <w:rPr>
                <w:rFonts w:ascii="Arial" w:cs="Arial" w:eastAsia="Arial" w:hAnsi="Arial"/>
                <w:i/>
                <w:iCs/>
                <w:color w:val="555555"/>
                <w:sz w:val="15"/>
                <w:szCs w:val="15"/>
              </w:rPr>
              <w:t xml:space="preserve">Guideline: 1. Storyline and phenomenon; 5. Student thinking;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Atomic Spectra Database, sodium (Na I) 589 nm D lines;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G10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called sodium and potassium flames 'warm-toned' and 'similar' (violet is neither) and promised periodic trends in Lesson 9, which is the final model lesson; wording and promises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do Group 1 metals (Li, Na, K) have the same outer-electron pattern, yet each gives its own flame colour? Students leave ready for Lesson 9, where they will use these configurations to complete their explanatory models of the Kenyan cooking-hearth phenomenon.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by asking why Group 1 metals (Li, Na, K) have the same outer-electron pattern but different flame colours. Students update the Driving Question Board…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sodium gives a yellow flame and potassium a violet one.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explain why sodium and potassium have the same outer-electron pattern, but sodium gives yellow-orange and potassium gives violet.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which is why they produce different flame colours.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Why do Group 1 metals like sodium and potassium have the same outer-electron pattern but different flame colours?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A high count signals the class is ready for periodic trends in Sub-Strand 1.3; record these questions for the Lesson 9 closure of the Driving Questio…</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which lingering question they most want to carry forward to the Lesson 9 closure and Sub-Strand 1.3.</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it connects directly to periodic trends, which we study in Sub-Strand 1.3.' Circle the winning question with a red marker and say: 'We will come back…</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whether students are ready for Lesson 9 — teacher scans for questions about ionisation energy, periodic trends, or orbital shapes, which are good que…</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will use everything in this model to complete your full scientific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Sodium (yellow), potassium (violet) and lithium (crimson) are not 'warm-toned' or 'similar': violet is not a warm colour, and the lesson's own point is that the same outer-electron pattern gives different colours. Also, Lesson 9 is the final model and Driving Question Board lesson, not periodic trends (those belong to Sub-Strand 1.3, The Periodic Table), so Lesson 8 promised content Lesson 9 does not teach.</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and Sub-Strand 1.3 The Periodic Table;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activities added up to about 93 minutes in an 80-minute period; elements 1-10 are reused from Lesson 7 and the pattern and carousel tasks shortened (now about 73)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Paired Systematic Configuration Practice (15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Elements 1–10 can be copied from the Lesson 7 box diagrams, so pairs concentrate on elements 11–20. They then colour-code: red for s-block outer electrons, blue for p-block outer electrons. Part B — Colour-Coded Group Pattern Discovery (5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(3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Peer-Teaching Carousel (10 min): Each pair is assigned one element from a set of 10 'focus elements' (Ne, Na, Mg, Al, Si, P, S, Cl, Ar, 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Predict about 6, Observe 25 + 10 + 5 = 40, Explain 15 + 10 + 5 = 30, Driving Question Board about 7, Model Building about 10, a total of about 93 in an 80-minute period. Elements 1-10 were already done in Lesson 7, so Observe becomes 15 + 5 + 3 and the carousel 10 minutes: about 73 in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GH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listed hydrogen as a Group 1 element and used 'group' before it is taught; hydrogen is now marked separately and 'group' is explained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shade the cells for all Group 1 elements (H, Li, Na, K) in one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shade the cells for all Group 1 metals (Li, Na, K) in one colour (a group is a column of the periodic table whose members have the same outer-electron pattern; hydrogen has the same ns¹ pattern but is a non-metal, so mark it separately)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all Group 1 metals (Li, Na, K) share a lone outermost ns¹ electron (hydrogen has the same 1s¹ pattern but is a non-metal)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Hydrogen sits above Group 1 but is a non-metal, not an alkali metal, and the word 'group' had not been explained (the periodic table itself is Sub-Strand 1.3). Checked: H 1s1, Li 1s2 2s1, Na ... 3s1, K ... 4s1 all end in ns1.</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IUPAC periodic table (group 1: Li, Na, K, Rb, Cs, Fr; hydrogen listed separately)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GT9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gallery walk (3 minutes per group, for 8-12 groups) could not fit its 12 minutes; it now runs in two rounds so all groups present within the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then present in a two-round gallery walk (about 2 minutes per visiting group),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 Suggested timing for the 80 minutes: Predict 8, Observe 10, Explain 40 (25 build, 12 gallery walk, 3 class answer), Driving Question Board 12, exit slip 10.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Groups then take part in a two-round Gallery Walk (6 minutes per round): in round one half the groups stay at their posters and present to visiting g…</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During Gallery Walk (12 min, two rounds of 6): half the groups present at their posters (about 2 minutes per visiting group) while the rest rotate,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Groups of 4-5 in a class of 40-50 means 8-12 groups; 3 minutes each is 24-36 minutes, but the plan gives the gallery walk 12. Running it in two rounds (half the groups present while the others visit, then swap) fits 12 minutes. Minutes now add up: 8 + 10 + 40 + 12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G9E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evidence card and Summary Table said lithium and calcium flame colours were gathered earlier, but only sodium, potassium and copper were tested; the extra data is now labelled as supplied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E — Flame test results table (colours for Na, K, Cu, Li, Ca) connecting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E — Flame test results table (Na yellow, K lilac-violet and Cu green observed in Lesson 1, plus Li crimson and Ca brick-red supplied on the card as extra data) connecting back to the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flame test colour data for sodium, potassium and copper (from Lesson 1) plus lithium and calcium (supplied on the card); Rutherford gold-foil scatter…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sodium, potassium and copper were tested in Lesson 1; students never observed lithium or calcium, yet the Summary Table said all data were 'gathered across Lessons 1-8'. The card now says which colours are extra data. Lithium crimson and calcium brick-red are the standard flame-test colours.</w:t>
            </w:r>
          </w:p>
          <w:p>
            <w:pPr>
              <w:spacing w:after="60" w:before="0"/>
            </w:pPr>
            <w:r>
              <w:rPr>
                <w:rFonts w:ascii="Arial" w:cs="Arial" w:eastAsia="Arial" w:hAnsi="Arial"/>
                <w:i/>
                <w:iCs/>
                <w:color w:val="555555"/>
                <w:sz w:val="15"/>
                <w:szCs w:val="15"/>
              </w:rPr>
              <w:t xml:space="preserve">Guideline: 1. Storyline and phenomenon;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Point to the electron in sodium that gets excited in the flame. Which orbital is it 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to the electron in sodium that gets excited in the flame — the outermost electron, which chemists also call the valence electron. Which orbital is it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'Valence electron' is used from Lesson 9 on (station cards, presentation checklist, exit slip) but was never introduced; students had only met 'outermost electron'.</w:t>
            </w:r>
          </w:p>
          <w:p>
            <w:pPr>
              <w:spacing w:after="60" w:before="0"/>
            </w:pPr>
            <w:r>
              <w:rPr>
                <w:rFonts w:ascii="Arial" w:cs="Arial" w:eastAsia="Arial" w:hAnsi="Arial"/>
                <w:i/>
                <w:iCs/>
                <w:color w:val="555555"/>
                <w:sz w:val="15"/>
                <w:szCs w:val="15"/>
              </w:rPr>
              <w:t xml:space="preserve">Guideline: 4. Sequence logic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Begin.'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10 minutes. Begin.' Learners who find writing hard may give Task 2 aloud to you at the door or as a labelled diagram with arrows and a few key words, and may write Task 4 in Kiswahili or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summative task in the lesson was written English; guideline 12 asks for more than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1 × 40 minutes + 8 × 80 minutes = 680 minutes total (1 single and 8 double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is 40 minutes; Lessons 2 to 9 are 80 minutes each, 8 x 80 = 640; 40 + 640 = 680 minutes (17 single periods). The old text said 9 x 40 = 360. KICD suggests 20 lessons for this sub-strand, so 17 periods of 40 minutes is within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specific evidence from several lessons, such as the flame test colours, gold foil results, Bohr diagrams, orbital configurations and the chlorine data, and links each piece to the explanation.", "proficient": "Uses some evidence from the lessons, but the link to the explanation is sometimes missing or general.", "developing": "Gives little or no evidence, or states facts without any link to the lessons."}, {"criterion": "Explanation of electron energy transitions", "excellent": "Correctly sequences absorption of energy, jump to the excited state, fall to a lower level and emission of a photon, and explains that the colour depends on the energy gap, which is unique to each element.", "proficient": "Describes the jump and the release of light but is vague about why the colour is specific to the element.", "developing": "Describes the flame colour without a correct explanation of electron jumps or energy release."}, {"criterion": "Electron arrangement and configuration", "excellent": "Writes correct configurations for sodium and potassium, applies Aufbau, Pauli and Hund rules, and explains how 3s¹ versus 4s¹ leads to different colours.", "proficient": "Writes mostly correct configurations and states the rules, with limited link to the colours.", "developing": "Configurations are incorrect or missing, and the rules are confused."}, {"criterion": "Isotopes and relative atomic mass", "excellent": "Calculates 35.5 correctly with a reasonableness check and explains that isotopes share electron arrangement and so the same flame colour.", "proficient": "Calculates correctly but gives an incomplete explanation of the flame colour of isotopes.", "developing": "Calculation is incorrect or the idea of isotopes is confused."}, {"criterion": "Scientific communication", "excellent": "Uses precise vocabulary (nucleus, shell, orbital, excited state, photon), a logical order and the Kenyan context throughout.", "proficient": "Uses mostly correct vocabulary and a clear order, with minor errors.", "developing": "Uses little scientific vocabulary and the ideas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specific evidence from several lessons, such as the flame test colours, gold foil results, Bohr diagrams, orbital configurations and the chlorine data, and links each piece to the explanation.", "proficient": "Meets Expectations: uses some evidence from the lessons, but the link to the explanation is sometimes missing or general.", "developing": "Approaches Expectations: gives little evidence, or states facts without any link to the lessons."}, {"criterion": "Explanation of electron energy transitions", "excellent": "Exceeds Expectations: correctly sequences absorption of energy, jump to the excited state, fall to a lower level and emission of a photon, and explains that the colour depends on the energy gap, which is unique to each element.", "proficient": "Meets Expectations: describes the jump and the release of light but is vague about why the colour is specific to the element.", "developing": "Approaches Expectations: describes the flame colour without a correct explanation of electron jumps or energy release."}, {"criterion": "Electron arrangement and configuration", "excellent": "Exceeds Expectations: writes correct configurations for sodium and potassium, applies the Aufbau, Pauli and Hund rules, and explains how 3s¹ versus 4s¹ leads to different colours.", "proficient": "Meets Expectations: writes mostly correct configurations and states the rules, with limited link to the colours.", "developing": "Approaches Expectations: configurations are incomplete or partly incorrect, and the rules are confused."}, {"criterion": "Isotopes and relative atomic mass", "excellent": "Exceeds Expectations: calculates 35.5 correctly with a reasonableness check and explains that isotopes share electron arrangement and so the same flame colour.", "proficient": "Meets Expectations: calculates correctly but gives an incomplete explanation of the flame colour of isotopes.", "developing": "Approaches Expectations: the calculation is incorrect or the idea of isotopes is confused."}, {"criterion": "Scientific communication", "excellent": "Exceeds Expectations: uses precise vocabulary (nucleus, shell, orbital, excited state, photon), a logical order and the Kenyan context throughout.", "proficient": "Meets Expectations: uses mostly correct vocabulary and a clear order, with minor errors.", "developing": "Approaches Expectations: uses little scientific vocabulary and the ideas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(excellent, proficient, developing) that print under fixed headings, so the level names Exceeds, Meets and Approaches Expectations now start each descriptor. The wording is otherwise unchanged except 'incomplete or partly incorrect' for the lowest configuration level, so 'Approaches' does not describe a missing answer.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The Periodic Table   (chem_1_3)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KICD key inquiry question for 1.3 ('Why is the study of the periodic table important?') was missing; restored and now answered in Lesson 10 and the Final Explanation</w:t>
      </w:r>
      <w:r>
        <w:rPr>
          <w:rFonts w:ascii="Arial" w:cs="Arial" w:eastAsia="Arial" w:hAnsi="Arial"/>
          <w:color w:val="666666"/>
          <w:sz w:val="15"/>
          <w:szCs w:val="15"/>
        </w:rPr>
        <w:t xml:space="preserve">  [guideline 2, 10, 13]</w:t>
      </w:r>
    </w:p>
    <w:p>
      <w:pPr>
        <w:spacing w:after="30" w:before="0"/>
      </w:pPr>
      <w:r>
        <w:rPr>
          <w:rFonts w:ascii="Arial" w:cs="Arial" w:eastAsia="Arial" w:hAnsi="Arial"/>
          <w:sz w:val="17"/>
          <w:szCs w:val="17"/>
        </w:rPr>
        <w:t xml:space="preserve">• Plan said fluorine compounds treat water in Nairobi and Mombasa (not true: chlorine does; fluoride occurs naturally in some Rift Valley groundwater); also Nairobi water is not Lake Victoria water</w:t>
      </w:r>
      <w:r>
        <w:rPr>
          <w:rFonts w:ascii="Arial" w:cs="Arial" w:eastAsia="Arial" w:hAnsi="Arial"/>
          <w:color w:val="666666"/>
          <w:sz w:val="15"/>
          <w:szCs w:val="15"/>
        </w:rPr>
        <w:t xml:space="preserve">  [guideline 1, 7, 9; teacher decision]</w:t>
      </w:r>
    </w:p>
    <w:p>
      <w:pPr>
        <w:spacing w:after="30" w:before="0"/>
      </w:pPr>
      <w:r>
        <w:rPr>
          <w:rFonts w:ascii="Arial" w:cs="Arial" w:eastAsia="Arial" w:hAnsi="Arial"/>
          <w:sz w:val="17"/>
          <w:szCs w:val="17"/>
        </w:rPr>
        <w:t xml:space="preserve">• Sodium demonstration safety was inconsistent: pea-sized piece in Lessons 1 and 9 but rice-grain size in Lesson 4, and Lesson 9 said to keep water ready for a metal fire; now sand and a fire blanket</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Unit total was 400 minutes but the lessons add up to 440 (nine 40-minute lessons and one 80-minute lesson)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Several lessons planned more than the period holds (Lessons 1, 2, 4, 6, 8, 9, 10); each now has a minute budget that adds to the period and the heaviest tasks are shared out or moved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Sodium-and-water equation: the look-for wrongly said oxygen is unbalanced and the balancing steps were muddled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Copper card gave Cu+ and Cu2+ but only one compound (CuO); added Cu2O so the Cu+ evidence exists</w:t>
      </w:r>
      <w:r>
        <w:rPr>
          <w:rFonts w:ascii="Arial" w:cs="Arial" w:eastAsia="Arial" w:hAnsi="Arial"/>
          <w:color w:val="666666"/>
          <w:sz w:val="15"/>
          <w:szCs w:val="15"/>
        </w:rPr>
        <w:t xml:space="preserve">  [guideline 5, 10, 13]</w:t>
      </w:r>
    </w:p>
    <w:p>
      <w:pPr>
        <w:spacing w:after="30" w:before="0"/>
      </w:pPr>
      <w:r>
        <w:rPr>
          <w:rFonts w:ascii="Arial" w:cs="Arial" w:eastAsia="Arial" w:hAnsi="Arial"/>
          <w:sz w:val="17"/>
          <w:szCs w:val="17"/>
        </w:rPr>
        <w:t xml:space="preserve">• Models were used without saying their limits (counters on rings, dots and crosses); one short limit statement added to Lessons 3 and 6</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Language and access supports were missing: Kiswahili key terms, accommodations for learners with special needs, and other ways to show understanding in the Final Explanation</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Summary Tables were completed each lesson but not used to build the final explanation; now used in Lesson 10 and named in the Final Explanation instructions</w:t>
      </w:r>
      <w:r>
        <w:rPr>
          <w:rFonts w:ascii="Arial" w:cs="Arial" w:eastAsia="Arial" w:hAnsi="Arial"/>
          <w:color w:val="666666"/>
          <w:sz w:val="15"/>
          <w:szCs w:val="15"/>
        </w:rPr>
        <w:t xml:space="preserve">  [guideline 7]</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for 1.3 ('Why is the study of the periodic table important?') was missing; restored and now answered in Lesson 10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KICD curriculum design excerpt supplied for sub-strand 1.3 does not list a key inquiry question; the sub-strand is guided by the teacher's phenomenon question: How does electron arrangement influence the arrangement of elements in the periodic table?</w:t>
            </w:r>
          </w:p>
          <w:p>
            <w:pPr>
              <w:spacing w:after="30" w:before="0"/>
            </w:pPr>
            <w:r>
              <w:rPr>
                <w:rFonts w:ascii="Arial" w:cs="Arial" w:eastAsia="Arial" w:hAnsi="Arial"/>
                <w:strike/>
                <w:color w:val="C00000"/>
                <w:sz w:val="17"/>
                <w:szCs w:val="17"/>
              </w:rPr>
              <w:t xml:space="preserve">2. (The key inquiry question shown in the excerpt, 'How do chemical bonds influence the properties of substances?', belongs to Sub-Strand 1.4 Chemical Bonding and is the forward link from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Why is the study of the periodic table important?</w:t>
            </w:r>
          </w:p>
          <w:p>
            <w:pPr>
              <w:spacing w:after="30" w:before="0"/>
            </w:pPr>
            <w:r>
              <w:rPr>
                <w:rFonts w:ascii="Arial" w:cs="Arial" w:eastAsia="Arial" w:hAnsi="Arial"/>
                <w:color w:val="1B6B1B"/>
                <w:sz w:val="17"/>
                <w:szCs w:val="17"/>
                <w:u w:val="single"/>
              </w:rPr>
              <w:t xml:space="preserve">(Forward link: the key inquiry question of Sub-Strand 1.4 Chemical Bonding, 'How do chemical bonds influence the properties of substances?', continues from this unit.)</w:t>
            </w:r>
          </w:p>
          <w:p>
            <w:pPr>
              <w:spacing w:after="30" w:before="0"/>
            </w:pPr>
            <w:r>
              <w:rPr>
                <w:rFonts w:ascii="Arial" w:cs="Arial" w:eastAsia="Arial" w:hAnsi="Arial"/>
                <w:color w:val="1B6B1B"/>
                <w:sz w:val="17"/>
                <w:szCs w:val="17"/>
                <w:u w:val="single"/>
              </w:rPr>
              <w:t xml:space="preserve">The unit is also guided by the teacher's phenomenon question: How does electron arrangement influence the arrangement of elements in the periodic table?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(Teacher's phenomenon question. The KICD key inquiry question for 1.3, 'Why is the study of the periodic table important?', is answered in Lesson 10.…</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(Sub-strand guiding question from the teacher's phenomenon. The KICD key inquiry question for 1.3 is 'Why is the study of the periodic table importan…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Ask the KICD key inquiry question: 'Why is the study of the periodic table important?' Expect answers such as: it lets us predict the position, ions …</w:t>
            </w:r>
          </w:p>
          <w:p>
            <w:pPr>
              <w:spacing w:after="20" w:before="0"/>
            </w:pPr>
            <w:r>
              <w:rPr>
                <w:rFonts w:ascii="Arial" w:cs="Arial" w:eastAsia="Arial" w:hAnsi="Arial"/>
                <w:b/>
                <w:bCs/>
                <w:sz w:val="15"/>
                <w:szCs w:val="15"/>
              </w:rPr>
              <w:t xml:space="preserve">Final Explanation, Part 5: Putting It All Together and Predicting Strontium, prompt: </w:t>
            </w:r>
            <w:r>
              <w:rPr>
                <w:rFonts w:ascii="Arial" w:cs="Arial" w:eastAsia="Arial" w:hAnsi="Arial"/>
                <w:color w:val="1B6B1B"/>
                <w:sz w:val="15"/>
                <w:szCs w:val="15"/>
              </w:rPr>
              <w:t xml:space="preserve">and how does it help us predict the ions and compounds they form? (e) Why is the study of the periodic table important? Give one example from Kenya.</w:t>
            </w:r>
          </w:p>
          <w:p>
            <w:pPr>
              <w:spacing w:after="20" w:before="0"/>
            </w:pPr>
            <w:r>
              <w:rPr>
                <w:rFonts w:ascii="Arial" w:cs="Arial" w:eastAsia="Arial" w:hAnsi="Arial"/>
                <w:b/>
                <w:bCs/>
                <w:sz w:val="15"/>
                <w:szCs w:val="15"/>
              </w:rPr>
              <w:t xml:space="preserve">Final Explanation, Part 5: Putting It All Together and Predicting Strontium, exemplar: </w:t>
            </w:r>
            <w:r>
              <w:rPr>
                <w:rFonts w:ascii="Arial" w:cs="Arial" w:eastAsia="Arial" w:hAnsi="Arial"/>
                <w:color w:val="1B6B1B"/>
                <w:sz w:val="15"/>
                <w:szCs w:val="15"/>
              </w:rPr>
              <w:t xml:space="preserve">How atoms share electrons is explained in Sub-Strand 1.4, Chemical Bonding. (e) The periodic table is important because it lets us predict the proper…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KICD gives no key inquiry question for 1.3. It does: the KICD March 2025 design lists 'Why is the study of the periodic table important?'. I restored the KICD wording, kept the teachers' phenomenon question next to it, and the key question is now picked up in Lesson 10 and the Final Explanation.</w:t>
            </w:r>
          </w:p>
          <w:p>
            <w:pPr>
              <w:spacing w:after="60" w:before="0"/>
            </w:pPr>
            <w:r>
              <w:rPr>
                <w:rFonts w:ascii="Arial" w:cs="Arial" w:eastAsia="Arial" w:hAnsi="Arial"/>
                <w:i/>
                <w:iCs/>
                <w:color w:val="555555"/>
                <w:sz w:val="15"/>
                <w:szCs w:val="15"/>
              </w:rPr>
              <w:t xml:space="preserve">Guideline: 2. KICD alignment;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Formulae and chemical equations</w:t>
            </w:r>
          </w:p>
          <w:p>
            <w:pPr>
              <w:spacing w:after="30" w:before="0"/>
            </w:pPr>
            <w:r>
              <w:rPr>
                <w:rFonts w:ascii="Arial" w:cs="Arial" w:eastAsia="Arial" w:hAnsi="Arial"/>
                <w:strike/>
                <w:color w:val="C00000"/>
                <w:sz w:val="17"/>
                <w:szCs w:val="17"/>
              </w:rPr>
              <w:t xml:space="preserve">• Chemical families: alkali metals, alkaline earth metals, halogens, noble gases and transition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Formulae and chemical equations (mention alkali metals, alkaline earth metals, halogens, noble gases and transition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bullets are verbatim. The fourth bullet was invented by splitting the KICD note '(mention alkali metals, alkaline earth metals, halogens, noble gases and transition elements)' into its own bullet. Restored to the KICD wording; the five families are still taught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chem_1_3-007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G2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Plan said fluorine compounds treat water in Nairobi and Mombasa (not true: chlorine does; fluoride occurs naturally in some Rift Valley groundwater); also Nairobi water is not Lake Victoria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chlorine and fluorine compounds are used in water treatment in Kenyan towns such as Nairobi and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chlorine is used to disinfect drinking water in Kenyan towns such as Nairobi and Mombasa.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Why chlorine is used to disinfect drinking water in Kenyan towns, and why fluorine (whose fluoride compounds occur naturally in some Rift Valley grou…</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 Chemist or analytical chemist at the Kenya Bureau of Standards (KEBS): uses periodic trends to test product quality. • Water treatment engineer (e.…</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chlorine is used to disinfect drinking water in Nairobi and Mombasa;</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chlorine used to disinfect drinking water in Nairobi, Mombasa and Kisumu (where the water comes from Lake Victoria), and on fluoride that occurs natu…</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Cl2 is used to disinfect drinking water in Nairobi and Mombasa; fluoride compounds occur naturally in some Rift Valley groundwater.</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Cl and F (chlorine disinfecting water in Nairobi, Mombasa and Kisumu; fluoride in some Rift Valley groundwater)</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Card 3: Cl2 used to disinfect drinking water in Nairobi, Mombasa and Kisumu (Lake Victoria water), and fluoride compounds that occur naturally in som…</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Chlorine is used to disinfect water in Nairobi and Mombasa; fluorine is a reactive halogen in the same family as chlorine.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chemical fact sheets: Fluoride (natural occurrence, guideline value 1.5 mg/L) and Chlorine (disinfection).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 demonstration safety was inconsistent: pea-sized piece in Lessons 1 and 9 but rice-grain size in Lesson 4, and Lesson 9 said to keep water ready for a metal fire; now sand and a fire blanket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pea-sized piece of sodium, a large trough of water behind a safety screen, learners at least 2 metres back, and goggles on the teacher. Keep tweezers and filter paper for handling; never touch metal with fingers. Store the metal under oil. Have water and a damp cloth ready.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rice-grain-sized piece of sodium, a large trough of water behind a safety screen, learners at least 2 metres back, and goggles on the teacher. Keep tweezers and filter paper for handling; never touch metal with fingers. Store the metal under oil. Have a bucket of dry sand and a fire blanket ready, and never use water on a metal fire.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a rice-grain-sized piece of sodium or lithium</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rice-grain-sized piece of sodium on water in a large trough, then a short clip or description of potassium (lilac flame) and lithium (steady fizzin…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the demonstration piece is now rice-grain-sized (as in Lesson 4), and the safety note no longer says to keep water ready for a sodium or potassium fire, which would make it worse; Lesson 4 correctly says sand and a fire blanket.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total was 400 minutes but the lessons add up to 440 (nine 40-minute lessons and one 80-minute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single lessons × 40 minutes + 1 double lesson (Lesson 10) × 80 minutes = 360 + 80 = 440 minutes total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to 9 are 40 minutes each (9 × 40 = 360) and Lesson 10 is 80 minutes, so 360 + 80 = 440, not 400. This also matches the phase minutes inside each lesson (each lesson's five phases add to its period). Optional extra double periods in Lessons 3, 6 and 8 are a timetable choice and are not counted.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G5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 period holds (Lessons 1, 2, 4, 6, 8, 9, 10); each now has a minute budget that adds to the period and the heaviest tasks are shared out or moved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(one lesson of the 30 lessons in Sub-Strand 1.3)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5 min, Observe 16 min, Explain 7 min, Driving Question Board 6 min, Model Building 6 min)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A (6 minutes)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Give 2 minutes for sorting by properties, then say</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(Predict 6 min, Observe 15 min, Explain 10 min, Driving Question Board 4 min, Model Building 5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A (5 minutes)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Learners gather evidence in 12 minutes: Part A takes 5 minutes as a whole-class sequence, and Part B takes 7 minutes as a jigsaw in which each group …</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They then answer questions (1) and (3) in writing and discuss (2) and (4) orally, to fit the 10-minute Explain Phase: (1) Why are Na and Mg</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(Predict 5 min, Observe 14 min, Explain 9 min, Driving Question Board 4 min, Model Building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Step 3: to fit the time, each group completes the table for TWO of Mg2+, Al3+, O2-, F-, K+ and Ca2+ (share the six ions across the groups so each is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groups correctly count protons and electrons for Na+ and Cl- and for their own two ions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(Predict 5 min, Observe 15 min, Explain 10 min, Driving Question Board 4 min, Model Building 6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they complete practice formulae independently: K2SO4, Ca3(PO4)2 and Mg(OH)2 in class, and Na2CO3, CuO and FeCl3 as short homework checked at the…</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40 minutes (Predict 5 min, Observe 10 min, Explain 15 min, Driving Question Board 4 min, Model Building 6 min)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balance three more equations on a worksheet (the first two in class, the aluminium equation as extension or homework):</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80 minutes (double lesson; Predict 7 min, Observe 13 min, Explain 35 min, Driving Question Board 10 min, Model Building 15 min)</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(15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Lesson 1 asked for Observe 25 minutes alone (card sorting 15 + evidence 10), which left about 10 minutes for the Explain, Driving Question Board and Model Building phases, so the lesson could not fit in 40 minutes. New budget adds to 40: 5 + 16 + 7 + 6 + 6. The odd 'one lesson of the 30 lessons' wording is removed (KICD suggests 30 lessons for the sub-strand; this sequence has 10, see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 (2,8,6 i.e. 1s2 2s2 2p4)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 (2,6 i.e. 1s2 2s2 2p4)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Oxygen has Z = 8, so its arrangement is 2,6 (2 + 6 = 8), which matches 1s2 2s2 2p4 (2 + 2 + 4 = 8). 2,8,6 is sulfur (Z = 16). Lessons 5 and 7 already give O as 2,6.</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6.4 Electronic Structure of Atoms (electron configurations); IUPAC periodic table (O, Z =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Sodium-and-water equation: the look-for wrongly said oxygen is unbalanced and the balancing steps were muddled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hydrogen atoms (and oxygen atoms) are unequal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hydrogen atoms are unequal (oxygen is already equal, 1 on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(1) Hydrogen is unequal (2 on the left, 3 on the right) and H2 always comes in pairs, so they put 2 in front of H2O (4 H on the left) and 2 in front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by counting: Na + H2O -&gt; NaOH + H2 has Na 1 = 1, O 1 = 1, H 2 on the left but 1 + 2 = 3 on the right. Only hydrogen is unbalanced, so the look-for must not tell teachers to expect oxygen to be unequal.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4.1 Writing and Balancing Chemical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Copper card gave Cu+ and Cu2+ but only one compound (CuO); added Cu2O so the Cu+ evidence exists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Copper: Cu+ and Cu2+ (CuO).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Copper: Cu+ in Cu2O and Cu2+ in CuO.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Predicting Ions, Valency and Formulae, exemplar: </w:t>
            </w:r>
            <w:r>
              <w:rPr>
                <w:rFonts w:ascii="Arial" w:cs="Arial" w:eastAsia="Arial" w:hAnsi="Arial"/>
                <w:color w:val="1B6B1B"/>
                <w:sz w:val="15"/>
                <w:szCs w:val="15"/>
              </w:rPr>
              <w:t xml:space="preserve">Copper forms Cu2+ in CuO and Cu+ in Cu2O, 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listed Cu+ and Cu2+ but gave only CuO, which contains Cu2+. Cu2O contains Cu+ (2 x (+1) + (-2) = 0). Checked by charge balance for both oxides.</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Nomenclature of Inorganic Chemistry (copper(I) oxide, Cu2O; copper(II) oxide, CuO).</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in the water of Nairobi and Mombasa is a Cl atom looking to gain one electron.'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in the water of Nairobi and Mombasa gains electrons very readily, because a Cl atom needs only one more electron for a full outer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line said an atom is 'looking to gain' an electron, but the same lesson tells the teacher to correct learners who say atoms 'want' electrons. Reworded so the teacher models the correct language.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chem_1_3-044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Wash hands after handling any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Wash hands after handling any materials. Low-cost option where sodium and lithium are not available (they are costly and often not stocked): show the video or simulation, and let groups test magnesium ribbon with dilute hydrochloric acid prepared by the teacher, wearing goggles, to compare with the Mg and Ca data card.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Models were used without saying their limits (counters on rings, dots and crosses); one short limit statement added to Lessons 3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dots belong to one atom and crosses to the other,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dots belong to one atom and crosses to the other (all electrons are identical; the dots and crosses only help us track where each electron came from),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State the limit of today's model: beans on rings are a simple picture; real electrons are not tiny beads on fixed rings, and 2,8,1 and 1s2 2s2 2p6 3s…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each model. Learners often think the 'dot' and 'cross' electrons are different kinds. The limit is now stated for the teacher.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were missing: Kiswahili key terms, accommodations for learners with special needs, and other ways to show understanding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Define: group = vertical column (1 to 18), period = horizontal 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Define: group = vertical column (1 to 18), period = horizontal row. Language support: write the key words in English with the Kiswahili beside them (group = kundi, period = kipindi, atom = atomu, electron = elektroni)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English learners: 'cation: the t looks like a + sign (positive); anion: A Negative ION', and learners may say ioni for ion when discussing. Do no…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Note the common errors: putting K's last electron in 3d or 3p, or writing 2p before 2s. Supports: for learners with low vision, use large-print level…</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Take your time and show what you have learned. If writing is hard for you, tell your teacher: you may explain with a labelled diagram, a poster or 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had no language support for English learners or Kiswahili terms. I added the terms I believe are standard, but a Kiswahili-speaking science teacher must confirm them before use. Teacher decision: confirm or correct the Kiswahili words.</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were completed each lesson but not used to build the final explanation; now used in Lesson 10 and named in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complete a 'Pattern Finder'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also keeps its Summary Tables from Lessons 1 to 9 on the desk, because the Final Explanation is built from them. Learners complete a 'Pattern Finder' table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Element Cards, your completed Summary Tables, your notes from each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every lesson but never used to build the final explanation; they are now part of the Lesson 10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"Ordering and history of the periodic table", "excellent": "Correctly explains Mendeleev (mass, gaps) and Moseley (atomic number), and uses the Ar and K data to justify ordering by atomic number.", "proficient": "Describes both scientists correctly but gives limited use of the Ar and K evidence.", "developing": "Mixes up the scientists or the basis of order, or gives no evidence."}, {"criterion": "Electron arrangement, group and period", "excellent": "Writes correct arrangements in both forms and applies the group and period rules accurately (including the He exception) to explain why Li, Na and K are alike and Na and Mg differ.", "proficient": "Writes mostly correct arrangements and states the rules, with small errors in applying them.", "developing": "Arrangements or rules are incorrect or not linked to group and period."}, {"criterion": "Stability and reactivity reasoning", "excellent": "Uses full outer levels, losing and gaining electrons, and specific evidence (water reactions, Ne, Ar, Cl) in a clear claim-evidence-reasoning explanation.", "proficient": "Explains stability and reactivity with some evidence but reasoning is incomplete.", "developing": "Describes observations without linking them to electron arrangement."}, {"criterion": "Predicting ions, valency and formulae", "excellent": "Correctly gives ions with their arrangements, oxidation numbers, formulae, a balanced equation with state symbols, and explains the limits for iron and copper and the prediction for strontium.", "proficient": "Mostly correct predictions with minor errors in charges, formulae or balancing.", "developing": "Many incorrect ions, formulae or an unbalanced equation."}, {"criterion": "Scientific communication", "excellent": "Complete sentences, accurate vocabulary and Kenyan examples, and a coherent final explanation that answers the driving question.", "proficient": "Mostly clear with correct vocabulary but some gaps in the final explanation.", "developing": "Unclear writing, vocabulary misused, final explanation missing key ideas."}]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"Ordering and history of the periodic table", "excellent": "Exceeds Expectations: Correctly explains Mendeleev (mass, gaps) and Moseley (atomic number), and uses the Ar and K data to justify ordering by atomic number.", "proficient": "Meets Expectations: Describes both scientists correctly but gives limited use of the Ar and K evidence.", "developing": "Approaches Expectations: Mixes up the scientists or the basis of order, or gives no evidence."}, {"criterion": "Electron arrangement, group and period", "excellent": "Exceeds Expectations: Writes correct arrangements in both forms and applies the group and period rules accurately (including the He exception) to explain why Li, Na and K are alike and Na and Mg differ.", "proficient": "Meets Expectations: Writes mostly correct arrangements and states the rules, with small errors in applying them.", "developing": "Approaches Expectations: Arrangements or rules are incorrect or not linked to group and period."}, {"criterion": "Stability and reactivity reasoning", "excellent": "Exceeds Expectations: Uses full outer levels, losing and gaining electrons, and specific evidence (water reactions, Ne, Ar, Cl) in a clear claim-evidence-reasoning explanation.", "proficient": "Meets Expectations: Explains stability and reactivity with some evidence but reasoning is incomplete.", "developing": "Approaches Expectations: Describes observations without linking them to electron arrangement."}, {"criterion": "Predicting ions, valency and formulae", "excellent": "Exceeds Expectations: Correctly gives ions with their arrangements, oxidation numbers, formulae, a balanced equation with state symbols, and explains the limits for iron and copper and the prediction for strontium.", "proficient": "Meets Expectations: Mostly correct predictions with minor errors in charges, formulae or balancing.", "developing": "Approaches Expectations: Many incorrect ions, formulae or an unbalanced equation."}, {"criterion": "Scientific communication", "excellent": "Exceeds Expectations: Complete sentences, accurate vocabulary and Kenyan examples, and a coherent final explanation that answers the driving question.", "proficient": "Meets Expectations: Mostly clear with correct vocabulary but some gaps in the final explanation.", "developing": "Approaches Expectations: Unclear writing, vocabulary misused, final explanation missing key ideas."}]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generic level names. The three descriptor columns now say Exceeds, Meets and Approaches Expectations at the start of each descriptor so teachers can map them to CBE levels;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chem_1_3-055</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aresKeywords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chem_1_3-056</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Chemical Bonding   (chem_1_4)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Key inquiry question restored to the exact KICD wording (the plan had two invented questions) in the unit overview and all 13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Supporting phenomena corrected: altitude and boiling water, and the iodine / salt iodisation claim</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Lesson 3 pointed to "Lesson 5's investigation" but the properties investigation is in Lessons 7-8</w:t>
      </w:r>
      <w:r>
        <w:rPr>
          <w:rFonts w:ascii="Arial" w:cs="Arial" w:eastAsia="Arial" w:hAnsi="Arial"/>
          <w:color w:val="666666"/>
          <w:sz w:val="15"/>
          <w:szCs w:val="15"/>
        </w:rPr>
        <w:t xml:space="preserve">  [guideline 1, 3, 4, 5, 13]</w:t>
      </w:r>
    </w:p>
    <w:p>
      <w:pPr>
        <w:spacing w:after="30" w:before="0"/>
      </w:pPr>
      <w:r>
        <w:rPr>
          <w:rFonts w:ascii="Arial" w:cs="Arial" w:eastAsia="Arial" w:hAnsi="Arial"/>
          <w:sz w:val="17"/>
          <w:szCs w:val="17"/>
        </w:rPr>
        <w:t xml:space="preserve">• Lesson 2 said 16 elements but the worksheet lists 18</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Inclusion supports added where they were missing: Kiswahili key terms (Lesson 2), practical roles for learners with disabilities (Lesson 8), other ways to show understanding (Lesson 13)</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students' running model had five different names and formats across lessons; now one "Bonding Concept Model" that starts from the Lesson 1 Initial Model</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said the 4 valence electrons alone cause the diamond/graphite difference; it is how they are shared</w:t>
      </w:r>
      <w:r>
        <w:rPr>
          <w:rFonts w:ascii="Arial" w:cs="Arial" w:eastAsia="Arial" w:hAnsi="Arial"/>
          <w:color w:val="666666"/>
          <w:sz w:val="15"/>
          <w:szCs w:val="15"/>
        </w:rPr>
        <w:t xml:space="preserve">  [guideline 2, 5]</w:t>
      </w:r>
    </w:p>
    <w:p>
      <w:pPr>
        <w:spacing w:after="30" w:before="0"/>
      </w:pPr>
      <w:r>
        <w:rPr>
          <w:rFonts w:ascii="Arial" w:cs="Arial" w:eastAsia="Arial" w:hAnsi="Arial"/>
          <w:sz w:val="17"/>
          <w:szCs w:val="17"/>
        </w:rPr>
        <w:t xml:space="preserve">• Lesson 4 sent follow-up questions to lessons that do not cover them (Lesson 5 "giant covalent structures", Lesson 6 "bond polarity")</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Iodine and xenon comparison corrected (wrong mass, "similar mass" was untrue) and the sealed heated flask replaced by a loosely stoppered one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Sub-strand label made identical in Lessons 6, 9 and 13</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Graphite's conductivity is first explained in Lesson 4, yet Lessons 6, 8 and 9 treated it as still open; they now build on the Lesson 4 explanation and use the Lesson 8 data as evidence for it</w:t>
      </w:r>
      <w:r>
        <w:rPr>
          <w:rFonts w:ascii="Arial" w:cs="Arial" w:eastAsia="Arial" w:hAnsi="Arial"/>
          <w:color w:val="666666"/>
          <w:sz w:val="15"/>
          <w:szCs w:val="15"/>
        </w:rPr>
        <w:t xml:space="preserve">  [guideline 1, 3, 4, 7, 14; teacher decision]</w:t>
      </w:r>
    </w:p>
    <w:p>
      <w:pPr>
        <w:spacing w:after="30" w:before="0"/>
      </w:pPr>
      <w:r>
        <w:rPr>
          <w:rFonts w:ascii="Arial" w:cs="Arial" w:eastAsia="Arial" w:hAnsi="Arial"/>
          <w:sz w:val="17"/>
          <w:szCs w:val="17"/>
        </w:rPr>
        <w:t xml:space="preserve">• Conductivity tester described three different ways (9 V with a bare LED, 6 V, 6 V maximum); now one safe design: 6 V from four dry cells with a torch bulb</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added up to about 44 minutes in a 40-minute period; comparison table shortened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added up to about 88 minutes in an 80-minute period; trimmed by 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sent students back to "Lesson 1 notes" for graphite's structure, but that is taught in Lessons 4-5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Lake Magadi example made accurate: it produces soda ash (sodium carbonate); the plan called it "salt"</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8 added up to about 109 minutes in an 80-minute period (3 stations of 18 minutes); stations cut to 10 minutes each and the lesson re-timed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"Pi electron" vocabulary replaced by "delocalised electron", the term students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12 ran about 2-3 minutes over its 80-minute period and assumed only four groups; carousel visits shortened to 3 minutes and groups sharing a structure made explicit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13 added up to about 47 minutes in a 40-minute period; presentations, consolidation and DQB revisit shortened</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Unverified local claims about Kenyan university research removed (graphene, aluminium coatings)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"KCSE" (the old 8-4-4 exam) replaced with neutral wording in Lessons 5 and 13</w:t>
      </w:r>
      <w:r>
        <w:rPr>
          <w:rFonts w:ascii="Arial" w:cs="Arial" w:eastAsia="Arial" w:hAnsi="Arial"/>
          <w:color w:val="666666"/>
          <w:sz w:val="15"/>
          <w:szCs w:val="15"/>
        </w:rPr>
        <w:t xml:space="preserve">  [guideline 2, 9; teacher decision]</w:t>
      </w:r>
    </w:p>
    <w:p>
      <w:pPr>
        <w:spacing w:after="30" w:before="0"/>
      </w:pPr>
      <w:r>
        <w:rPr>
          <w:rFonts w:ascii="Arial" w:cs="Arial" w:eastAsia="Arial" w:hAnsi="Arial"/>
          <w:sz w:val="17"/>
          <w:szCs w:val="17"/>
        </w:rPr>
        <w:t xml:space="preserve">• Final Explanation Section 1 gave away the answer, did not ask for the metallic example its exemplar contains, and never assessed dative bonding (a KICD content item)</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Final Explanation Section 3(a) prompt no longer supplies the reasoning; students must use the data</w:t>
      </w:r>
      <w:r>
        <w:rPr>
          <w:rFonts w:ascii="Arial" w:cs="Arial" w:eastAsia="Arial" w:hAnsi="Arial"/>
          <w:color w:val="666666"/>
          <w:sz w:val="15"/>
          <w:szCs w:val="15"/>
        </w:rPr>
        <w:t xml:space="preserve">  [guideline 7, 10]</w:t>
      </w:r>
    </w:p>
    <w:p>
      <w:pPr>
        <w:spacing w:after="30" w:before="0"/>
      </w:pPr>
      <w:r>
        <w:rPr>
          <w:rFonts w:ascii="Arial" w:cs="Arial" w:eastAsia="Arial" w:hAnsi="Arial"/>
          <w:sz w:val="17"/>
          <w:szCs w:val="17"/>
        </w:rPr>
        <w:t xml:space="preserve">• 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r>
        <w:rPr>
          <w:rFonts w:ascii="Arial" w:cs="Arial" w:eastAsia="Arial" w:hAnsi="Arial"/>
          <w:color w:val="666666"/>
          <w:sz w:val="15"/>
          <w:szCs w:val="15"/>
        </w:rPr>
        <w:t xml:space="preserve">  [guideline 7,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 lessons × 40 minutes = 520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 lessons: 10 double periods × 80 minutes + 3 single periods × 40 minutes = 920 minutes total (about 23 single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(13 x 40 = 520) ignored that most lessons are double periods. Lesson durations: L1, 2, 3, 4, 5, 7, 8, 10, 11, 12 = 80 min each (10 x 80 = 800); L6, 9, 13 = 40 min each (3 x 40 = 120); 800 + 120 = 920 minutes, which is 23 single 40-minute periods. KICD suggests 26 lessons for the sub-strand and says this may be less or more depending on context.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GK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exact KICD wording (the plan had two invented questions) in the unit overview and all 13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valence electrons determine the type of bond formed between atoms?</w:t>
            </w:r>
          </w:p>
          <w:p>
            <w:pPr>
              <w:spacing w:after="30" w:before="0"/>
            </w:pPr>
            <w:r>
              <w:rPr>
                <w:rFonts w:ascii="Arial" w:cs="Arial" w:eastAsia="Arial" w:hAnsi="Arial"/>
                <w:strike/>
                <w:color w:val="C00000"/>
                <w:sz w:val="17"/>
                <w:szCs w:val="17"/>
              </w:rPr>
              <w:t xml:space="preserve">2. How does the type of chemical bond in a substance determine its physical properties and uses?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chemical bonds influence the properties of substances?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chemical bonds influence the properties of substances? (KICD key inquiry question). Lesson focus: what puzzling differences can two forms of 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chemical bonds influence the properties of substances? (KICD key inquiry question). Lesson focus: how do valence electrons decide how many bon…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chemical bonds influence the properties of substances? (KICD key inquiry question). Lesson focus: how does electron transfer between a metal a…</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chemical bonds influence the properties of substances? (KICD key inquiry question). Lesson focus: how does sharing electrons (including dative…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chemical bonds influence the properties of substances? (KICD key inquiry question). Lesson focus: how do forces between molecules (hydrogen bo…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chemical bonds influence the properties of substances? (KICD key inquiry question). Lesson focus: how do delocalised electrons in metals expla…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chemical bonds influence the properties of substances? (KICD key inquiry question). Lesson focus: can we predict solubility, conductivity and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chemical bonds influence the properties of substances? (KICD key inquiry question). Lesson focus: what do the investigation results show about…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chemical bonds influence the properties of substances? (KICD key inquiry question). Lesson focus: how do we explain the investigation results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chemical bonds influence the properties of substances? (KICD key inquiry question). Lesson focus: how do bond type and structure explain the u…</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chemical bonds influence the properties of substances? (KICD key inquiry question). Lesson focus: what do digital models show well, and what d…</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chemical bonds influence the properties of substances? (KICD key inquiry question). Lesson focus: how can a 3-D model show how bonding arrange…</w:t>
            </w:r>
          </w:p>
          <w:p>
            <w:pPr>
              <w:spacing w:after="20" w:before="0"/>
            </w:pPr>
            <w:r>
              <w:rPr>
                <w:rFonts w:ascii="Arial" w:cs="Arial" w:eastAsia="Arial" w:hAnsi="Arial"/>
                <w:b/>
                <w:bCs/>
                <w:sz w:val="15"/>
                <w:szCs w:val="15"/>
              </w:rPr>
              <w:t xml:space="preserve">Lesson 13, slo.keyInquiry: </w:t>
            </w:r>
            <w:r>
              <w:rPr>
                <w:rFonts w:ascii="Arial" w:cs="Arial" w:eastAsia="Arial" w:hAnsi="Arial"/>
                <w:color w:val="1B6B1B"/>
                <w:sz w:val="15"/>
                <w:szCs w:val="15"/>
              </w:rPr>
              <w:t xml:space="preserve">How do chemical bonds influence the properties of substances? (KICD key inquiry question). Lesson focus: how can we use all our evidence to explain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Sub-Strand 1.4: "How do chemical bonds influence the properties of substances?" The plan listed two questions of its own wording. Restored the KICD wording here; each lesson now shows the KICD question plus a short "Lesson focus" so the lesson-specific angle is not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chem_1_4-016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Valence electrons in bonding — the octet (and duplet) rule; stability through electron gain, loss, or sharing</w:t>
            </w:r>
          </w:p>
          <w:p>
            <w:pPr>
              <w:spacing w:after="30" w:before="0"/>
            </w:pPr>
            <w:r>
              <w:rPr>
                <w:rFonts w:ascii="Arial" w:cs="Arial" w:eastAsia="Arial" w:hAnsi="Arial"/>
                <w:strike/>
                <w:color w:val="C00000"/>
                <w:sz w:val="17"/>
                <w:szCs w:val="17"/>
              </w:rPr>
              <w:t xml:space="preserve">• Bond types — ionic bonding (electron transfer between metals and non-metals)</w:t>
            </w:r>
          </w:p>
          <w:p>
            <w:pPr>
              <w:spacing w:after="30" w:before="0"/>
            </w:pPr>
            <w:r>
              <w:rPr>
                <w:rFonts w:ascii="Arial" w:cs="Arial" w:eastAsia="Arial" w:hAnsi="Arial"/>
                <w:strike/>
                <w:color w:val="C00000"/>
                <w:sz w:val="17"/>
                <w:szCs w:val="17"/>
              </w:rPr>
              <w:t xml:space="preserve">• Bond types — covalent bonding (electron sharing in non-metal molecules, e.g. O₂, H₂O, CO₂)</w:t>
            </w:r>
          </w:p>
          <w:p>
            <w:pPr>
              <w:spacing w:after="30" w:before="0"/>
            </w:pPr>
            <w:r>
              <w:rPr>
                <w:rFonts w:ascii="Arial" w:cs="Arial" w:eastAsia="Arial" w:hAnsi="Arial"/>
                <w:strike/>
                <w:color w:val="C00000"/>
                <w:sz w:val="17"/>
                <w:szCs w:val="17"/>
              </w:rPr>
              <w:t xml:space="preserve">• Bond types — dative (coordinate) covalent bonding (one atom donates both electrons, e.g. NH₄⁺, H₃O⁺)</w:t>
            </w:r>
          </w:p>
          <w:p>
            <w:pPr>
              <w:spacing w:after="30" w:before="0"/>
            </w:pPr>
            <w:r>
              <w:rPr>
                <w:rFonts w:ascii="Arial" w:cs="Arial" w:eastAsia="Arial" w:hAnsi="Arial"/>
                <w:strike/>
                <w:color w:val="C00000"/>
                <w:sz w:val="17"/>
                <w:szCs w:val="17"/>
              </w:rPr>
              <w:t xml:space="preserve">• Bond types — hydrogen bonding (special dipole–dipole interaction in H₂O, HF, NH₃)</w:t>
            </w:r>
          </w:p>
          <w:p>
            <w:pPr>
              <w:spacing w:after="30" w:before="0"/>
            </w:pPr>
            <w:r>
              <w:rPr>
                <w:rFonts w:ascii="Arial" w:cs="Arial" w:eastAsia="Arial" w:hAnsi="Arial"/>
                <w:strike/>
                <w:color w:val="C00000"/>
                <w:sz w:val="17"/>
                <w:szCs w:val="17"/>
              </w:rPr>
              <w:t xml:space="preserve">• Bond types — Van der Waals forces (London dispersion and permanent dipole–dipole forces)</w:t>
            </w:r>
          </w:p>
          <w:p>
            <w:pPr>
              <w:spacing w:after="30" w:before="0"/>
            </w:pPr>
            <w:r>
              <w:rPr>
                <w:rFonts w:ascii="Arial" w:cs="Arial" w:eastAsia="Arial" w:hAnsi="Arial"/>
                <w:strike/>
                <w:color w:val="C00000"/>
                <w:sz w:val="17"/>
                <w:szCs w:val="17"/>
              </w:rPr>
              <w:t xml:space="preserve">• Bond types — metallic bonding (sea of delocalised electrons in metal lattices, e.g. aluminium, copper)</w:t>
            </w:r>
          </w:p>
          <w:p>
            <w:pPr>
              <w:spacing w:after="30" w:before="0"/>
            </w:pPr>
            <w:r>
              <w:rPr>
                <w:rFonts w:ascii="Arial" w:cs="Arial" w:eastAsia="Arial" w:hAnsi="Arial"/>
                <w:strike/>
                <w:color w:val="C00000"/>
                <w:sz w:val="17"/>
                <w:szCs w:val="17"/>
              </w:rPr>
              <w:t xml:space="preserve">• Lewis (dot-and-cross) structures — drawing diagrams for ionic, covalent, dative covalent, hydrogen-bonded and metallic systems</w:t>
            </w:r>
          </w:p>
          <w:p>
            <w:pPr>
              <w:spacing w:after="30" w:before="0"/>
            </w:pPr>
            <w:r>
              <w:rPr>
                <w:rFonts w:ascii="Arial" w:cs="Arial" w:eastAsia="Arial" w:hAnsi="Arial"/>
                <w:strike/>
                <w:color w:val="C00000"/>
                <w:sz w:val="17"/>
                <w:szCs w:val="17"/>
              </w:rPr>
              <w:t xml:space="preserve">• Resultant structures — giant ionic lattice (e.g. NaCl), simple molecular (e.g. H₂O, I₂), giant covalent/atomic (e.g. diamond, SiO₂), giant metallic (e.g. Al)</w:t>
            </w:r>
          </w:p>
          <w:p>
            <w:pPr>
              <w:spacing w:after="30" w:before="0"/>
            </w:pPr>
            <w:r>
              <w:rPr>
                <w:rFonts w:ascii="Arial" w:cs="Arial" w:eastAsia="Arial" w:hAnsi="Arial"/>
                <w:strike/>
                <w:color w:val="C00000"/>
                <w:sz w:val="17"/>
                <w:szCs w:val="17"/>
              </w:rPr>
              <w:t xml:space="preserve">• Physical properties of structures — solubility, electrical conductivity (solid and molten/aqueous), thermal conductivity, melting point and boiling point</w:t>
            </w:r>
          </w:p>
          <w:p>
            <w:pPr>
              <w:spacing w:after="30" w:before="0"/>
            </w:pPr>
            <w:r>
              <w:rPr>
                <w:rFonts w:ascii="Arial" w:cs="Arial" w:eastAsia="Arial" w:hAnsi="Arial"/>
                <w:strike/>
                <w:color w:val="C00000"/>
                <w:sz w:val="17"/>
                <w:szCs w:val="17"/>
              </w:rPr>
              <w:t xml:space="preserve">• Relationship between bond type, resultant structure and physical properties — comparative investigation using NaCl, graphite, diamond, aluminium</w:t>
            </w:r>
          </w:p>
          <w:p>
            <w:pPr>
              <w:spacing w:after="30" w:before="0"/>
            </w:pPr>
            <w:r>
              <w:rPr>
                <w:rFonts w:ascii="Arial" w:cs="Arial" w:eastAsia="Arial" w:hAnsi="Arial"/>
                <w:strike/>
                <w:color w:val="C00000"/>
                <w:sz w:val="17"/>
                <w:szCs w:val="17"/>
              </w:rPr>
              <w:t xml:space="preserve">• Uses of substances linked to bond type and structure — graphite as lubricant/electrode, diamond in cutting tools, NaCl in food preservation, metals in construction and wiring</w:t>
            </w:r>
          </w:p>
          <w:p>
            <w:pPr>
              <w:spacing w:after="30" w:before="0"/>
            </w:pPr>
            <w:r>
              <w:rPr>
                <w:rFonts w:ascii="Arial" w:cs="Arial" w:eastAsia="Arial" w:hAnsi="Arial"/>
                <w:strike/>
                <w:color w:val="C00000"/>
                <w:sz w:val="17"/>
                <w:szCs w:val="17"/>
              </w:rPr>
              <w:t xml:space="preserve">• Project — building 3-D models of selected bonded structures (NaCl, SiO₂, graphite, diamond) using locally available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Valence electron in bonding (octet rule)</w:t>
            </w:r>
          </w:p>
          <w:p>
            <w:pPr>
              <w:spacing w:after="30" w:before="0"/>
            </w:pPr>
            <w:r>
              <w:rPr>
                <w:rFonts w:ascii="Arial" w:cs="Arial" w:eastAsia="Arial" w:hAnsi="Arial"/>
                <w:color w:val="1B6B1B"/>
                <w:sz w:val="17"/>
                <w:szCs w:val="17"/>
                <w:u w:val="single"/>
              </w:rPr>
              <w:t xml:space="preserve">• Bond type (ionic, covalent, dative covalent, hydrogen bond, Van der Waals and metallic)</w:t>
            </w:r>
          </w:p>
          <w:p>
            <w:pPr>
              <w:spacing w:after="30" w:before="0"/>
            </w:pPr>
            <w:r>
              <w:rPr>
                <w:rFonts w:ascii="Arial" w:cs="Arial" w:eastAsia="Arial" w:hAnsi="Arial"/>
                <w:color w:val="1B6B1B"/>
                <w:sz w:val="17"/>
                <w:szCs w:val="17"/>
                <w:u w:val="single"/>
              </w:rPr>
              <w:t xml:space="preserve">• Formation of Lewis diagrams, resulting structures, physical properties and uses</w:t>
            </w:r>
          </w:p>
          <w:p>
            <w:pPr>
              <w:spacing w:after="30" w:before="0"/>
            </w:pPr>
            <w:r>
              <w:rPr>
                <w:rFonts w:ascii="Arial" w:cs="Arial" w:eastAsia="Arial" w:hAnsi="Arial"/>
                <w:color w:val="1B6B1B"/>
                <w:sz w:val="17"/>
                <w:szCs w:val="17"/>
                <w:u w:val="single"/>
              </w:rPr>
              <w:t xml:space="preserve">• Project: Model bonding in selected molecules and compounds, e.g. NaCl, SiO2, graphite, diamond (use locally available materials)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GS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altitude and boiling water, and the iodine / salt iodisation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Water's Mysteriously High Boiling Point: Water boils at 100 °C — far higher than expected for such a small molecule — because of hydrogen bonding between H₂O molecules. The same strong attractions help explain why a large body of water such as Lake Victoria warms up and cools down slowly. (A separate idea for a good student question: at Nairobi's altitude, about 1,800 m, the air pressure is lower and water boils at about 94 °C, so githeri takes longer to cook than in Mombasa. That is an air-pressure effect, not a difference in hydrogen bonding.)</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Iodine — Solid that Sublimes and Does Not Conduct: Iodine is a shiny dark solid at room temperature that sublimes easily to a purple vapour and doe…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science problems in the supporting phenomena. (1) Githeri taking longer at high altitude was presented as a result of hydrogen bonding; it is caused by lower air pressure lowering the boiling point of water (Nairobi, about 1,795 m, is about 81 kPa, boiling point about 94 °C, checked with the Antoine equation log10 P(mmHg) = 8.07131 - 1730.63/(233.426 + T): 81 kPa = 607.6 mmHg gives T = 93.9 °C). (2) See next record for iodine.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vapor pressure and boiling point; NIST Chemistry WebBook, water phase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(rubies, garnets, tanzanite trade)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(rubies, sapphires and tsavorite garnets, for example from Taita-Taveta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Tanzanite is mined only in Tanzania, so it is not part of Kenya's gemstone industry. Kenya is known for rubies, sapphires and tsavorite garnets (Taita-Taveta area).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Ministry of Mining, Blue Economy and Maritime Affairs, gemstone mining information (tsavorite, ruby, sapphire)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G3x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"Lesson 5's investigation" but the properties investigation is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first of the bond-type lessons (ionic, then covalent, then intermolecular forces, then metallic) that will collectively explain WHY diamond and graphite are so different. By the end of this lesson students will have a working model of electron transfer and a prediction set for the properties investigation in Lessons 7-8,</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predict properties of NaCl before the Lesson 7-8 properties investigation</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schedules a brief 1-on-1 or small-group reteach before the properties investigation in Lessons 7-8.</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this table feeds directly into the Lesson 7-8 properties investigation.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dots and crosses are the usual convention in Chemistry courses.' After completing the NaCl example, say: 'Now draw MgO independently. Magnesium is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properties investigation is Lessons 7-8; Lesson 5 is hydrogen bonding and Van der Waals forces. Also there are more than three bond-type lessons (Lesson 5 is intermolecular forces).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G3x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will see them again at the end of this unit — Lesson 26.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see them again at the end of this unit — Lesson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13 lessons, not 26 (26 is the number of lessons KICD suggests for the sub-strand). Students get their Model Envelope back in Lesson 13.</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chem_1_4-022</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Perform the scratch test slowly and deliberately, ensuring all students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Perform the scratch test slowly and deliberately, ensuring all students can see. MATERIALS: a real diamond chip is rarely available. A diamond-tipped glass cutter wheel or a diamond tile-cutting blade from a hardware shop works and is safe to hold with tongs; a glass or plastic "replica" will NOT scratch the tile, so do not use one for this demonstration. If neither is available, show a short video of a diamond tool cutting tile and say clearly that it is a recording.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going to be the first thing we investigate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going to be the first thing we investigate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ionic bonding. The example question (why graphite has only 3 bonds per carbon) is answered in Lesson 4 (covalent bonding).</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G2e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16 elements but the worksheet lists 18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worksheet lists 16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worksheet lists 18 elements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electron configuration table for 18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worksheet names H, He, Li, Be, B, C, N, O, F, Ne, Na, Mg, Al, Si, P, S, Cl, Ar. Counting them gives 18, not 16.</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G2e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bond type we will study (ionic, covalent, metallic) is simply a different STRATEGY atoms use to achieve a full outer shell.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ionic and covalent bonding are two different STRATEGIES atoms use to reach a full outer shell: transferring electrons or sharing them. (Metals do something different: their outer electrons become delocalised, which we meet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Metallic bonding is not a way for each atom to complete an octet: metal atoms release their outer electrons into a shared "sea". The statement was wrong for one of the bond types listed, and it conflicts with what Lesson 6 teaches.</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7 (Chemical Bonding and Molecular Geometry) and Chapter 10, section on metallic bonding (electron-sea model)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for laughter/engagement.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for laughter/engagement. Then state the limits of the analogy: a matatu can be overloaded but an atom cannot hold more electrons than its shell allows; seats stay in place but electrons are not like passengers walking around; and atoms do not "want" anything, they bond because the arrangement has lower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matatu analogy had none, and the reflection question already worries that students will think atoms "move around like passengers".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GI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Inclusion supports added where they were missing: Kiswahili key terms (Lesson 2), practical roles for learners with disabilities (Lesson 8), other ways to show understanding (Lesson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pair discussion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Kiswahili support (write beside the English terms; confirm local usage): atomu (atom), elektroni (electron), ioni (ion), molekuli (molecule), kifungo cha kemikali (chemical bond). Direct pair discussion for 2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INCLUSION: a learner with low vision or limited hand control can take the Recorder or Reporter role with a partner as Investigator, and any learner m…</w:t>
            </w:r>
          </w:p>
          <w:p>
            <w:pPr>
              <w:spacing w:after="20" w:before="0"/>
            </w:pPr>
            <w:r>
              <w:rPr>
                <w:rFonts w:ascii="Arial" w:cs="Arial" w:eastAsia="Arial" w:hAnsi="Arial"/>
                <w:b/>
                <w:bCs/>
                <w:sz w:val="15"/>
                <w:szCs w:val="15"/>
              </w:rPr>
              <w:t xml:space="preserve">Lesson 13, Model Building Phase, teacherMoves: </w:t>
            </w:r>
            <w:r>
              <w:rPr>
                <w:rFonts w:ascii="Arial" w:cs="Arial" w:eastAsia="Arial" w:hAnsi="Arial"/>
                <w:color w:val="1B6B1B"/>
                <w:sz w:val="15"/>
                <w:szCs w:val="15"/>
              </w:rPr>
              <w:t xml:space="preserve">Show me what you know. Learners who find extended writing hard may give section 4 aloud to you, or as a labelled sketch with key words in English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sub-strand had no Kiswahili supports. Placed once, at the lesson that introduces the key vocabulary. TEACHER DECISION: please check these terms against the Kiswahili your learners and textbooks use; I could not verify local usage.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GM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students' running model had five different names and formats across lessons; now one "Bonding Concept Model" that starts from the Lesson 1 Initial Model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retrieve the initial annotated diagram of the carbon atom they drew in Lesson 1 (stored in their Science Investigation Journals or exercise 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handed back their Lesson 1 Initial Model from the Model Envelope (it is collected again at the end of the lesson, because it is returned at the end of the unit) and, beside it, draw one carbon atom for the Bonding Concept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Take back your Lesson 1 Initial Model and, next to it, draw one carbon atom. You are going to upgrade your thinking using everything you learned toda…</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Bonding Concept Model (started in Lesson 1 with the Initial Model).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return to their Bonding Concept Model (a large A2 poster per group, begun in Lesson 1 and updated each lesson).</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open their Bonding Concept Model and its Property Prediction Ring from Lesson 7.</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updated their Bonding Concept Model with evidence</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Learners return to their Bonding Concept Model — the poster or notebook page they have been annotating since Lesson 1 of this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puts students' initial models (diamond and graphite structures) in a sealed Model Envelope until the end of the unit, but Lesson 2 asked them to retrieve "the carbon atom diagram from Lesson 1", which did not exist. Lessons 3, 4, 7, 8 and 11 also name the running model differently (booklet, A2 poster, Carbon Bonding Model). All now use one name: the Bonding Concept Model, started with the Lesson 1 Initial Model.</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GC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the 4 valence electrons alone cause the diamond/graphite difference; it is how they are shared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4 electrons are responsible for ALL the differences between diamond and graphite.'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these 4 electrons are shared (4 bonds in diamond; 3 bonds plus 1 free electron in graphite) explains the differences between diamond and graphite.'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In diamond and graphite, carbon uses its 4 valence electrons differently (all four in bonds in diamond; three in bonds and one delocalised in graphit…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and graphite both have the same 4 valence electrons per carbon. The difference is how they are shared, not the electrons themselves, so the old annotation would teach students a wrong cause. (Checked: diamond C has 4 sigma bonds; graphite C has 3 sigma bonds plus one delocalised electron.)</w:t>
            </w:r>
          </w:p>
          <w:p>
            <w:pPr>
              <w:spacing w:after="60" w:before="0"/>
            </w:pPr>
            <w:r>
              <w:rPr>
                <w:rFonts w:ascii="Arial" w:cs="Arial" w:eastAsia="Arial" w:hAnsi="Arial"/>
                <w:i/>
                <w:iCs/>
                <w:color w:val="555555"/>
                <w:sz w:val="15"/>
                <w:szCs w:val="15"/>
              </w:rPr>
              <w:t xml:space="preserve">Guideline: 2. KICD alignment;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network covalent solids: diamond and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vocabulary from the lesson (giant structure, ionic, covalent, electrostatic, delocalised electrons, etc.)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ideas from Lessons 1-3 (giant structure, ions, electrostatic attraction, the structures seen in the Lesson 1 animation); covalent and delocalised-electron language is not expected yet, and learners will refine this sentence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sentence asked learners to compare NaCl with graphite using "covalent" and "delocalised electrons", which are not taught until Lessons 4 and 6. Guideline 4: no vocabulary before the experience.</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'Cl atom' card (showing 2,8,7 electron shells), and 11 small circular 'electron' tokens.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'Cl atom' card (showing 2,8,7 electron shells), and 8 small circular 'electron' tokens (1 on the outer shell of the Na card and 7 on the outer shell of the Cl card; the inner shells are printed on the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 has 11 electrons and Cl has 17 (28 in all), so 11 tokens could never fill both cards. Only outer electrons move, so 1 + 7 = 8 tokens are needed; the inner shells (2,8 and 2,8) are printed. Recomputed: Na 2,8,1 = 11; Cl 2,8,7 = 17; outer shells 1 and 7 = 8.</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(electron arrangement); OpenStax Chemistry 2e, Chapter 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is this arrangement similar to — or different from — the 3-D tetrahedral network we described for diamond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is this arrangement similar to — or different from — the 3-D network of carbon atoms you saw for diamond in the Lesson 1 animation?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students saw a muted animation but did not describe or learn a tetrahedral network; that comes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4 we investigate covalent bonding, and in Lesson 7 we will look directly at diamond's giant covalent structure.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4 we investigate covalent bonding, including how carbon bonds in diamond and in graphite.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Diamond's structure is taught in Lesson 4 (Bonding Comparison Card); Lesson 7 only adds diamond to a prediction table.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(iv) Na⁺ ion (empty outer shell, square brackets, charge)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(iv) Na⁺ ion (now 2,8: the full second shell is its outer shell; square brackets, charge)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MgO (magnesium oxide — used as a refractory lining in Kenyan steel plants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MgO (magnesium oxide — used to line furnaces because it stays solid at very high temperatures)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Kenyan steel plants in Mombasa could not be verified. The general use (heat-resistant furnace lining) is true and does not need a local claim.</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18 (Representative Metals), uses of magnesium oxide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energy needed to pull the lattice apart is related to what chemists call lattice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energy needed to pull the lattice apart is related to what chemists call lattice energy.' Limit of the analogy: traders have no electric charge, but ions attract each other because of opposite charges; the market is flat, the lattice is 3-D.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City Market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G4n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sent follow-up questions to lessons that do not cover them (Lesson 5 "giant covalent structures", Lesson 6 "bond polarity")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diamond 3-D but graphite is flat?' → Lesson 5 giant covalent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diamond 3-D but graphite is flat?' → Lesson 5, forces between the layers of graphite)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affirm and preview Lesson 5 (partial charges in water, hydrogen bonding) and Lesson 6 (metallic bonding))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the central insight needed for Lesson 5 on the forces between graphite layers?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Adjust the contextual hook in Lesson 5 accordingly.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hydrogen bonding and Van der Waals forces (including the weak forces between graphite layers), not "giant covalent structures". The yellow-card categories pointed learners to the wrong content.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G4n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G5i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Iodine and xenon comparison corrected (wrong mass, "similar mass" was untrue) and the sealed heated flask replaced by a loosely stoppered 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places a few iodine crystals in a dry conical flask, closed with a loose stopper (never airtight while heated), and gently warms it in a hot water bath below 60 °C in a well-ventilated room.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with xenon, the largest noble gas on the list (Xe: 131 a.m.u., 54 electrons, boils at −108 °C; I₂: 254 a.m.u., 106 electrons, boils at 184 °C)</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Task 3: compare iodine to xenon — iodine molecules have about twice as many electrons (106 against 54) and boil about 290 °C higher. What could the n…</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Contrasting Cases Analysis — Learners compare a case where size explains the boiling point (noble gases, and Xe vs I₂: more electrons, higher boiling…</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(2) learners correctly identify that I₂ boils far above xenon and link this to its larger electron cloud (twice as many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problems fixed in this field. (1) Xenon's relative atomic mass is 131, not 108 (boiling point -108 °C is correct). (2) I₂ (254) is about twice as heavy as Xe (131), so they are not "of similar mass"; the useful point is that I₂ has about twice as many electrons (106 vs 54) and boils about 290 °C higher (184 - (-108) = 292). (3) Heating iodine in a sealed flask is unsafe because the vapour pressure builds up; a loosely stoppered flask in a water bath below 60 °C is the standard school method. Checked values: Xe 131.29 u, bp -108.1 °C; I2 253.8 u, bp 184.3 °C.</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Elements/Inorganic Compounds (xenon, iodine); OpenStax Chemistry 2e, Chapter 10, intermolecular forces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G5i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It mirrors how Kenyan scientists like Prof. Thomas Odhiambo approached unexpected results — as puzzles worth 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It mirrors how scientists treat unexpected results — as puzzles worth solving.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claimed that a named Kenyan scientist approached unexpected results in this way. This could not be verified, so the named claim was removed and the general point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London dispersion force.'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London dispersion force.' Limits of the analogy: cattle are visible and can choose to move, but electrons are not tiny animals; the "bunching" is random, lasts a tiny fraction of a second, and happens in all atoms and molecules, not only in a herd.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cattle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them in Lessons 6 and 7 when we study giant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them in later lessons: metallic bonding in Lesson 6 and the properties investigation in Lessons 7-9.'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and 7 are metallic bonding and the investigation set-up, not "giant structures" in general.</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with: 'Next lesson, we will look at giant ionic and giant covalent structures — and you will see exactly why diamond is so different from NaCl even though both are giant structures. Your model today is your foundation.'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with: 'Next lesson we look at metallic bonding, the third kind of giant structure. From Lesson 7 we compare giant ionic, giant covalent and giant metallic structures, and you will see why diamond is so different from NaCl even though both are giant structures. Your model today is your foundation.'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next lesson (Lesson 6) is metallic bonding, not ionic and covalent structures.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substrand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 label made identical in Lessons 6, 9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1.4 Chemical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1.4: Chemical Bonding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1.4: Chemical Bonding</w:t>
            </w:r>
          </w:p>
          <w:p>
            <w:pPr>
              <w:spacing w:after="20" w:before="0"/>
            </w:pPr>
            <w:r>
              <w:rPr>
                <w:rFonts w:ascii="Arial" w:cs="Arial" w:eastAsia="Arial" w:hAnsi="Arial"/>
                <w:b/>
                <w:bCs/>
                <w:sz w:val="15"/>
                <w:szCs w:val="15"/>
              </w:rPr>
              <w:t xml:space="preserve">Lesson 13, substrand: </w:t>
            </w:r>
            <w:r>
              <w:rPr>
                <w:rFonts w:ascii="Arial" w:cs="Arial" w:eastAsia="Arial" w:hAnsi="Arial"/>
                <w:color w:val="1B6B1B"/>
                <w:sz w:val="15"/>
                <w:szCs w:val="15"/>
              </w:rPr>
              <w:t xml:space="preserve">Sub-Strand 1.4: Chemical Bonding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9 and 13 label the sub-strand differently from the other ten lessons. Same label as the rest, to match the template and KICD.</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GG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Graphite's conductivity is first explained in Lesson 4, yet Lessons 6, 8 and 9 treated it as still open; they now build on the Lesson 4 explanation and use the Lesson 8 data as evidence for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bond types (ionic, covalent, intermolecular forces, metallic) before students investigate the four structure types in Lessons 7-9. It also gives the "sea of electrons" model, which students can compare with the delocalised electron they met in graphite in Lesson 4, and so strengthens their explanation of the anchoring phenomenon.</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has a first explanation from Lesson 4 (the delocalised electron). Our data now give evidence for it, and Lesson 9 turns that evidence into a full exp…</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The aluminium question — you already answered that in Lesson 6 (metallic bonding), so use it as evidence.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This distinction is labelled: 'EXPLANATION TO BE CHECKED against all our evidence in Lesson 9.'</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4 you proposed an explanation: a delocalised electron. Today's data are evidence for it. In Lesson 9 we turn this into a full explanation. …</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with the graphite/diamond distinction flagged to be explained fully in Lesson 9.</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with the explanation cell marked to be checked and completed in Lesson 9.</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graphite anomaly — flagged at the end of Lesson 8 and first explained in Lesson 4 — is checked here against the class evidence: graphite conducts…</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with the five substances tested in Lesson 8 labelled: NaCl (giant ionic), sugar (simple molecular), SiO2 sand (giant covalent), aluminium (giant meta…</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this is intended to surface graphite (tested in Lesson 8) as the exception among the giant covalent substances, next to SiO2.</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asks students to recall what they worked out in Lessons 4 and 5 and check it against their Lesson 8 data. Teacher then draws it together: in graphite…</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'Here is the final piece of today's puzzle. Both diamond and graphite are giant covalent structures — all carbon — but one conducts and one does not.…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using today's explanation, and fill in the explanation cell of the diamond/graphite sub-table in your Bonding Concept Model.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Graphite's delocalised electron was already used to explain its conductivity in Lesson 4, so it is no longer an "open question since Lesson 1". Lesson 6 now builds on that explanation instead of presenting it as new.</w:t>
            </w:r>
          </w:p>
          <w:p>
            <w:pPr>
              <w:spacing w:after="60" w:before="0"/>
            </w:pPr>
            <w:r>
              <w:rPr>
                <w:rFonts w:ascii="Arial" w:cs="Arial" w:eastAsia="Arial" w:hAnsi="Arial"/>
                <w:i/>
                <w:iCs/>
                <w:color w:val="555555"/>
                <w:sz w:val="15"/>
                <w:szCs w:val="15"/>
              </w:rPr>
              <w:t xml:space="preserve">Guideline: 1. Storyline and phenomenon; 3. Time and pacing; 4. Sequence logic; 7. Sensemaking scaffolds; 14. Consistency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Conductivity tester described three different ways (9 V with a bare LED, 6 V, 6 V maximum); now one safe design: 6 V from four dry cells with a torch bulb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a simple conductivity tester (9V battery, LED bulb, two crocodile-clip leads) to test aluminium foil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a simple conductivity tester (6 V from four 1.5 V cells, torch bulb, two crocodile-clip leads) to test aluminium foil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(1) The conductivity tester uses a 6 V supply (four 1.5 V cells) and a torch bulb — this voltage is safe, but learners must NOT touch bare wire ends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a pre-built 6 V conductivity tester (four 1.5 V cells + torch bulb + two crocodile-clip probes)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LED connected straight to a 9 V battery burns out without a resistor, and Lessons 1, 3 and 7 limit testers to 6 V or less. Use a torch bulb on 6 V (four dry cells) in every lesson, available in most schools and shops.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much higher than iodine (184 degrees C) or water (0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much higher than iodine (114 degrees C) or water (0 degrees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184 °C is the boiling point of iodine; its melting point is 114 °C. The data strip is about melting points. Checked: I2 mp 113.7 °C, bp 184.3 °C.</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Inorganic Compounds (iodine)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1 — Analogy introduction: students are told to imagine fish (the positive metal ions) packed in a regular arrangement while a river of water flows between and around all the fish; the flowing water represents the delocalised electrons. The fish stay in position; the water moves freely everywhere. Limits of the analogy: water does not attract fish, but the electron sea and the positive ions attract each other strongly; real ions vibrate in place; and the electrons are particles, not a liquid.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mixed two pictures (fish packed in ice, and a flowing river) and gave no limits. Simplified to one picture with a clear mapping, and added the limits (guideline 6).</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G6t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44 minutes in a 40-minute period; comparison table shortened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final 8 minutes, students complete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final 6 minutes, students complete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displayed on the board at the 4-minute mark.</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4-minute mark, reveal the completed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40-minute period added up to about 44 minutes (Predict about 8, Observe about 8, Explain 12 plus 2, DQB 5, Model 8 = about 43). The comparison table is trimmed by 2 minutes (6 minutes, reveal at the 4-minute mark) and the Observe demonstration is held to its 6 minutes, so the lesson fits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reflects the disciplined thinking of practising scientists such as Kenyan chemist Prof. Julius Mwangi, who models how systematic reasoning precedes laboratory 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reflects the disciplined thinking of practising scientists, who reason from theory before they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named a Kenyan chemist as a model; this could not be verified and a named person should not be attributed a claim we cannot check. The general point is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Iodine crystals are toxic and a skin/eye irritant — learners must wear safety goggles and nitrile gloves when handling iodine; teacher demonstrates decanting.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No unknown sample is ever tasted, even though Unknowns A and B look like food (salt and sugar); label every tray "chemical – do not taste". Wear safety goggles if available; gloves are optional (clean hands and washing afterwards are enough for these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lesson has no iodine (the unknowns are salt, sugar, sand and aluminium), so the iodine bullet was a leftover from Lesson 5. The real hazard is tasting look-alike food samples. Gloves/goggles made optional because many Kenyan partner schools do not have nitrile gloves (guideline 8).</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G7t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88 minutes in an 80-minute period; trimmed by 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INDIVIDUAL PREDICTION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INDIVIDUAL PREDICTION (4 min)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WITHOUT talking to your group, fill in Column 1 of your Evidence Prediction Table. Which structural type — giant ionic, simple molecular, giant coval…</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5. COLD-CALL REVEAL (3 min)</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6. GROUP CONSENSUS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SILENT UPDATE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5. COLD-CALL SHARE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3. GROUP TABLE CONSOLIDATION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5. GRAPHITE DISCUSSION — TARGETED COLD-CALL (3 min)</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a one-sentence particle-level justification linking bond type → structure → property.</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teacher then facilitates a 3-minute whole-class DQB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phases add up to about 88 minutes in an 80-minute period (Predict 17, Observe 21, Explain 24, DQB 10, Model 16). Trimmed by 8 minutes: Predict -3, Observe -2, Explain -3, plus the 5-minute DQB gallery walk shortened to 3 minutes to match the teacher notes. Each cell in the prediction table now needs one reasoning sentence, not 2-3, so the writing time is realistic.</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 forces learners to distinguish between descriptive observation language and mechanistic explanation language — a core Science and Engineering Practice (Constructing Explanations).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CER the Claim is the answer to the question (here, the predicted property), the Evidence is the data or observation that supports it (the data cards, or what the sample looks like), and the Reasoning is the science idea that links them (the bond type and particle arrangement). The review checks that every cell has all three, and especially the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lesson used the label CER but described it as "observation versus explanation" and never defined Claim, Evidence and Reasoning. Now defined correctly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Circle any cell where the explanation is an OBSERVATION, not a particle-level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each cell has a Claim (the predicted property), Evidence (what the data card or sample shows) and Reasoning (the bond-type and particle idea that links them). Circle any cell where the Reasoning is missing and only an observation is given.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CER definition fix.</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G7l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sent students back to "Lesson 1 notes" for graphite's structure, but that is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about what we said about graphite's structure in Lesson 1 — the layers and the delocalised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Think about what we said about graphite's structure in Lessons 4 and 5 — three bonds per carbon, one free electron, and layers held by weak forces.'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recall the delocalised electron and layered structure from Lessons 4 and 5,</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'Go back to your Lesson 4 notes. What is special about graphite's structure that diamond does NOT have?'</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are directed to Lesson 4 and 5 notes before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Delocalised electrons and layers are taught in Lessons 4 and 5; in Lesson 1 students only saw a silent animation.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GMg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Magadi example made accurate: it produces soda ash (sodium carbonate); the plan called it "salt"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Kenyan context example (e.g., 'salt from Magadi Soda — giant ionic')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Kenyan context example (e.g., 'soda ash (sodium carbonate) from Lake Magadi — giant ionic')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(table salt, pencils, aluminium sufurias, sand/SiO₂)</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(2) Lake Magadi soda ash (sodium carbonate, an ionic compound)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Magadi is known for soda ash (sodium carbonate), not "salt" in the sense of sodium chloride, so the example is now named accurately. Lesson 8 and Lesson 10 had the same Magadi wording. TEACHER DECISION: replace with a local example you know is correct if you prefer.</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G8t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109 minutes in an 80-minute period (3 stations of 18 minutes); stations cut to 10 minutes each and the lesson re-timed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18 minutes per station, with 2-minute rotation transitions)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10 minutes per station, with 1-minute rotation transitions)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They then test ready-made solutions or mixtures set out at Station B (the teacher prepares them before the lesson in clean beakers with distilled or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REPORTER SHARES (6 min): Cold-call Reporters from 3 groups (not volunteers): 'Group 5 Reporter — Fatuma, your most surprising finding, using the 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stations of 18 minutes plus transitions take 60 minutes, so the whole lesson added up to about 109 minutes in an 80-minute period. New plan: Predict about 9, Observe 32 (3 x 10 + 2 x 1), Explain 18, DQB about 7, Model about 10 = about 76 minutes. Station A (solubility) and B (conductivity) must each fit in 10 minutes, so Station B now works from ready-made solutions instead of waiting for Station A.</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section 4.2 (electrolytes and non-electrolytes); WHO Guidelines for Drinking-water Quality (tap water contains dissolved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G8t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chem_1_4-093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instructed to test graphite powder (pencil shavings collected before class) and compare to the diamond data card provided.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instructed to test graphite powder (pencil shavings collected before class) and also a bare pencil lead pressed between the two probes, then compare to the diamond data card provided. Loose shavings conduct poorly, so the pencil lead is the more reliable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Loose graphite shavings make poor contact and often give a dim or no light, which would contradict the expected result and confuse the key observation. A pencil lead (graphite and clay) pressed between the probes gives a clear result.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Learn Chemistry practical resources on the electrical conductivity of graphite (pencil lead)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chem_1_4-094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seventh card shows: Graphite (mp: &gt;3,600°C).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seventh card shows: Graphite (sublimes at about 3,650°C; it does not melt at normal pressure).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Graphite does not melt at normal pressure; it sublimes at about 3,650 °C (and diamond is usually quoted as about 3,550 °C). "mp &gt; 3,600 °C" is misleading. Checked against the CRC data for carbon.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should wash hands after contact with iodine-stained glassware.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should wash hands after handling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iodine is used in Lessons 7-8 (the iodine demonstration was Lesson 5), so the iodine glassware reference was wrong.</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an exit ticket that asks students to evaluate a novel material — whether copper wire or an NaCl solution could replace graphite in a dry-cell battery — requiring them to apply bonding principles to an unfamiliar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the cumulative model revision. The task of evaluating a novel material — whether copper wire or an NaCl solution could replace graphite in a dry-cell battery — is set later in Section 5(c) of the Final Explanation, where students apply bonding principles to an unfamiliar scenario.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promised an exit ticket about copper wire or NaCl solution in a dry-cell battery, but no phase of the lesson contains it. That question is in the Final Explanation (Section 5c), so the overview now says so.</w:t>
            </w:r>
          </w:p>
          <w:p>
            <w:pPr>
              <w:spacing w:after="60" w:before="0"/>
            </w:pPr>
            <w:r>
              <w:rPr>
                <w:rFonts w:ascii="Arial" w:cs="Arial" w:eastAsia="Arial" w:hAnsi="Arial"/>
                <w:i/>
                <w:iCs/>
                <w:color w:val="555555"/>
                <w:sz w:val="15"/>
                <w:szCs w:val="15"/>
              </w:rPr>
              <w:t xml:space="preserve">Guideline: 1. Storyline and phenomenon;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hazardous chemicals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hazardous chemicals are used by learners. The teacher (not learners) removes the graphite rod from a used zinc-carbon torch cell before the lesson, wearing gloves and keeping the paste away from skin and eyes, then rinses and dries the rod. Learners must never open batteries.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phase uses "a graphite rod from a disassembled dry-cell battery" while the safety note said no hazardous chemicals are used. Dry cells contain an acidic paste (ammonium chloride/zinc chloride/manganese dioxide) that irritates skin and eyes.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a printed or screen-displayed 'Substance Dossier' card for one of five substances (diamond, graphite, NaCl, aluminium, SiO₂).</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a printed or screen-displayed 'Substance Dossier' card for one of five substances (diamond, graphite, NaCl, aluminium, SiO₂). In a large class several pairs hold the same substance; one pair per substance presents in Phase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has about 20 pairs but only five substances and five presentation slots. Made explicit that several pairs share a substance and one pair per substance presents.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only 'Mystery Material X — extremely hard, very high melting point, does not conduct electricity.'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only 'Mystery Material X — extremely hard, very high melting point, conducts electricity only very poorly.'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carbide is a wide-band-gap semiconductor, so it is a very poor conductor but not a perfect insulator; "does not conduct" would be a small false statement. The clue still points students to a giant covalent structure.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silicon carbide; Callister and Rethwisch, Materials Science and Engineering (ceramics)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 about intermolecular forces, about why metals are malleable, about how SiO₂ forms glass — are exactly what Lessons 11 to 13 will address.'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these questions — about intermolecular forces or why metals are malleable — you can already answer from Lessons 5 and 6. For the rest, we will use the simulations in Lesson 11 and the model project in Lessons 12 and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11-13 are simulations, a model-building project and final presentations; they do not address those topics. Intermolecular forces and metal malleability were taught in Lessons 5 and 6.</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it clear enough for a Form 2 student to understand.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it clear enough for a Grade 9 learner to understand.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2" is the old 8-4-4 term; the unit is Grade 10 CBE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G11p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"Pi electron" vocabulary replaced by "delocalised electron", the term students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showing pi-electron delocalisation within each layer.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showing the delocalised electrons moving within each layer.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label the delocalised electrons along each layer</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(delocalised electrons, conducts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 electrons" is never taught in Lessons 1-10 (they use "delocalised electron"), so the term would appear without an earlier experience (guideline 4).</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G11p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this explain why NaCl dissolved in water but diamond did not, in our solubility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this explain why NaCl dissolved in water but SiO₂ (sand) did not, in our solubility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was not tested in the Lesson 8 solubility investigation (only a data card was used); sand (SiO₂), another giant covalent substance, was. Fixed so the question refers to evidence students actually collected.</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1.4 (investigate physical properties of giant covalent compounds);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Discussion Question 3,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FOR (Q1): in graphite each carbon uses 3 electrons in bonds and the 4th is free to move along the layer, so charge flows; in diamond all 4 are used in bonds, so the bulb stays off. (Q2): NaCl is an ionic lattice that water pulls apart into ions; SiO₂ is a giant covalent network of strong bonds that water cannot break. IF students say graphite conducts 'because it is black', redirect to the electron in the simulation. For Discussion Question 3,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the debrief questions had no expected answers, so a teacher who did not write the lesson could not tell what a good answer sounds like.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required to link each simulation observation (evidence) back to a specific experimental result from a previous lesson (claim) and articulate a mechanistic explanation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give a claim (the answer to each discussion question), support it with evidence (what the simulation showed and the matching data from earlier lessons), and give the reasoning (the bonding idea that links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was defined wrongly (simulation observation called "evidence" and an earlier result called the "claim"). Now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put the structure in your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the structure in your hands. Please bring clean recycled materials from home for the models: bottle tops, string, wire offcuts, cardboard, dry maize or beans.'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says students bring recycled materials "from home (an instruction given in the previous lesson)", but Lesson 11 gave no such instruction.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G12t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ran about 2-3 minutes over its 80-minute period and assumed only four groups; carousel visits shortened to 3 minutes and groups sharing a structure made explicit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remaining members rotate clockwise to visit all other models.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remaining members rotate clockwise to visit one model of each of the other three structure types.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After the three visits (3 minutes per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You have exactly 3 minutes at each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At the 67-minute mark, bring the class</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Groups of 3–4 students are each assigned one of four structures (in a class of about 40, two or three groups build each structure):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added up to about 82 minutes (the carousel alone was 12 minutes for three visits plus a 3-minute huddle after a 55-minute build), and it assumed only four groups although a class of 40 has about 10 groups. Fix: each structure is built by two or three groups; visitors see one model of each of the other three structure types; each visit is 3 minutes (9 minutes in all), so the whole-class diamond/graphite question starts at the 67-minute mark and the lesson ends at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G12t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you measure in the conductivity investigation in Lesson 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did you measure in the conductivity investigation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conductivity measurements were taken in Lesson 8; Lesson 9 was the analysis lesson.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graphite's third bond delocalises one electron per carbon (→ conductor)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graphite uses three of its four outer electrons in bonds and the fourth is delocalised (→ conductor)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carbon in graphite has THREE bonds; it is the fourth electron that is delocalised. "Third bond delocalises" was wrong. Checked: carbon has 4 valence electrons; 3 sigma bonds use 3; the remaining one is delocalised.</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G13t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overview</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13 added up to about 47 minutes in a 40-minute period; presentations, consolidation and DQB revisit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40 minutes are divided as follows: Predict callback (5 min), Model presentations and gallery walk (15 min), Whole-class consolidation and DQB final revision (12 min), Return to phenomenon and exit ticket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40 minutes are divided as follows: Predict callback (4 min), Model presentations and gallery walk (12 min), Whole-class consolidation (10 min), Driving Question Board final revision (5 min), Exit ticket and return to the phenomenon (8 min).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for 2 minutes each (one group per structure, four groups, 8 minutes total), followed by a 4-minute structured gallery walk in which all other models …</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During the 4-minute gallery walk,</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Each group has two minutes.</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You have four minutes. Visit every model type that is not yours.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The class assembles for a 10-minute whole-class consolidation.</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teacher reads one question from each cluster of the original student questions posted in Lesson 1, and students volunteer answers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Every cluster of questions on the DQB is answered and the answer is recorded on a new sticky note placed next to the cluster; individual notes are re…</w:t>
            </w:r>
          </w:p>
          <w:p>
            <w:pPr>
              <w:spacing w:after="20" w:before="0"/>
            </w:pPr>
            <w:r>
              <w:rPr>
                <w:rFonts w:ascii="Arial" w:cs="Arial" w:eastAsia="Arial" w:hAnsi="Arial"/>
                <w:b/>
                <w:bCs/>
                <w:sz w:val="15"/>
                <w:szCs w:val="15"/>
              </w:rPr>
              <w:t xml:space="preserve">Lesson 13, Driving Question Board (DQB) Creation, learnerExperience: </w:t>
            </w:r>
            <w:r>
              <w:rPr>
                <w:rFonts w:ascii="Arial" w:cs="Arial" w:eastAsia="Arial" w:hAnsi="Arial"/>
                <w:color w:val="1B6B1B"/>
                <w:sz w:val="15"/>
                <w:szCs w:val="15"/>
              </w:rPr>
              <w:t xml:space="preserve">Students conduct a structured 3-minute revisit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'Take three minutes and read the entire Driving Question Board</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WAIT TIME: Teacher allows the full 3 minutes of silent DQB reading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47 minutes (Predict 4-5, Observe 15, Explain 12, DQB revisit 4 plus writing and sharing, exit ticket 7), while the overview listed only four blocks that did not match the five phases. New plan, 39 minutes plus 1 spare: Predict 4; Observe 12 (4 groups x 2 min = 8, gallery walk 4); Explain 10; DQB 5; Model/exit ticket 8.</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G13l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Unverified local claims about Kenyan university research removed (graphene, aluminium coatings)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told that this is an active area of nanotechnology research and is studied at universities in Nairobi and globally.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told that this is an active area of nanotechnology research worldwide, and that students who like this question might choose a career in materials science or engineering.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The question about why aluminium does not rust connects to metallurgy and manufacturing careers in Kenya — chemistry is happening right here.'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graphene is studied at universities in Nairobi could not be verified. Replaced with a safe general statement that links to the Materials Science and Engineering career listed in the unit overview.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Gk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"KCSE" (the old 8-4-4 exam) replaced with neutral wording in Lessons 5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connecting one or two to KCSE Chemistry topics or real scientific research.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connecting one or two to later Chemistry topics in Senior School or to real scientific research.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reinforces the precise vocabulary needed for written chemistry answers.</w:t>
            </w:r>
          </w:p>
          <w:p>
            <w:pPr>
              <w:spacing w:after="20" w:before="0"/>
            </w:pPr>
            <w:r>
              <w:rPr>
                <w:rFonts w:ascii="Arial" w:cs="Arial" w:eastAsia="Arial" w:hAnsi="Arial"/>
                <w:b/>
                <w:bCs/>
                <w:sz w:val="15"/>
                <w:szCs w:val="15"/>
              </w:rPr>
              <w:t xml:space="preserve">Lesson 13, Driving Question Board (DQB) Creation, formativeAssessment: </w:t>
            </w:r>
            <w:r>
              <w:rPr>
                <w:rFonts w:ascii="Arial" w:cs="Arial" w:eastAsia="Arial" w:hAnsi="Arial"/>
                <w:color w:val="1B6B1B"/>
                <w:sz w:val="15"/>
                <w:szCs w:val="15"/>
              </w:rPr>
              <w:t xml:space="preserve">inform teacher planning for revision and future units.</w:t>
            </w:r>
          </w:p>
          <w:p>
            <w:pPr>
              <w:spacing w:after="20" w:before="0"/>
            </w:pPr>
            <w:r>
              <w:rPr>
                <w:rFonts w:ascii="Arial" w:cs="Arial" w:eastAsia="Arial" w:hAnsi="Arial"/>
                <w:b/>
                <w:bCs/>
                <w:sz w:val="15"/>
                <w:szCs w:val="15"/>
              </w:rPr>
              <w:t xml:space="preserve">Lesson 13, Model Building Phase, formativeAssessment: </w:t>
            </w:r>
            <w:r>
              <w:rPr>
                <w:rFonts w:ascii="Arial" w:cs="Arial" w:eastAsia="Arial" w:hAnsi="Arial"/>
                <w:color w:val="1B6B1B"/>
                <w:sz w:val="15"/>
                <w:szCs w:val="15"/>
              </w:rPr>
              <w:t xml:space="preserve">before end-of-year revision begins.</w:t>
            </w:r>
          </w:p>
          <w:p>
            <w:pPr>
              <w:spacing w:after="20" w:before="0"/>
            </w:pPr>
            <w:r>
              <w:rPr>
                <w:rFonts w:ascii="Arial" w:cs="Arial" w:eastAsia="Arial" w:hAnsi="Arial"/>
                <w:b/>
                <w:bCs/>
                <w:sz w:val="15"/>
                <w:szCs w:val="15"/>
              </w:rPr>
              <w:t xml:space="preserve">Lesson 13, teacherReflection: </w:t>
            </w:r>
            <w:r>
              <w:rPr>
                <w:rFonts w:ascii="Arial" w:cs="Arial" w:eastAsia="Arial" w:hAnsi="Arial"/>
                <w:color w:val="1B6B1B"/>
                <w:sz w:val="15"/>
                <w:szCs w:val="15"/>
              </w:rPr>
              <w:t xml:space="preserve">persistent errors in specific bond types that need reinforcing before end-of-year revision? (2) Were all DQB questions answered with genuine student-…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KCSE is the exam of the old 8-4-4 system; the Grade 10 CBE unit should not mention it. TEACHER DECISION: use the current name of the end-of-Senior-School assessment if you prefer a specific one (I could not confirm the final naming).</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BOND TYPE — name all four bond types studied and give one Kenyan example for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BOND TYPE — name the bond types and forces studied (ionic, covalent, dative covalent, metallic, hydrogen bonding and Van der Waals forces) and give one example for each, Kenyan where you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ticket asked for "all four bond types", but KICD lists six (ionic, covalent, dative covalent, hydrogen, Van der Waals, metallic) and the unit teaches all six. A Kenyan example is not natural for every one (e.g. dative bonds), so it is now "where you can".</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Valence Electrons and Bond Type,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1 gave away the answer, did not ask for the metallic example its exemplar contains, and never assessed dative bonding (a KICD content item)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has 6 electrons in total, but only some of them take part in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 has 6 electrons in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1: Valence Electrons and Bond Type, prompt: </w:t>
            </w:r>
            <w:r>
              <w:rPr>
                <w:rFonts w:ascii="Arial" w:cs="Arial" w:eastAsia="Arial" w:hAnsi="Arial"/>
                <w:color w:val="1B6B1B"/>
                <w:sz w:val="15"/>
                <w:szCs w:val="15"/>
              </w:rPr>
              <w:t xml:space="preserve">using NaCl, a covalent molecule such as CH4 and a metal such as aluminium as examples. (d) Ammonia (NH3) can accept an H+ ion to form NH4+. Draw dot-…</w:t>
            </w:r>
          </w:p>
          <w:p>
            <w:pPr>
              <w:spacing w:after="20" w:before="0"/>
            </w:pPr>
            <w:r>
              <w:rPr>
                <w:rFonts w:ascii="Arial" w:cs="Arial" w:eastAsia="Arial" w:hAnsi="Arial"/>
                <w:b/>
                <w:bCs/>
                <w:sz w:val="15"/>
                <w:szCs w:val="15"/>
              </w:rPr>
              <w:t xml:space="preserve">Final Explanation, Section 1: Valence Electrons and Bond Type, exemplar: </w:t>
            </w:r>
            <w:r>
              <w:rPr>
                <w:rFonts w:ascii="Arial" w:cs="Arial" w:eastAsia="Arial" w:hAnsi="Arial"/>
                <w:color w:val="1B6B1B"/>
                <w:sz w:val="15"/>
                <w:szCs w:val="15"/>
              </w:rPr>
              <w:t xml:space="preserve">So the number of valence electrons and whether atoms transfer, share or delocalise them decides the bond type. (d) In NH3, nitrogen shares 3 pairs wi…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students that only some electrons bond, which hands over the answer to part (a). The question now simply asks which electrons bond.</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Intermolecular Forces and Metallic Bonding,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3(a) prompt no longer supplies the reasoning; students must use the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Water boils at 100 °C while H2S boils at -60 °C, even though H2S is a larger molecule. What does this show about the forces between water molecules, and what is the 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Water (relative molecular mass 18) boils at 100 °C while H2S (relative molecular mass 34) boils at -60 °C. Compare the two molecules and their boiling points. What does this show about the forces between water molecules, and what is the cause?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Intermolecular Forces and Metallic Bonding, exemplar: </w:t>
            </w:r>
            <w:r>
              <w:rPr>
                <w:rFonts w:ascii="Arial" w:cs="Arial" w:eastAsia="Arial" w:hAnsi="Arial"/>
                <w:color w:val="1B6B1B"/>
                <w:sz w:val="15"/>
                <w:szCs w:val="15"/>
              </w:rPr>
              <w:t xml:space="preserve">Water has much stronger attractions between its molecules than H2S, even though H2S is the larger molecule (relative molecular mass 34 against 18)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supplied the key reasoning ("even though H2S is a larger molecule"). Now the data are given and students must spot that the smaller molecule has the much higher boiling point. Checked: H2O = 2(1) + 16 = 18; H2S = 2(1) + 32 = 34.</w:t>
            </w:r>
          </w:p>
          <w:p>
            <w:pPr>
              <w:spacing w:after="60" w:before="0"/>
            </w:pPr>
            <w:r>
              <w:rPr>
                <w:rFonts w:ascii="Arial" w:cs="Arial" w:eastAsia="Arial" w:hAnsi="Arial"/>
                <w:i/>
                <w:iCs/>
                <w:color w:val="555555"/>
                <w:sz w:val="15"/>
                <w:szCs w:val="15"/>
              </w:rPr>
              <w:t xml:space="preserve">Guideline: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From Structure to Use,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Choice: NaCl solution. Verdict: it cannot replace graphite. A solution of NaCl does conduct, but only because its Na+ and Cl- ions are free to move, and ions cannot carry current through the wires of a circuit; the electrode must be a solid in which delocalised electrons carry the charge to the outside circuit. A liquid also cannot be shaped into a rod or hold its place inside a cell, and it would leak. Graphite does the job: its layers contain delocalised electrons, so it conducts as a solid, and its strong covalent bonding makes it chemically unreactive in the cell. (If copper is chosen instead: its sea of delocalised electrons means it conducts even better than graphite, so bonding supports it as a conductor, but copper is a reactive metal that can be attacked by the damp acidic paste in the cell, whereas graphite is unreactive, light and cheap, so graphite is the better electrode material.)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p>
          <w:p>
            <w:pPr>
              <w:spacing w:after="60" w:before="0"/>
            </w:pPr>
            <w:r>
              <w:rPr>
                <w:rFonts w:ascii="Arial" w:cs="Arial" w:eastAsia="Arial" w:hAnsi="Arial"/>
                <w:i/>
                <w:iCs/>
                <w:color w:val="555555"/>
                <w:sz w:val="15"/>
                <w:szCs w:val="15"/>
              </w:rPr>
              <w:t xml:space="preserve">Guideline: 10. Summative assessment;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 with graphite rod);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valence electrons and bond types", "excellent": "Accurately explains how valence electrons and the octet rule lead to ionic, covalent and metallic bonding, with correct examples such as NaCl and CH4.", "proficient": "Identifies valence electrons and the three bond types with mostly correct examples but limited explanation of why each forms.", "developing": "Confuses bond types or valence electrons, or gives examples without explanation."}, {"criterion": "Explanation of diamond and graphite", "excellent": "Clearly links number of bonds, geometry, delocalised electrons and Van der Waals forces to conductivity and hardness of both substances.", "proficient": "Explains most differences between diamond and graphite but misses one link, such as the weak forces between layers.", "developing": "States that the properties differ without linking them to the bonding or structure."}, {"criterion": "Use of evidence and data", "excellent": "Uses the table and lesson observations accurately to support every claim, including the graphite anomaly.", "proficient": "Uses some evidence correctly but some claims are unsupported.", "developing": "Gives little or incorrect evidence."}, {"criterion": "Structure-property-use reasoning", "excellent": "Connects bond type to structure, properties and a real Kenyan use, and applies the ideas to a new situation.", "proficient": "Connects structure to properties and uses, with limited application to a new situation.", "developing": "Lists uses with no reasoning from structure."}, {"criterion": "Scientific language and communication", "excellent": "Uses correct terms precisely and organises answers in clear Claim, Evidence, Reasoning form.", "proficient": "Uses mostly correct terms with generally clear organisation.", "developing": "Uses few scientific terms or the answers are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valence electrons and bond types", "excellent": "Exceeds Expectations: Accurately explains how valence electrons and the octet rule lead to ionic, covalent and metallic bonding, with correct examples such as NaCl, CH4, aluminium and NH4+ (dative bond).", "proficient": "Meets Expectations: Identifies valence electrons and the three bond types with mostly correct examples but limited explanation of why each forms.", "developing": "Approaches Expectations: Confuses bond types or valence electrons, or gives examples without explanation."}, {"criterion": "Explanation of diamond and graphite", "excellent": "Exceeds Expectations: Clearly links number of bonds, geometry, delocalised electrons and Van der Waals forces to conductivity and hardness of both substances.", "proficient": "Meets Expectations: Explains most differences between diamond and graphite but misses one link, such as the weak forces between layers.", "developing": "Approaches Expectations: States that the properties differ without linking them to the bonding or structure."}, {"criterion": "Use of evidence and data", "excellent": "Exceeds Expectations: Uses the table and lesson observations accurately to support every claim, including the graphite anomaly.", "proficient": "Meets Expectations: Uses some evidence correctly but some claims are unsupported.", "developing": "Approaches Expectations: Gives little or incorrect evidence."}, {"criterion": "Structure-property-use reasoning", "excellent": "Exceeds Expectations: Connects bond type to structure, properties and a real Kenyan use, and applies the ideas to a new situation.", "proficient": "Meets Expectations: Connects structure to properties and uses, with limited application to a new situation.", "developing": "Approaches Expectations: Lists uses with no reasoning from structure."}, {"criterion": "Scientific language and communication", "excellent": "Exceeds Expectations: Uses correct terms precisely and organises answers in clear Claim, Evidence, Reasoning form.", "proficient": "Meets Expectations: Uses mostly correct terms with generally clear organisation.", "developing": "Approaches Expectations: Uses few scientific terms or the answers are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field names are fixed by the contract (excellent / proficient / developing), so each descriptor now starts with the CBE level name: Exceeds, Meets or Approaches Expectations. The first criterion also mentions aluminium and the dative bond so it matches the new Section 1 prompt. See the next record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chem_1_4-086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chem_1_4-163</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Periodicity   (chem_1_5)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rewritten to the exact KICD March 2025 wording (added clauses and the unverifiable University of Nairobi claim removed)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refers back to Lesson 1 predictions about lithium and potassium that Lesson 1 never collected; a fourth prediction prompt is added</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1 says the sub-strand has 34 lessons; this sequence has 7</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Argon ampoule near a flame was unsafe and unavailable in most schools; replaced by a photograph/video with the result stated by the teacher</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Several 'in Lesson N' cross-references pointed to the wrong lesson (ionisation energy and the atom's inside are taught in Lesson 2, Period 3 ionisation energies in Lesson 5, Al/water in Lesson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had every group handling lithium and sodium in its own trough, which contradicts its safety notes and cannot work with a large class; now one teacher demonstration of all three metals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Summary and DQB example claimed potassium gives the highest pH; all three Group I hydroxides are strong alkalis and give similar readings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3 held about 90 minutes of activity and had students burning magnesium themselves; magnesium-in-steam is now a teacher demonstration and a time plan adds to 80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said Group II melting points fall steadily down the group; the real values are Be 1287, Mg 650, Ca 842, Sr 777, Ba 727 °C, so Mg is lower than Ca</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Iron-wool demonstration did not say the wool must be heated or that chlorine gas needs a fume cupboard; a video is offered if neither is available</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said the officer uses chlorine only because it is the strongest oxidising agent; low cost, supply and the disinfectant residue are added as real reasons</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Period 3 reactivity was shown as one line, but metals react by losing electrons (Na &gt; Mg &gt; Al) and non-metals by gaining them (Cl is very reactive); the scale, the Lesson 6 ranking and model annotations now treat them separately</w:t>
      </w:r>
      <w:r>
        <w:rPr>
          <w:rFonts w:ascii="Arial" w:cs="Arial" w:eastAsia="Arial" w:hAnsi="Arial"/>
          <w:color w:val="666666"/>
          <w:sz w:val="15"/>
          <w:szCs w:val="15"/>
        </w:rPr>
        <w:t xml:space="preserve">  [guideline 1, 4, 5, 6, 7]</w:t>
      </w:r>
    </w:p>
    <w:p>
      <w:pPr>
        <w:spacing w:after="30" w:before="0"/>
      </w:pPr>
      <w:r>
        <w:rPr>
          <w:rFonts w:ascii="Arial" w:cs="Arial" w:eastAsia="Arial" w:hAnsi="Arial"/>
          <w:sz w:val="17"/>
          <w:szCs w:val="17"/>
        </w:rPr>
        <w:t xml:space="preserve">• Aluminium shows no reaction with cold water mainly because of a protective oxide layer, not only ionisation energy (its value is lower than magnesium's); summaries and the Final Explanation exemplar now say so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6 held about 55 minutes of activity in a 40-minute period; Lesson 3 experiments are no longer repeated, equations and tasks are trimmed, and a time plan adds to 40</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Lesson 7 added up to about 85 minutes in an 80-minute period; a time plan is added and the annotated model is shortened from 15 to 12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(approximately 14 periods × 40 minutes = 560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(5 double periods of 80 minutes and 2 single periods of 40 minutes = 12 periods × 40 minutes = 480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 of the real lesson durations is 80 + 40 + 80 + 80 + 80 + 40 + 80 = 480 minutes (L1, L3, L4, L5, L7 are 80-minute double periods = 400; L2 and L6 are 40-minute singles = 80), i.e. 12 periods of 40 minutes, not 14 periods or 560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rewritten to the exact KICD March 2025 wording (added clauses and the unverifiable University of Nairobi claim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pPr>
            <w:r>
              <w:rPr>
                <w:rFonts w:ascii="Arial" w:cs="Arial" w:eastAsia="Arial" w:hAnsi="Arial"/>
                <w:strike/>
                <w:color w:val="C00000"/>
                <w:sz w:val="17"/>
                <w:szCs w:val="17"/>
              </w:rPr>
              <w:t xml:space="preserve">• Self-efficacy: The learner confidently communicates the uses of selected elements while making presentations in plenary, building the belief that their chemical reasoning is valid and valuable.</w:t>
            </w:r>
          </w:p>
          <w:p>
            <w:pPr>
              <w:spacing w:after="30" w:before="0"/>
            </w:pPr>
            <w:r>
              <w:rPr>
                <w:rFonts w:ascii="Arial" w:cs="Arial" w:eastAsia="Arial" w:hAnsi="Arial"/>
                <w:strike/>
                <w:color w:val="C00000"/>
                <w:sz w:val="17"/>
                <w:szCs w:val="17"/>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pPr>
            <w:r>
              <w:rPr>
                <w:rFonts w:ascii="Arial" w:cs="Arial" w:eastAsia="Arial" w:hAnsi="Arial"/>
                <w:strike/>
                <w:color w:val="C00000"/>
                <w:sz w:val="17"/>
                <w:szCs w:val="17"/>
              </w:rPr>
              <w:t xml:space="preserve">• Digital Literacy: The learner uses digital devices appropriately to search for information on the uses of group I, II, VII and VIII elements, critically evaluating online sources and curating relevant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as the learner discusses in groups, the trends in physical properties of elements in group I, II, VII and VIII.</w:t>
            </w:r>
          </w:p>
          <w:p>
            <w:pPr>
              <w:spacing w:after="30" w:before="0"/>
            </w:pPr>
            <w:r>
              <w:rPr>
                <w:rFonts w:ascii="Arial" w:cs="Arial" w:eastAsia="Arial" w:hAnsi="Arial"/>
                <w:color w:val="1B6B1B"/>
                <w:sz w:val="17"/>
                <w:szCs w:val="17"/>
                <w:u w:val="single"/>
              </w:rPr>
              <w:t xml:space="preserve">• Self-efficacy: the learner confidently communicates the uses of selected elements while making presentations in plenary.</w:t>
            </w:r>
          </w:p>
          <w:p>
            <w:pPr>
              <w:spacing w:after="30" w:before="0"/>
            </w:pPr>
            <w:r>
              <w:rPr>
                <w:rFonts w:ascii="Arial" w:cs="Arial" w:eastAsia="Arial" w:hAnsi="Arial"/>
                <w:color w:val="1B6B1B"/>
                <w:sz w:val="17"/>
                <w:szCs w:val="17"/>
                <w:u w:val="single"/>
              </w:rPr>
              <w:t xml:space="preserve">• Learning to learn: The learner independently learns by practising writing balanced chemical equations for reactions involving group I, II and VII elements.</w:t>
            </w:r>
          </w:p>
          <w:p>
            <w:pPr>
              <w:spacing w:after="30" w:before="0"/>
            </w:pPr>
            <w:r>
              <w:rPr>
                <w:rFonts w:ascii="Arial" w:cs="Arial" w:eastAsia="Arial" w:hAnsi="Arial"/>
                <w:color w:val="1B6B1B"/>
                <w:sz w:val="17"/>
                <w:szCs w:val="17"/>
                <w:u w:val="single"/>
              </w:rPr>
              <w:t xml:space="preserve">• Digital literacy: The learner uses digital devices appropriately to search for information on the uses of group I, II, VII and VIII elements.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appreciates the participation of each member of the group as they carry out experiments to investigate the physical and chemical…</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Learner Support Programmes (healthy inter and intrapersonal relationships): as the learner searches with peers for information on the uses of eleme…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check: the core competencies carried extra clauses that are not in the KICD March 2025 text (for example a claim that University of Nairobi chemists collaborate to characterise new compounds, and 'building the belief...'). They are restored word for word. Every competency is still tied to a real activity: group discussion of trends (Lessons 1-5), equation writing (Lessons 2-4, 6), presentations and device research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Chemistry, Strand 1.0, Sub-Strand 1.5 Periodicity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white glow of newer LED street lights (which contain no gas at all) prompt the question: why does sodium vapour glow orange, and why do sodium-vapour lamps also contain neon and argon, noble gases that do NOT react with the hot sodium vapour?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LED street lights are solid-state and contain no xenon or argon, and street lamps have no 'metal filament'. The orange lamps are sodium-vapour discharge lamps, which contain sodium vapour plus neon/argon starting gas. The supporting phenomenon is kept (street-light colours, an inert gas that does not react) but made accurate. Checked against Lesson 5 (neon/argon discharge tube) and Lesson 7 (Group A sodium lighting, Group D neon signs), which agree with the new wording.</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Periodic Table, entries for sodium and argon (uses in lighting)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Iodine Turns Ugali Purple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Iodine Turns Ugali Blue-Black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said purple but the description in the same item says the spot turns dark blue-black, which is the correct starch-iodine colour.</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dilute hydrochloric acid (Na, Mg, Al, Si), and chlorine gas.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dilute hydrochloric acid (Mg and Al; sodium is too reactive to use and silicon does not react).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does not react with dilute hydrochloric acid, and Lesson 6 has no chlorine gas experiment (it would need a fume cupboard on top of a 40-minute lesson). The storyline now says what Lesson 6 actually does. The KICD content on period 3 with chlorine is raised in a flag record.</w:t>
            </w:r>
          </w:p>
          <w:p>
            <w:pPr>
              <w:spacing w:after="60" w:before="0"/>
            </w:pPr>
            <w:r>
              <w:rPr>
                <w:rFonts w:ascii="Arial" w:cs="Arial" w:eastAsia="Arial" w:hAnsi="Arial"/>
                <w:i/>
                <w:iCs/>
                <w:color w:val="555555"/>
                <w:sz w:val="15"/>
                <w:szCs w:val="15"/>
              </w:rPr>
              <w:t xml:space="preserve">Guideline: 2. KICD alignment;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refers back to Lesson 1 predictions about lithium and potassium that Lesson 1 never collected; a fourth prediction prompt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four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(4) 'Lithium and potassium are in the same group as sodium, one above it and one below it. Will each of them react with water more violently than sodium, less violently, or the same? Explain your reasoning.'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WHAT TO EXPECT: many students will write that sodium will 'do nothing' or 'dissolve' because it is 'in salt', that mag…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asks students to revisit 'their Lesson 1 predictions about lithium and potassium', and the unit storyline says Lesson 1 collects them, but the Lesson 1 prompts only covered sodium, magnesium and argon. A fourth prompt is added so Lesson 2's Predict phase has real predictions to return to.</w:t>
            </w:r>
          </w:p>
          <w:p>
            <w:pPr>
              <w:spacing w:after="60" w:before="0"/>
            </w:pPr>
            <w:r>
              <w:rPr>
                <w:rFonts w:ascii="Arial" w:cs="Arial" w:eastAsia="Arial" w:hAnsi="Arial"/>
                <w:i/>
                <w:iCs/>
                <w:color w:val="555555"/>
                <w:sz w:val="15"/>
                <w:szCs w:val="15"/>
              </w:rPr>
              <w:t xml:space="preserve">Guideline: 1. Storyline and phenomenon;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by saying: 'Hold these ideas tightly — we are about to find out who was right.'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by saying: 'Hold these ideas tightly — we are about to find out who was right.' LANGUAGE SUPPORT: write these words on the board with Kiswahili beside them (metal = chuma, element = kipengele, gas = gesi, electron = elektroni, reaction = mmenyuko, salt = chumvi), and tell students they may write or say a prediction in Kiswahili, or sketch it, if they are not yet confident in English; accept all of these as valid predictions.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says the sub-strand has 34 lessons; this sequence has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across all 34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across all 7 lessons of the sub-strand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the opening lesson of the 7-lesson Periodicity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sequence has 7 lessons (the 34 is the KICD suggested lesson count for the whole sub-strand, not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Argon ampoule near a flame was unsafe and unavailable in most schools; replaced by a photograph/video with the result stated by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an argon-filled glass ampoule — teacher taps it, shakes it, holds it near a flame — nothing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argon — argon ampoules are rarely available in school laboratories, so the teacher shows a photograph or short video clip of an argon ampoule or welding cylinder and tells the class that tapping, shaking or holding a flame near argon causes no change at all (a sealed glass ampoule must never be heated, because it can shatter).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Inform students NEVER to attempt this experiment outside a supervised laboratory setting. Do not heat, or hold a flame near, any sealed ampoule or gl…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one Observation Table per group at the end of the lesson for review.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one Observation Table per group at the end of the lesson for review. EXPECTED OBSERVATIONS (what good looks like): sodium floats and skims, fizzes, burns with an orange flame, the solution turns pink with phenolphthalein, and a gas is made; magnesium gives a few tiny bubbles and no flame, at most a faint pink; aluminium shows no visible change; argon: nothing happens. A good inference is 'a gas is produced and the water has become alkaline'; a weak one only repeats the observation ('it fizzed').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had no answer key for the observation table. Added the expected observations and an example of a good versus a weak inference.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G6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cross-references pointed to the wrong lesson (ionisation energy and the atom's inside are taught in Lesson 2, Period 3 ionisation energies in Lesson 5, Al/water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(details coming in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(details coming in Lesson 2)</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that question will be answered in Lesson 2.</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ionisation energy (Lesson 2)</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explaining why Al's first ionisation energy dips below Mg's and why, even so, Al shows no reaction with cold water (its protective oxide layer).</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(e.g., 'In Lesson 5 we found that ionisation energy increases across Period 3, which explains why...')</w:t>
            </w:r>
          </w:p>
          <w:p>
            <w:pPr>
              <w:spacing w:after="20" w:before="0"/>
            </w:pPr>
            <w:r>
              <w:rPr>
                <w:rFonts w:ascii="Arial" w:cs="Arial" w:eastAsia="Arial" w:hAnsi="Arial"/>
                <w:b/>
                <w:bCs/>
                <w:sz w:val="15"/>
                <w:szCs w:val="15"/>
              </w:rPr>
              <w:t xml:space="preserve">Final Explanation, Part 2: Going Down Group I, prompt: </w:t>
            </w:r>
            <w:r>
              <w:rPr>
                <w:rFonts w:ascii="Arial" w:cs="Arial" w:eastAsia="Arial" w:hAnsi="Arial"/>
                <w:color w:val="1B6B1B"/>
                <w:sz w:val="15"/>
                <w:szCs w:val="15"/>
              </w:rPr>
              <w:t xml:space="preserve">In Lesson 2 you saw lithium, sodium and potassium react with cold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Ionisation energy is introduced and explained in Lesson 2 (Activity 2), not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density generally increases.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density generally increases (potassium, at 0.86 g/cm³, is an exception: it is less dense than sodium, 0.97 g/cm³).</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Densities are Li 0.53, Na 0.97, K 0.86, Rb 1.53, Cs 1.93 g/cm³, so density does not rise at every step. Checked twice against the table values (0.86 &lt; 0.97). Without the note a teacher could be caught out by a student reading the data sheet.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every group handling lithium and sodium in its own trough, which contradicts its safety notes and cannot work with a large class; now one teacher demonstration of all three metals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a lighted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STAGE 1 — Lithium with water (TEACHER DEMONSTRATION at the front bench, behind a safety screen; students stay in their groups at least 1.5 metres away): The teacher uses tongs to place a rice-grain piece of lithium on the water in a large clear plastic trough (3 drops of universal indicator in the water) and holds an inverted test tube over the reacting metal to collect gas, then tests it once with a lighted splint for the whole class. Students observe and record: speed of reaction, appearance of the metal surface, sound, whether the metal sinks or floats, gas produced, splint result and colour change of the indicator. STAGE 2 — Sodium with water (TEACHER DEMONSTRATION, same set-up in a fresh trough, repeating Lesson 1 but now with data collection): the teacher adds a rice-grain piece of sodium; students repeat the observations and record the indicator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Before I add the lithium to the water,</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lesson ends with a model-building sketch connecting electron configuration to the reactivity trend observed at the Kisumu water plant. TIME PLAN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p>
            <w:pPr>
              <w:spacing w:after="60" w:before="0"/>
            </w:pPr>
            <w:r>
              <w:rPr>
                <w:rFonts w:ascii="Arial" w:cs="Arial" w:eastAsia="Arial" w:hAnsi="Arial"/>
                <w:i/>
                <w:iCs/>
                <w:color w:val="555555"/>
                <w:sz w:val="15"/>
                <w:szCs w:val="15"/>
              </w:rPr>
              <w:t xml:space="preserve">Guideline: 3. Time and pacing;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summaryTablePrompt.observed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and DQB example claimed potassium gives the highest pH; all three Group I hydroxides are strong alkalis and give similar readings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three produced alkaline solutions (pH 8 to 14), with potassium producing the highest pH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three produced strongly alkaline solutions (universal indicator blue-purple, roughly pH 11 to 14); the readings are similar because LiOH, NaOH and KOH are all strong alkalis, so the exact pH depends on how much metal and water are used, not on which metal.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('We saw that K reacted faster and more vigorously than Na and Li, and all three solutions turned the indicator blue-purple')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LiOH, NaOH and KOH are all strong bases that dissociate in water, so equal amounts in equal water give about the same pH; a 'highest pH for potassium' result is not reliable and 'pH 8' is too low for a strong alkali. Checked: 0.01 mol/L of a strong base is pH 12.</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held about 90 minutes of activity and had students burning magnesium themselves; magnesium-in-steam is now a teacher demonstration and a time plan adds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magnesium ribbon burned in steam over a water trough, and (C) magnesium ribbon in dilute hydrochloric acid, followed by a teacher demonstration of calcium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magnesium ribbon burned in steam, which the teacher demonstrates, and (C) magnesium ribbon in dilute hydrochloric acid, followed by a teacher demonstration of calcium in cold water. TIME PLAN (80 minutes): Predict 8, Observe 31, Explain 17, Driving Question Board 8, Model Building 15, transitions 1.</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(6 min): TEACHER DEMONSTRATION ONLY (students must not hold burning magnesium):</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During Investigation B (teacher demonstration), teacher narrates:</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(2) The magnesium-in-steam demonstration is done by the teacher only: hold the burning ribbon at arm's length with tongs over an open boiling tube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of activity. With Investigation B as a teacher demonstration the Observe phase is 2 (safety) + 8 (A) + 6 (B) + 5 (C) + 7 (calcium) + 3 (ranking) = 31 minutes, and 8 + 31 + 17 + 8 + 15 + 1 = 80.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Group II melting points fall steadily down the group; the real values are Be 1287, Mg 650, Ca 842, Sr 777, Ba 727 °C, so Mg is lower than Ca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annotate the trend direction with an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annotate the trend direction with an arrow. For melting point the values do not fall smoothly (Be 1287, Mg 650, Ca 842, Sr 777, Ba 727 °C): students mark the overall decrease and circle the exception at calcium (it comes from differences in crystal structure, which is beyond this unit).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(3) The graphs show the correct trend direction (atomic radius increases down the group; first ionisation energy decreases down the group; melting po…</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and melting point decreasing overall down Group II (not smoothly: Mg, 650 °C, is lower than Ca, 842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 II melting points are not a steady decrease: Mg (650 °C) is lower than Ca (842 °C). Checked against two values per element: Be 1287 °C (1560 K), Mg 650 °C (923 K), Ca 842 °C (1115 K), Sr 777 °C, Ba 727 °C.</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(between calcium and Group I extremes, or above magnesium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 should be ranked above every Group II reaction, as the most vigorous of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placement of sodium was muddled ('between calcium and Group I extremes'). Sodium in water was violent in Lessons 1 and 2, so the correct place is the top of the ranking.</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10 seconds before cold-calling 2 students who had incorrect predictions.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10 seconds before cold-calling 2 students who had incorrect predictions. LIMITS OF THE 'TWO-ELECTRON TAX' (say this aloud before leaving the frame): a tax is paid away and gone, but the electrons are not lost, they move to the other reactant (here the oxygen in water) and the energy released when the new compounds form helps repay the cost; the real cost also has two parts, because the second electron costs more than the first (Mg: 738 then 1451 kJ/mol), so the first ionisation energy alone is only a simple guide; and magnesium's slow reaction in cold water is partly because a coat of Mg(OH)2/MgO sticks to the ribbon.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was used with no statement of where it breaks down. Limits added. Checked: Mg first and second ionisation energies are 738 and 1451 kJ/mol.</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 in your professional journal: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5. EQUITY CHECK — Which students were cold-called today? Review your clipboard notes: were the same students called repeatedly? Identify 2–3 students who have not yet spoken aloud in plenary and plan specific cold-call moments for them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contained the two characters backslash-n typed literally (12 times) instead of line breaks, so the printed document showed '\n\n' between questions. Replaced by real paragraph breaks; the wording is unchanged.</w:t>
            </w:r>
          </w:p>
          <w:p>
            <w:pPr>
              <w:spacing w:after="60" w:before="0"/>
            </w:pPr>
            <w:r>
              <w:rPr>
                <w:rFonts w:ascii="Arial" w:cs="Arial" w:eastAsia="Arial" w:hAnsi="Arial"/>
                <w:i/>
                <w:iCs/>
                <w:color w:val="555555"/>
                <w:sz w:val="15"/>
                <w:szCs w:val="15"/>
              </w:rPr>
              <w:t xml:space="preserve">Guideline: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Iron-wool demonstration did not say the wool must be heated or that chlorine gas needs a fume cupboard; a video is offered if neither is available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 2 — Chlorine water + iron wool: Iron wool is placed in a gas jar of chlorine; learners observe brown iron(III) chloride forming.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 2 — Chlorine + iron wool: heated iron wool is lowered into a gas jar of chlorine by the teacher in a fume cupboard; learners observe brown iron(III) chloride forming. If there is no fume cupboard or chlorine gas cannot be made safely, show a short video clip of this reaction instead.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Have sodium thiosulfate solution available to neutralise any spillage. Cyclohexane is flammable and harmful: keep it away from flames and use no more…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Fe(s) + 3/2 Cl₂(g) → FeCl₃(s).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2Fe(s) + 3Cl₂(g) → 2FeCl₃(s); (4) Cl₂(g) + H₂O(l) ⇌ HCl(aq) + HOCl(aq), the reaction that makes chlorine water bleach and disinfect. The teacher also states, without a demonstration, that chlorine reacts with hydrogen: H₂(g) + Cl₂(g) → 2HCl(g).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balanced equation with a fractional coefficient (3/2) is awkward for Grade 10 equation practice; replaced with whole numbers (check: 2 Fe and 6 Cl on each side). The chlorine-with-water equation is added because the lesson claims students learn it (Summary Table, Final Explanation) and the KICD outcome lists it, but no equation was practised. Reaction with hydrogen is a KICD item that had no coverage; stating it costs no time.</w:t>
            </w:r>
          </w:p>
          <w:p>
            <w:pPr>
              <w:spacing w:after="60" w:before="0"/>
            </w:pPr>
            <w:r>
              <w:rPr>
                <w:rFonts w:ascii="Arial" w:cs="Arial" w:eastAsia="Arial" w:hAnsi="Arial"/>
                <w:i/>
                <w:iCs/>
                <w:color w:val="555555"/>
                <w:sz w:val="15"/>
                <w:szCs w:val="15"/>
              </w:rPr>
              <w:t xml:space="preserve">Guideline: 2. KICD alignment;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 KICD Grade 10 curriculum design, Chemistry, Sub-Strand 1.5 (chemical properties of chlorine)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the chlorine atoms on both sides — are they equal?' WAIT 10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the chlorine atoms on both sides — are they equal?' WAIT 10 seconds. WHAT GOOD SOUNDS LIKE for the group explanation: 'Going down Group VII the atoms get bigger, so the outer shell is further from the nucleus and more shielded; the nucleus pulls an incoming electron less strongly, electron affinity falls, so the halogen is less reactive.' NOTE FOR THE TEACHER: fluorine's electron affinity (328 kJ/mol) is slightly lower than chlorine's (349) because its very small atom crowds the incoming electron, but fluorine is still the most reactive halogen; keep students' argument to Cl, Br and I (349, 325, 295 kJ/mol) and do not use the F value if it is on the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scaffold card includes fluorine, whose electron affinity is an exception to the 'decreases down the group' pattern. Teachers had no model answer and no warning. Values checked twice: F 328, Cl 349, Br 325, I 295 kJ/mol.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Chemistry WebBook / CRC Handbook of Chemistry and Physics, electron affinities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the officer uses chlorine only because it is the strongest oxidising agent; low cost, supply and the disinfectant residue are added as real reasons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has the highest electron affinity in the liquid/aqueous halogen range, making it the strongest oxidising agent and most effective disinfectant. This is directly predicted by Group VII's position and electron configuration.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has the highest electron affinity of chlorine, bromine and iodine and is the strongest oxidising agent of the three; it is also cheap, easy to supply and leaves a small disinfectant residue in the pipes. The oxidising trend is predicted by Group VII's position and electron configuration; cost and supply are practical reasons as well.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it is the strongest oxidising agent of the three and is cheap and easy to supply at industrial scale.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allowing its nucleus to attract an incoming electron most strongly — together with its low cost and easy supply, this is why the Kisumu water officer…</w:t>
            </w:r>
          </w:p>
          <w:p>
            <w:pPr>
              <w:spacing w:after="20" w:before="0"/>
            </w:pPr>
            <w:r>
              <w:rPr>
                <w:rFonts w:ascii="Arial" w:cs="Arial" w:eastAsia="Arial" w:hAnsi="Arial"/>
                <w:b/>
                <w:bCs/>
                <w:sz w:val="15"/>
                <w:szCs w:val="15"/>
              </w:rPr>
              <w:t xml:space="preserve">Final Explanation, Part 3: Two Families, Opposite Trends, exemplar: </w:t>
            </w:r>
            <w:r>
              <w:rPr>
                <w:rFonts w:ascii="Arial" w:cs="Arial" w:eastAsia="Arial" w:hAnsi="Arial"/>
                <w:color w:val="1B6B1B"/>
                <w:sz w:val="15"/>
                <w:szCs w:val="15"/>
              </w:rPr>
              <w:t xml:space="preserve">which makes it effective for disinfecting Lake Victoria water. It is also cheap, widely available and leaves a small disinfectant residue in the pipe…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officer uses chlorine because it is the strongest oxidising agent, as if that were the whole reason. Oxidising strength is part of it; low cost, availability and the lasting residue are the practical reasons (fluorine is a stronger oxidiser but far too hazardous). Chlorine is stronger than Br and I as an oxidiser: Cl2 displaces Br- and I- (Lesson 4 demonstrations).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chapter on chemical disinfection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argon, one place to the right of chlorine, is not the end of the halogen trend: its outer shell is full (2,8,8), so it neither gains nor loses electrons, which is why the officer can use it as an inert shield; this is explained in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the old wording called argon 'the extreme end of a trend' of electron gain, which is loose and could suggest argon is just a very unreactive halogen. Rewritten as a clear, accurate preview.</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G13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Period 3 reactivity was shown as one line, but metals react by losing electrons (Na &gt; Mg &gt; Al) and non-metals by gaining them (Cl is very reactive); the scale, the Lesson 6 ranking and model annotations now treat them separately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They draw a 'stability scale' bar alongside their model — a horizontal bar from 'most reactive' (K/Cs at one end) to 'completely inert' (noble gases at the other), and place Na, Mg, Al, Si, Cl and Ar on it using today's ionisation energy data as justification.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They draw a 'reactivity of metals' scale bar alongside their model — a horizontal bar from 'most reactive' (K/Cs at one end) to 'least reactive' (Al at the other) — and place K, Na, Mg and Al on it using ionisation energy as the justification (low ionisation energy means an electron is lost easily, so the metal is more reactive). Argon goes beyond the end of the bar, marked 'inert: full outer shell', and chlorine is marked beside the bar as 'reactive for a different reason: it gains an electron' (high electron affinity, Lesson 4), because ionisation energy only predicts how easily an element LOSES electrons.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For metals: high IE = hard to remove electrons = low reactivity; low IE = easy to remove electrons = high reactivity. This ruler works only for eleme…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 Complete a reactivity summary table in two parts: (i) rank the metals Na, Mg, Al by how easily they lose electrons (most to least reactive) and j…</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(1) colour-code the elements (Na red, Mg orange, Al yellow, Si green, S blue, Cl violet, Ar grey) to show the two ideas: metals Na, Mg, Al ordered by…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reactivity of the metals with water decreases from Na to Al, while chlorine is reactive because it gains an electron, with the exact data points from…</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Mg and Al react with dilute HCl at decreasing rates (Al starts slowly because of its oxide film); Si does not react; Na is too reactive to use sa…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 among the metals, the vigour of reaction with water decreased from sodium to magnesium to aluminium.</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reactivity of the period 3 metals (Na, Mg, Al) with water and acids decreases across the period because nuclear charge increases while shielding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They observed that reactivity with cold water falls from sodium to magnesium to aluminium across Period 3 and a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task placed Na, Mg, Al, Si, Cl and Ar on one 'most reactive to completely inert' bar using ionisation energy. That is wrong for the non-metals: chlorine has a very high ionisation energy (1251 kJ/mol) yet is highly reactive, because it reacts by gaining electrons (Lesson 4). It also contradicted the test question the same phase asks ('why argon and not chlorine?'). The bar is now for metals, with Ar and Cl placed separately. Checked: ionisation energies Na 496, Mg 738, Al 578, Cl 1251, Ar 1521 kJ/mol.</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Aluminium shows no reaction with cold water mainly because of a protective oxide layer, not only ionisation energy (its value is lower than magnesium's); summaries and the Final Explanation exemplar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difference between sodium and magnesium in the anchoring phenomenon can now be explained by the rise in first ionisation energy from 496 to 738 kJ per mole — one more proton pulling the outer electrons more tightly — while the dip at aluminium (578) reveals the deeper sub-shell structure of the atom; why aluminium nevertheless shows no reaction with cold water (its protective oxide layer) is taken up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aluminium has an even higher effective nuclear charge and three outer electrons to remove (its first ionisation energy, 578 kJ per mole, dips below M…</w:t>
            </w:r>
          </w:p>
          <w:p>
            <w:pPr>
              <w:spacing w:after="20" w:before="0"/>
            </w:pPr>
            <w:r>
              <w:rPr>
                <w:rFonts w:ascii="Arial" w:cs="Arial" w:eastAsia="Arial" w:hAnsi="Arial"/>
                <w:b/>
                <w:bCs/>
                <w:sz w:val="15"/>
                <w:szCs w:val="15"/>
              </w:rPr>
              <w:t xml:space="preserve">Final Explanation, Part 1: The Kisumu Puzzle - Across Period 3, exemplar: </w:t>
            </w:r>
            <w:r>
              <w:rPr>
                <w:rFonts w:ascii="Arial" w:cs="Arial" w:eastAsia="Arial" w:hAnsi="Arial"/>
                <w:color w:val="1B6B1B"/>
                <w:sz w:val="15"/>
                <w:szCs w:val="15"/>
              </w:rPr>
              <w:t xml:space="preserve">The first ionisation energies alone would suggest aluminium should react more easily than magnesium, so they cannot be the whole story. Two further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(578) is LOWER than magnesium's (738), so 'a steep rise from left to right' does not explain why aluminium is the least reactive of the three. The oxide layer is the main reason, and Lesson 6 already raises it.</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 is 577,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 is 578,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is given as 578 kJ/mol in Lesson 5 and the Final Explanation table (the data value is 577.5); Lesson 6 said 577 in two places. Standardised to 578 (the other place is changed in the Summary Table explanation below).</w:t>
            </w:r>
          </w:p>
          <w:p>
            <w:pPr>
              <w:spacing w:after="60" w:before="0"/>
            </w:pPr>
            <w:r>
              <w:rPr>
                <w:rFonts w:ascii="Arial" w:cs="Arial" w:eastAsia="Arial" w:hAnsi="Arial"/>
                <w:i/>
                <w:iCs/>
                <w:color w:val="555555"/>
                <w:sz w:val="15"/>
                <w:szCs w:val="15"/>
              </w:rPr>
              <w:t xml:space="preserve">Guideline: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55 minutes of activity in a 40-minute period; Lesson 3 experiments are no longer repeated, equations and tasks are trimmed, and a time plan adds to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 Driving Question Board. TIME PLAN (40 minutes, no spare time, use a visible timer): Predict 6, Observe 12, Explain 10, Driving Question Board 5, Model Building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Mg in cold water, Mg in dilute HCl and Mg burning were all done in Lesson 3, so students copy those results from their Lesson 3 records instead of re…</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Move through the sequence: Mg (from your Lesson 3 records) — 'Compare the vigour to sodium. Use the numbers you recorded in Lesson 3.' Al in cold wat…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 Write balanced chemical equations with state symbols in class for Na(s) + H2O(l) and Mg(s) + HCl(aq); Al(s) + O2(g) and S(s) + O2(g) are set as 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held about 55 minutes of work (seven demonstrations including repeats of Lesson 3, three written tasks, a DQB update and a model annotation). With the changes in this group it adds to 6 + 12 + 10 + 5 + 7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85 minutes in an 80-minute period; a time plan is added and the annotated model is shortened from 15 to 12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ends with a class reading of the driving question and a collective affirmation of their answer — a moment of intellectual closure connecting back to the Kisumu demonstration that started the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ends with a class reading of the driving question and a collective affirmation of their answer — a moment of intellectual closure connecting back to the Kisumu demonstration that started the unit. TIME PLAN (80 minutes): Predict 10, Observe 22 (10 research + 12 presentations), Explain 14, Driving Question Board 12, Model Building 22 (12 model, 5 Final Explanation writing, 5 sharing and closing).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12 minutes. Work in silence — this is your individual scientific record.' Circulate continuously, checking for: correct electron configurati…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about 85 minutes (15 minutes for the model, 5 for writing, 3 volunteers, a full-class synthesis and a review of every DQB question). The time plan adds to 10 + 22 + 14 + 12 + 22 = 80 and the model task is shortened to 12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Group B: 'Why is calcium important in cement — what chemical property links to its two valence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Group B: 'Why is calcium important in cement — what chemical property links to its two valence electrons?' Remind them that cement and quicklime are made from calcium compounds (limestone, CaCO₃), not the metal itself: 'In what form is calcium found in cement? What does calcium's 2+ ion tell us about its outer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asks about uses of elements, but cement and the other Group B uses are uses of calcium compounds. Lesson 1 already names 'compound versus element' as a misconception, so the prompt now returns to it.</w:t>
            </w:r>
          </w:p>
          <w:p>
            <w:pPr>
              <w:spacing w:after="60" w:before="0"/>
            </w:pPr>
            <w:r>
              <w:rPr>
                <w:rFonts w:ascii="Arial" w:cs="Arial" w:eastAsia="Arial" w:hAnsi="Arial"/>
                <w:i/>
                <w:iCs/>
                <w:color w:val="555555"/>
                <w:sz w:val="15"/>
                <w:szCs w:val="15"/>
              </w:rPr>
              <w:t xml:space="preserve">Guideline: 5. Student thinking;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Support each claim with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Structure your explanations as Claim, Evidence, Reasoning: the Claim is your answer to the question; the Evidence is the data or observations from the lessons that support it; the Reasoning is the science idea (nuclear charge, shielding, ionisation energy, full outer shell)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sensemaking tool is Claim-Evidence-Reasoning but the Final Explanation never named it. Defined correctly (Claim = answer, Evidence = data or observations, Reasoning = the science idea linking them) so students and markers use one structure.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electron configuration and position", "excellent": "Correctly writes electron configurations and clearly links group and period to outer electrons and shells in every part.", "proficient": "Writes mostly correct configurations and links position to electrons in most parts, with minor gaps.", "developing": "Configurations are missing or incorrect, and position is not clearly linked to electrons."}, {"criterion": "Explanation of trends using nuclear charge, shielding and ionisation energy", "excellent": "Accurately explains the Group I, Period 3 and Group VII trends, using all three ideas and showing why Group I and Group VII trends are opposite.", "proficient": "Explains most trends with two of the key ideas, with some imprecision.", "developing": "Describes trends without a causal explanation, or uses ideas incorrectly."}, {"criterion": "Use of evidence and data", "excellent": "Cites specific observations and values (such as 496, 738 and 1521 kJ/mol, lilac flame, kanga bleaching) accurately and consistently.", "proficient": "Cites some evidence accurately, though not always specifically.", "developing": "Little or no evidence cited, or the evidence is inaccurate."}, {"criterion": "Equations and chemical accuracy", "excellent": "Balanced equations with correct state symbols, correct products and correct tests.", "proficient": "Equations mostly correct, with minor errors in balancing or state symbols.", "developing": "Equations incorrect or missing."}, {"criterion": "Application, prediction and connection to the phenomenon", "excellent": "Gives a justified prediction and a Kenyan application, and returns to the Kisumu phenomenon to answer the driving question completely.", "proficient": "Gives a reasonable prediction and application with a partial link to the phenomenon.", "developing": "Prediction or application is missing or unjustified, with no clear link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electron configuration and position", "excellent": "Exceeds Expectations: correctly writes electron configurations and clearly links group and period to outer electrons and shells in every part.", "proficient": "Meets Expectations: writes mostly correct configurations and links position to electrons in most parts, with minor gaps.", "developing": "Approaches Expectations: configurations are missing or incorrect, and position is not clearly linked to electrons."}, {"criterion": "Explanation of trends using nuclear charge, shielding and ionisation energy", "excellent": "Exceeds Expectations: accurately explains the Group I, Period 3 and Group VII trends using all three ideas, shows why the Group I and Group VII trends are opposite, and names the oxide layer as the reason aluminium shows no reaction.", "proficient": "Meets Expectations: explains most trends with two of the key ideas, with some imprecision.", "developing": "Approaches Expectations: describes trends without a causal explanation, or uses ideas incorrectly."}, {"criterion": "Use of evidence and data", "excellent": "Exceeds Expectations: cites specific observations and values (such as 496, 738, 578 and 1521 kJ/mol, lilac flame, kanga bleaching) accurately and consistently.", "proficient": "Meets Expectations: cites some evidence accurately, though not always specifically.", "developing": "Approaches Expectations: little or no evidence is cited, or the evidence is inaccurate."}, {"criterion": "Equations and chemical accuracy", "excellent": "Exceeds Expectations: balanced equations with correct state symbols, correct products and correct tests.", "proficient": "Meets Expectations: equations mostly correct, with minor errors in balancing or state symbols.", "developing": "Approaches Expectations: equations incorrect or missing."}, {"criterion": "Application, prediction and connection to the phenomenon", "excellent": "Exceeds Expectations: gives a justified prediction and a Kenyan application, and returns to the Kisumu phenomenon to answer the driving question completely.", "proficient": "Meets Expectations: gives a reasonable prediction and application with a partial link to the phenomenon.", "developing": "Approaches Expectations: prediction or application is missing or unjustified, with no clear link back to the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CBE levels (Exceeds, Meets, Approaches Expectations) in the text, as the contract only allows three level fields; the criteria are unchanged. Also adds 578 to the cited data and the oxide layer to the top level for criterion 2, to match the corrected exemplar.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chem_1_5-070</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chem_1_5-071</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chem_1_5-072</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Introduction to Salts   (chem_2_1)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now use the KICD wording for Introduction to Salts (the draft used the ones from Acids and Bases).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Nyama choma (grilled meat) was named as a salt-preserved food; replaced with salted and dried fish from Lake Victoria, which is what the lessons actually use.</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Nothing explained how the same ordinary air can make CAN gain water yet washing soda lose water. Added a short 'each salt has its own balance with water vapour in the air' explanation, removed the 'same air'/'dry air' contradictions, and made the answers consistent.</w:t>
      </w:r>
      <w:r>
        <w:rPr>
          <w:rFonts w:ascii="Arial" w:cs="Arial" w:eastAsia="Arial" w:hAnsi="Arial"/>
          <w:color w:val="666666"/>
          <w:sz w:val="15"/>
          <w:szCs w:val="15"/>
        </w:rPr>
        <w:t xml:space="preserve">  [guideline 1, 5, 6, 7]</w:t>
      </w:r>
    </w:p>
    <w:p>
      <w:pPr>
        <w:spacing w:after="30" w:before="0"/>
      </w:pPr>
      <w:r>
        <w:rPr>
          <w:rFonts w:ascii="Arial" w:cs="Arial" w:eastAsia="Arial" w:hAnsi="Arial"/>
          <w:sz w:val="17"/>
          <w:szCs w:val="17"/>
        </w:rPr>
        <w:t xml:space="preserve">• Lesson 7 said efflorescence is why washing soda softens water. It is not: softening is the carbonate precipitating calcium and magnesium (the Lesson 5 idea). Reading text, group prompt, summary and Final Explanation now say so.</w:t>
      </w:r>
      <w:r>
        <w:rPr>
          <w:rFonts w:ascii="Arial" w:cs="Arial" w:eastAsia="Arial" w:hAnsi="Arial"/>
          <w:color w:val="666666"/>
          <w:sz w:val="15"/>
          <w:szCs w:val="15"/>
        </w:rPr>
        <w:t xml:space="preserve">  [guideline 1, 7, 13]</w:t>
      </w:r>
    </w:p>
    <w:p>
      <w:pPr>
        <w:spacing w:after="30" w:before="0"/>
      </w:pPr>
      <w:r>
        <w:rPr>
          <w:rFonts w:ascii="Arial" w:cs="Arial" w:eastAsia="Arial" w:hAnsi="Arial"/>
          <w:sz w:val="17"/>
          <w:szCs w:val="17"/>
        </w:rPr>
        <w:t xml:space="preserve">• Wrong 'Lesson N' references corrected (Lesson 30 and '29 lessons' in a unit of 8, solubility table said Lesson 4 instead of Lesson 2, vocabulary said Lesson 5 instead of Lesson 6, and similar).</w:t>
      </w:r>
      <w:r>
        <w:rPr>
          <w:rFonts w:ascii="Arial" w:cs="Arial" w:eastAsia="Arial" w:hAnsi="Arial"/>
          <w:color w:val="666666"/>
          <w:sz w:val="15"/>
          <w:szCs w:val="15"/>
        </w:rPr>
        <w:t xml:space="preserve">  [guideline 2, 3, 4]</w:t>
      </w:r>
    </w:p>
    <w:p>
      <w:pPr>
        <w:spacing w:after="30" w:before="0"/>
      </w:pPr>
      <w:r>
        <w:rPr>
          <w:rFonts w:ascii="Arial" w:cs="Arial" w:eastAsia="Arial" w:hAnsi="Arial"/>
          <w:sz w:val="17"/>
          <w:szCs w:val="17"/>
        </w:rPr>
        <w:t xml:space="preserve">• Lessons 1, 2, 3, 5, 6 and 8 did not fit their periods (Lesson 2 needed about 52 minutes in a 40-minute slot). Added a phase-minute guide to each and trimmed times where needed.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2 practical fixed: safety note named a chemical not used (barium chloride) and left out goggles and lead handling; the skill list promised mass changes that are never measured.</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Solubility rules were stated with missing exceptions (chlorides; calcium sulphate) in the Final Explanation and the Lesson 2 summary, and the Lesson 2 tubes could not have produced the exceptions. Rules now match everywhere and the lesson says where the exceptions come from.</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r>
        <w:rPr>
          <w:rFonts w:ascii="Arial" w:cs="Arial" w:eastAsia="Arial" w:hAnsi="Arial"/>
          <w:color w:val="666666"/>
          <w:sz w:val="15"/>
          <w:szCs w:val="15"/>
        </w:rPr>
        <w:t xml:space="preserve">  [guideline 1, 3, 5, 7, 8]</w:t>
      </w:r>
    </w:p>
    <w:p>
      <w:pPr>
        <w:spacing w:after="30" w:before="0"/>
      </w:pPr>
      <w:r>
        <w:rPr>
          <w:rFonts w:ascii="Arial" w:cs="Arial" w:eastAsia="Arial" w:hAnsi="Arial"/>
          <w:sz w:val="17"/>
          <w:szCs w:val="17"/>
        </w:rPr>
        <w:t xml:space="preserve">• Lesson 3 said the filtrate was 'retained for evaporation' and the skills list says learners obtain crystals, but nobody ever evaporated it. Added the evaporate-and-crystallise step so learners actually end with a salt (KICD: prepare salts).</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Lesson 4 counted its preparation methods three different ways (four, five, and a numbering that skipped (3)). Now four soluble-salt methods everywhere; direct synthesis is taught in Lesson 5.</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4 said washing soda gives off CO2 when it reacts with moisture in the air. It does not: the crust is loss of water of crystallisation and no gas is released. Removed the wrong link in the teacher text, overview, model sticky note and reflection.</w:t>
      </w:r>
      <w:r>
        <w:rPr>
          <w:rFonts w:ascii="Arial" w:cs="Arial" w:eastAsia="Arial" w:hAnsi="Arial"/>
          <w:color w:val="666666"/>
          <w:sz w:val="15"/>
          <w:szCs w:val="15"/>
        </w:rPr>
        <w:t xml:space="preserve">  [guideline 1, 6]</w:t>
      </w:r>
    </w:p>
    <w:p>
      <w:pPr>
        <w:spacing w:after="30" w:before="0"/>
      </w:pPr>
      <w:r>
        <w:rPr>
          <w:rFonts w:ascii="Arial" w:cs="Arial" w:eastAsia="Arial" w:hAnsi="Arial"/>
          <w:sz w:val="17"/>
          <w:szCs w:val="17"/>
        </w:rPr>
        <w:t xml:space="preserve">• The mandazi equation was unbalanced (2HCl with one NaHCO3); corrected to 1 : 1 and added the baking-powder detail.</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Lesson 4 told learners that CaCl2 is hygroscopic and absorbs water, giving away the Lesson 6 result. Now it is a prediction to test.</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Lessons 3 to 5 gave the cumulative preparation chart three different names and start dates; now one 'Soluble Salt Preparation Methods' flow chart that Lesson 5 turns into a decision tree.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5 promised that Lesson 6 would check the calcium carbonate prediction and said 'one more lesson of preparation'; Lesson 6 is about salts in air. Fixed both and added the check to Lesson 6.</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KICD lists 'direct synthesis' as a preparation method, and the Unit and Lesson 8 mention it, but no lesson taught it. Added a short teacher demonstration or reading card in Lesson 5. The teacher must choose the example and whether equipment allows a demonstration.</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 6 watch-glass test may not show the washing soda changing in 20-25 minutes (efflorescence is slow, and none at all on a humid day). Added a 24-hour 'day-before' set, expected ranges and a fallback. The teacher should trial it with the school's own balance and humidity.</w:t>
      </w:r>
      <w:r>
        <w:rPr>
          <w:rFonts w:ascii="Arial" w:cs="Arial" w:eastAsia="Arial" w:hAnsi="Arial"/>
          <w:color w:val="666666"/>
          <w:sz w:val="15"/>
          <w:szCs w:val="15"/>
        </w:rPr>
        <w:t xml:space="preserve">  [guideline 5, 8, 13; teacher decision]</w:t>
      </w:r>
    </w:p>
    <w:p>
      <w:pPr>
        <w:spacing w:after="30" w:before="0"/>
      </w:pPr>
      <w:r>
        <w:rPr>
          <w:rFonts w:ascii="Arial" w:cs="Arial" w:eastAsia="Arial" w:hAnsi="Arial"/>
          <w:sz w:val="17"/>
          <w:szCs w:val="17"/>
        </w:rPr>
        <w:t xml:space="preserve">• Table salt was described as 'unchanged under normal conditions' without limit; in very humid air (above about 75% humidity, e.g. coast on rainy days) NaCl does take up water. Limit stated in Lessons 6 and 8 and the Final Explanation.</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KICD content not taught: the effects of excessive use of inorganic fertilisers on the environment (eutrophication, soil and air pollution) and ways to reduce them. Added to the Lesson 7 agriculture reading and poster.</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r>
        <w:rPr>
          <w:rFonts w:ascii="Arial" w:cs="Arial" w:eastAsia="Arial" w:hAnsi="Arial"/>
          <w:color w:val="666666"/>
          <w:sz w:val="15"/>
          <w:szCs w:val="15"/>
        </w:rPr>
        <w:t xml:space="preserve">  [guideline 5, 10, 13; teacher decision]</w:t>
      </w:r>
    </w:p>
    <w:p>
      <w:pPr>
        <w:spacing w:after="30" w:before="0"/>
      </w:pPr>
      <w:r>
        <w:rPr>
          <w:rFonts w:ascii="Arial" w:cs="Arial" w:eastAsia="Arial" w:hAnsi="Arial"/>
          <w:sz w:val="17"/>
          <w:szCs w:val="17"/>
        </w:rPr>
        <w:t xml:space="preserve">• 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total said 8 x 40 = 320 minutes, but only Lesson 2 is a 40-minute single period; the other seven lessons are 80-minute double periods. Recomputed: 40 + 7 x 80 = 40 + 560 = 600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for Introduction to Salts (the draft used the ones from Acids and Bases).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pPr>
            <w:r>
              <w:rPr>
                <w:rFonts w:ascii="Arial" w:cs="Arial" w:eastAsia="Arial" w:hAnsi="Arial"/>
                <w:strike/>
                <w:color w:val="C00000"/>
                <w:sz w:val="17"/>
                <w:szCs w:val="17"/>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brainstorms and carries out activities with peers to establish the meaning of salt. (In this sub-strand: the Lesson 1 brainstorm and card sort with samples of fertiliser, table salt and commercial salts; group experiments in Lessons 2 to 6; expert-group posters in Lesson 7.)</w:t>
            </w:r>
          </w:p>
          <w:p>
            <w:pPr>
              <w:spacing w:after="30" w:before="0"/>
            </w:pPr>
            <w:r>
              <w:rPr>
                <w:rFonts w:ascii="Arial" w:cs="Arial" w:eastAsia="Arial" w:hAnsi="Arial"/>
                <w:color w:val="1B6B1B"/>
                <w:sz w:val="17"/>
                <w:szCs w:val="17"/>
                <w:u w:val="single"/>
              </w:rPr>
              <w:t xml:space="preserve">• Learning to learn: The learner develops relationships by sharing what they have learnt while carrying out experiments to prepare salts. (In this sub-strand: sharing results and questions on the Driving Question Board and in gallery walks in Lessons 3 to 8.)</w:t>
            </w:r>
          </w:p>
          <w:p>
            <w:pPr>
              <w:spacing w:after="30" w:before="0"/>
            </w:pPr>
            <w:r>
              <w:rPr>
                <w:rFonts w:ascii="Arial" w:cs="Arial" w:eastAsia="Arial" w:hAnsi="Arial"/>
                <w:color w:val="1B6B1B"/>
                <w:sz w:val="17"/>
                <w:szCs w:val="17"/>
                <w:u w:val="single"/>
              </w:rPr>
              <w:t xml:space="preserve">• Creativity and imagination: The learner makes observations as they carry out experiments to determine solubility of salts in water. (In this sub-strand: the solubility experiment in Lesson 2 and the careful observation recorded in Lessons 3 to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appreciates the opinion of others as they carry out activities to categorise salts as soluble or insoluble. (In this sub-stran…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(waste management): The learner appropriately disposes of laboratory waste after preparing different salts.…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salts (normal, acidic, basic and double) • Solubility of salts (chlorides, carbonates, nitrates and sulphates) • Methods of preparation (d…</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Learning to learn (sharing results) and Creativity and imagination (careful observation). PCI addressed: Socio-Economic and Environmental Issues (was…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where Communication and Collaboration and Learning to learn were evidenced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three core competencies for this sub-strand: Communication and Collaboration, Learning to learn, and Creativity and imagination. The draft listed Digital Literacy, which KICD gives to the Acids and Bases sub-strand, and left out the other two. Restored the KICD sentences word for word and added a short 'In this sub-strand' tie to real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Nyama choma (grilled meat) was named as a salt-preserved food; replaced with salted and dried fish from Lake Victoria, which is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preservation of nyama choma and fish from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preservation of fish such as omena and tilapia from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NaCl for preserving and drying fish such as omena and tilapia at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Nyama choma is roasted meat eaten fresh; it is not preserved with salt. Lesson 7 already uses omena and tilapia from Lake Victoria, so the Unit and Lesson 8 now match 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learner preparing githeri notices that table salt (NaCl) dissolves quickly in water when cooking, but the calcium carbonate (CaCO₃) used to soften maize (the traditional Kenyan "togwa" process) does not dissolve — it remains as a white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learner preparing githeri notices that table salt (NaCl) dissolves quickly in the cooking water, but the hard white scale (calcium carbonate, CaCO₃) that builds up inside a kettle or cooking pot does not dissolve and has to be scrubbed off or removed with vinegar. Why do some salts dissolve readily while others do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said calcium carbonate is used to 'soften maize' in a traditional 'togwa' process. Togwa is a fermented porridge drink and does not use calcium carbonate (softening maize with lime is a different, Central American process), so the example was not sound. Kettle or pot scale is CaCO3, is familiar in Kenyan homes, and still gives the same contrast with table salt, so the lessons that say 'calcium carbonate does not dissolve' stay true. Checked: CaCO3 is insoluble in water (Lesson 2 data).</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(solubility rules; limescale from hard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G-AIR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Nothing explained how the same ordinary air can make CAN gain water yet washing soda lose water. Added a short 'each salt has its own balance with water vapour in the air' explanation, removed the 'same air'/'dry air' contradictions, and made the answers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5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4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3 minutes, then cold-call 3 learners to share complete sentences. Then give this explanation in your own words (about 2 minutes), because learners will ask why the same kind of air made the fertiliser gain water but the washing soda lose water: 'Air always holds some water vapour. Each salt has its own balance with it. Calcium chloride and the ammonium nitrate in CAN pull water vapour in even from moderately humid air. Washing soda crystals hold their water loosely, so when the air holds less water vapour than the crystals give off, water leaves them. Table salt only pulls water in when the air is very humid (above about 75% relative humidity), which can happen at the coast on rainy days. So the result depends on the salt AND on the humidity of the air that day.'</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so why do they behave so differently when left out in ordinary air?</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the balanced equation for efflorescence with state symbols on their worksheet: Na₂CO₃·10H₂O(s) → Na₂CO₃·H₂O(s) + 9H₂O(g).</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Each learner writes a full answer to the driving question in their own words on a green card (green = 'We can now answer this'). A strong answer soun…</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requires understanding of solubility, water of crystallisation and the water vapour in the air — ideas that are built in Lessons 2 to 6</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write the balanced equation for efflorescence.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it loses water of crystallisation to the air, because its crystals hold water more loosely than the air does, forming sodium carbonate monohydrate</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responses to ordinary air were strikingly different.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it loses nine of its ten water molecules of crystallisation to the air, because its crystals hold water more loosely than the air does, producing</w:t>
            </w:r>
          </w:p>
          <w:p>
            <w:pPr>
              <w:spacing w:after="20" w:before="0"/>
            </w:pPr>
            <w:r>
              <w:rPr>
                <w:rFonts w:ascii="Arial" w:cs="Arial" w:eastAsia="Arial" w:hAnsi="Arial"/>
                <w:b/>
                <w:bCs/>
                <w:sz w:val="15"/>
                <w:szCs w:val="15"/>
              </w:rPr>
              <w:t xml:space="preserve">Final Explanation, Part 1: What is a salt, and why does classification not explain the puzzle?, exemplar: </w:t>
            </w:r>
            <w:r>
              <w:rPr>
                <w:rFonts w:ascii="Arial" w:cs="Arial" w:eastAsia="Arial" w:hAnsi="Arial"/>
                <w:color w:val="1B6B1B"/>
                <w:sz w:val="15"/>
                <w:szCs w:val="15"/>
              </w:rPr>
              <w:t xml:space="preserve">(c) The salt that does the work in CAN fertiliser is ammonium nitrate (mixed with limestone), and it, washing soda and table salt all belong to the s…</w:t>
            </w:r>
          </w:p>
          <w:p>
            <w:pPr>
              <w:spacing w:after="20" w:before="0"/>
            </w:pPr>
            <w:r>
              <w:rPr>
                <w:rFonts w:ascii="Arial" w:cs="Arial" w:eastAsia="Arial" w:hAnsi="Arial"/>
                <w:b/>
                <w:bCs/>
                <w:sz w:val="15"/>
                <w:szCs w:val="15"/>
              </w:rPr>
              <w:t xml:space="preserve">Final Explanation, Part 4: Explaining the phenomenon using behaviour of salts in air, exemplar: </w:t>
            </w:r>
            <w:r>
              <w:rPr>
                <w:rFonts w:ascii="Arial" w:cs="Arial" w:eastAsia="Arial" w:hAnsi="Arial"/>
                <w:color w:val="1B6B1B"/>
                <w:sz w:val="15"/>
                <w:szCs w:val="15"/>
              </w:rPr>
              <w:t xml:space="preserve">(c) CAN fertiliser is deliquescent: the ammonium nitrate in it attracts water molecules from the humid storeroom air (calcium chloride was our model …</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escaping into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tells learners CAN took water from 'humid' air and washing soda lost water to 'dry' air, but the Unit says it was ordinary air and learners will ask how one air does both. The real reason is that every salt or hydrate has its own equilibrium with water vapour (hydrates lose water when the air holds less water vapour than their own vapour pressure; deliquescent salts gain water above their critical humidity). Added that in plain words and, for the same lesson, trimmed the Frayer (8 to 5 min), explanation (6 to 4 min) and sentence (4 to 3 min) times so the Explain phase fits its 18-minute share of the 80-minute period (see the timing group). Checked: sodium chloride's critical relative humidity is about 75% (Greenspan 1977).</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Greenspan (1977), Humidity Fixed Points of Binary Saturated Aqueous Solutions, J. Res. National Bureau of Standards 81A (sodium chloride deliquesces above about 75% relative humidity)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G-AIR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G-L7soft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efflorescence is why washing soda softens water. It is not: softening is the carbonate precipitating calcium and magnesium (the Lesson 5 idea). Reading text, group prompt, summary and Final Explanation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Efflorescent salts like washing soda (Na₂CO₃·10H₂O) lose water of crystallisation in dry air, forming a white powdery crust — this is why it is effective as a laundry water softener but must be stored in airtight containers.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Efflorescent salts like washing soda (Na₂CO₃·10H₂O) lose water of crystallisation to air that holds less water vapour than the crystals give off, forming a white powdery crust, so it must be stored in airtight containers. It softens laundry water for a different reason: its carbonate ions precipitate Ca²⁺ and Mg²⁺ ions as insoluble carbonates.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sodium carbonate (washing soda) as a water softener, because carbonate ions precipitate Ca²⁺ and Mg²⁺ from hard water as insoluble CaCO₃ and MgCO₃ (l…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text says washing soda softens water. Use your solubility rules and your precipitation equation from Lesson 5: which ions does the carbonate re…</w:t>
            </w:r>
          </w:p>
          <w:p>
            <w:pPr>
              <w:spacing w:after="20" w:before="0"/>
            </w:pPr>
            <w:r>
              <w:rPr>
                <w:rFonts w:ascii="Arial" w:cs="Arial" w:eastAsia="Arial" w:hAnsi="Arial"/>
                <w:b/>
                <w:bCs/>
                <w:sz w:val="15"/>
                <w:szCs w:val="15"/>
              </w:rPr>
              <w:t xml:space="preserve">Final Explanation, Part 5: Using salts safely in Kenya, exemplar: </w:t>
            </w:r>
            <w:r>
              <w:rPr>
                <w:rFonts w:ascii="Arial" w:cs="Arial" w:eastAsia="Arial" w:hAnsi="Arial"/>
                <w:color w:val="1B6B1B"/>
                <w:sz w:val="15"/>
                <w:szCs w:val="15"/>
              </w:rPr>
              <w:t xml:space="preserve">by reacting with calcium and magnesium ions to form insoluble carbonates (precipitation).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claim verified for Lesson 7 (the Final Explanation itself already gives the correct reason). Water softening happens because CO3(2-) reacts with Ca(2+) and Mg(2+) to give insoluble CaCO3 and MgCO3 (Lesson 2 solubility rules: most carbonates are insoluble). Efflorescence only explains why the washing soda must be stored in a closed container. Checked by Ca(2+) + CO3(2-) -&gt; CaCO3(s): charges 2+ and 2- cancel, one of each.</w:t>
            </w:r>
          </w:p>
          <w:p>
            <w:pPr>
              <w:spacing w:after="60" w:before="0"/>
            </w:pPr>
            <w:r>
              <w:rPr>
                <w:rFonts w:ascii="Arial" w:cs="Arial" w:eastAsia="Arial" w:hAnsi="Arial"/>
                <w:i/>
                <w:iCs/>
                <w:color w:val="555555"/>
                <w:sz w:val="15"/>
                <w:szCs w:val="15"/>
              </w:rPr>
              <w:t xml:space="preserve">Guideline: 1. Storyline and phenomenon;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(hard water and precipitation of CaCO3/MgCO3 by carbonate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G-L7soft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G-LREF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'Lesson N' references corrected (Lesson 30 and '29 lessons' in a unit of 8, solubility table said Lesson 4 instead of Lesson 2, vocabulary said Lesson 5 instead of Lesson 6, and similar).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30 it should be nearly full of answers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8 it should be nearly full of answers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needed for the remaining seven lessons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We used a specific chemistry term for this in Lesson 6</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solubility table from Lesson 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8 lessons, not 30. Likely carried over from the 30 KICD lessons.</w:t>
            </w:r>
          </w:p>
          <w:p>
            <w:pPr>
              <w:spacing w:after="60" w:before="0"/>
            </w:pPr>
            <w:r>
              <w:rPr>
                <w:rFonts w:ascii="Arial" w:cs="Arial" w:eastAsia="Arial" w:hAnsi="Arial"/>
                <w:i/>
                <w:iCs/>
                <w:color w:val="555555"/>
                <w:sz w:val="15"/>
                <w:szCs w:val="15"/>
              </w:rPr>
              <w:t xml:space="preserve">Guideline: 2. KICD alignment;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G-LREF</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each definition with an example equation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each definition with an example equation on the board. Answer key for the 16 cards: normal salts (8): NaCl, CuSO₄, NH₄NO₃, Na₂SO₄, Fe₂(SO₄)₃, CaCO₃, ZnCO₃, Na₂CO₃; acidic salts (4): NaHCO₃, KHSO₄, NaHSO₄, Ca(H₂PO₄)₂; basic salts (2): Pb(OH)Cl, Mg(OH)Cl; double salts (2): KAl(SO₄)₂·12H₂O, KCr(SO₄)₂·12H₂O. Common mix-ups to listen for: learners call NaHCO₃ 'normal' because it has no OH, or call alum 'normal' because it has one formula; send them back to the definitions and ask them to count replaceable hydrogen, OH⁻ or O²⁻, and the number of different metal 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had no answer key, so a teacher who did not write the lesson could not check the groups. Added the key (checked card by card: 8 + 4 + 2 + 2 = 16) and the two most likely mix-ups.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(alum is a double salt used to purify drinking water in Nairobi's treatment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potash alum, KAl(SO₄)₂·12H₂O, a double salt that is sometimes used to settle mud out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Potash alum is a double salt, but water treatment plants usually use aluminium sulphate, which is a normal salt, so the original sentence could teach the wrong thing. Replaced with a safe example.</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Greenwood and Earnshaw, Chemistry of the Elements (alums as double sulphates)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2.1 Introduction to Salts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2.1: Introduction to Salts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used a different heading format from the other seven lessons. Made it the same ('Sub-Strand 2.1: Introduction to Salts').</w:t>
            </w:r>
          </w:p>
          <w:p>
            <w:pPr>
              <w:spacing w:after="60" w:before="0"/>
            </w:pPr>
            <w:r>
              <w:rPr>
                <w:rFonts w:ascii="Arial" w:cs="Arial" w:eastAsia="Arial" w:hAnsi="Arial"/>
                <w:i/>
                <w:iCs/>
                <w:color w:val="555555"/>
                <w:sz w:val="15"/>
                <w:szCs w:val="15"/>
              </w:rPr>
              <w:t xml:space="preserve">Guideline: 2. KICD alignment;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G-TIME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3, 5, 6 and 8 did not fit their periods (Lesson 2 needed about 52 minutes in a 40-minute slot). Added a phase-minute guide to each and trimmed times where needed.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their cumulative models with a solubility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their cumulative models with a solubility column. Timing guide for the 40-minute period: Predict 6 min, Observe 14 min, Explain 11 min, Driving Question Board 4 min, Model Building 5 min.</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 teacher pauses the class at the 7-minute mark</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7-minute pause, ask the whole class</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on A3 paper (one shared chart: the teacher fills in the class table while groups add their own rows) to be displayed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are chemically different entities. Timing guide for 80 minutes: Predict 8, Observe 27, Explain 22, Driving Question Board 10, Model Building 13. If 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by posting their first questions and partial explanations about the phenomenon. Timing guide for 80 minutes: Predict 12, Observe 20, Explain 22 (if 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to show water molecule interactions at a salt surface. Timing guide for 80 minutes: Predict 8 (including a 2-minute check of the Lesson 5 prediction)…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Distribute green cards. Say: 'Today is the day we have been building toward for six lessons. You now have enough evidence to write a full, scientific…</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Say: 'Open your cumulative model. We are adding Panel 6 today — the most important panel yet, because it explains our phenomenon at the particle leve…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Give groups 8 minutes to assemble the poster from the models already in their notebooks (no new content: copy and organise), then set the timer for 5…</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ensure every learner is drawn into the final sensemaking conversation. Timing guide for 80 minutes: Predict 8, Observe 24, Explain 18, summative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5 minutes, cold-call 3 pairs to share their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the activity times in Lesson 2: Predict about 8, Observe about 17 (7 tubes, stirring, 2-minute stand, 10-minute pause), Explain about 15 (class chart, pattern colouring, rule drafting, reading card, A3 chart, githeri answer), Driving Question Board about 5, Model about 7: roughly 52 minutes for a 40-minute period. The guide gives 6 + 14 + 11 + 4 + 5 = 40, and the next three edits trim the activities to match.</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G-L2prac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slo.skills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practical fixed: safety note named a chemical not used (barium chloride) and left out goggles and lead handling; the skill list promised mass changes that are never measured.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measure and record mass changes, observe dissolving behaviour,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measure small amounts of salt and water, observe dissolving behaviour,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Safety goggles and gloves are required throughout. Avoid ingesting any chemicals. Copper sulphate is toxic — learners must wear gloves when handling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Nothing in Lesson 2 measures mass (that is Lesson 6); the practical measures 5 mL of water and a spatula tip of each salt.</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G-L2prac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G-RULES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Solubility rules were stated with missing exceptions (chlorides; calcium sulphate) in the Final Explanation and the Lesson 2 summary, and the Lesson 2 tubes could not have produced the exceptions. Rules now match everywhere and the lesson says where the exceptions come from.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reading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reading card. Remind learners that only one chloride and two of each other type were tested today, so the exceptions on the card (lead(II) chloride, silver chloride, barium sulphate, calcium sulphate) come from other scientists' data, not from their tubes.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most sulphates are soluble except lead(II) sulphate and barium sulphate (calcium sulphate is only slightly soluble);</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p>
            <w:pPr>
              <w:spacing w:after="20" w:before="0"/>
            </w:pPr>
            <w:r>
              <w:rPr>
                <w:rFonts w:ascii="Arial" w:cs="Arial" w:eastAsia="Arial" w:hAnsi="Arial"/>
                <w:b/>
                <w:bCs/>
                <w:sz w:val="15"/>
                <w:szCs w:val="15"/>
              </w:rPr>
              <w:t xml:space="preserve">Final Explanation, Part 2: Solubility and why liquid water is not the whole answer, exemplar: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tested seven salts, so the data cannot show the exceptions; the teacher is now told to say so, which keeps the evidence honest.</w:t>
            </w:r>
          </w:p>
          <w:p>
            <w:pPr>
              <w:spacing w:after="60" w:before="0"/>
            </w:pPr>
            <w:r>
              <w:rPr>
                <w:rFonts w:ascii="Arial" w:cs="Arial" w:eastAsia="Arial" w:hAnsi="Arial"/>
                <w:i/>
                <w:iCs/>
                <w:color w:val="555555"/>
                <w:sz w:val="15"/>
                <w:szCs w:val="15"/>
              </w:rPr>
              <w:t xml:space="preserve">Guideline: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G-RULES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G-L3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CAN fertiliser (which contains soluble salts formed through acid-base and acid-metal reactions) absorbs moisture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finding out how the ammonium nitrate in CAN fertiliser is made (an acid + base reaction) and testing whether knowing how a salt is made explains why it takes in water from the air.</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They now know that the salt in CAN fertiliser, ammonium nitrate, is soluble, and that table salt and washing soda are soluble too.</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and see that ammonium nitrate, the salt in CAN, is itself made by an acid reaction (acid + base, met in Lesson 4). Because NaCl and washing soda are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lesson links back to the phenomenon honestly: the ammonium nitrate in CAN fertiliser is made by neutralising nitric acid with ammonia (the acid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'CAN fertiliser contains the soluble salt ammonium nitrate, NH₄NO₃. Using what you have learned today about how soluble salts are prepared, write 2–3…</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 does knowing HOW CAN is made explain why it clumps? Remember that table salt and washing soda are soluble salts made from acids too.' [Listen for: …</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Observable indicator of mastery — learner suggests an acid and a base route for ammonium nitrate (nitric acid + ammonia), AND recognises that this do…</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 was made by neutralising an acid with a base — but being a soluble salt does not tell you why I take in water from the air. Lesson 6 will test tha…</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[Listen for: made by an acid reaction + an honest statement that this does not yet explain the water uptake.]</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(b) Speech bubble contains both a causal mechanism (made by an acid reaction) AND an honest statement that this does not yet explain the clumping.</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PHENOMENON CONNECTION: Check the DQB cards and model speech bubbles. Did any learners write that 'soluble salts absorb water from the air'? If so,…</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CAN fertiliser contains ammonium nitrate, a soluble salt made by an acid + base reaction (nitric acid with ammonia), one of the acid reactions we are…</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(deliquescence or hygroscopic behaviour, and why table salt and washing soda behave differently)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told learners that CAN 'is a soluble salt, so its granules absorb water from the air' and had them write 'soluble salts can absorb water from the air'. That contradicts Lesson 2 (NaCl and Na2CO3 are soluble and were not wet) and invites a misconception the Final Explanation then has to undo. Ammonium nitrate is manufactured by neutralising nitric acid with ammonia (HNO3 + NH3 -&gt; NH4NO3; checked: N 2=2, H 4=4, O 3=3), which is the acid + base route of Lesson 4, not acid + metal. The edits below keep the link to the storyline but leave the real explanation (behaviour in air) to Lesson 6.</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(hygroscopic and deliquescent solids; solubility is not the same as taking in water from air); Ullmann's Encyclopedia of Industrial Chemistry, Ammonium Nitrate (made by neutralising nitric acid with ammonia)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G-L3cryst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the filtrate was 'retained for evaporation' and the skills list says learners obtain crystals, but nobody ever evaporated it. Added the evaporate-and-crystallise step so learners actually end with a salt (KICD: prepare salts).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blue CuSO₄ filtrate is collected.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blue CuSO₄ filtrate is collected. Each group then pours about one third of each filtrate into an evaporating dish and heats it gently until about one third of the volume is left (a drop on a cold glass rod forms crystals), and leaves the dish to cool and crystallise. The dishes are kept for the start of Lesson 4 so groups can see the white zinc sulphate and blue copper sulphate crystals they have prepared.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including the CAN phenomenon column. You have 3 minutes.' [Timer. Walk the room.] Check that every group's evaporating dish is on gentle heat and is …</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(5) Learners with skin sensitivity must report to the teacher before handling reagents. (6) When evaporating the filtrate, heat gently only until cry…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learners never made the salt itself, only a solution. Evaporating to the crystallisation point and cooling is the standard method (the zinc sulphate crystals are the white heptahydrate and the copper sulphate crystals the blue pentahydrate). It runs in the background while learners write equations, and the overview timing guide allows for it.</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(b: prepare salts using appropriate methods in the laboratory)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G-L3cryst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(colourless/white CuO → blue solution)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(black CuO powder → blue solution)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Copper(II) oxide is black, as the same lesson says elsewhere ('black copper(II) oxide powder'); the look-for said colourless/white, which would make teachers mark correct observations wrong.</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(copper(II) oxide is a black solid; aqueous copper(II) sulphate is blue)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G-L4methods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counted its preparation methods three different ways (four, five, and a numbering that skipped (3)). Now four soluble-salt methods everywhere; direct synthesis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synthesis, acid + metal, acid + metal oxide, acid + base, acid + carbonate)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(acid + metal, acid + metal oxide, acid + base, acid + carbonate/hydrogen carbonate)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(3) Acid + Base → Salt + Water (example: HCl + NaOH → NaCl + H₂O) and (4) Acid + Carbonate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the one we have been building since Lesson 3</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four methods, all connected to real Kenyan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and purpose say four methods; the overview listed five including direct synthesis, which Lesson 4 does not teach, and the flow-chart branches were numbered (4) and (5) with no (3). Counted: acid + metal, acid + metal oxide (Lesson 3), acid + base, acid + carbonate/hydrogen carbonate (Lesson 4) = 4.</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G-L4methods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G-L4wash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washing soda gives off CO2 when it reacts with moisture in the air. It does not: the crust is loss of water of crystallisation and no gas is released. Removed the wrong link in the teacher text, overview, model sticky note and reflection.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CO₂ is released from washing soda (Na₂CO₃) when it reacts with atmospheric moisture — a thread back to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CO₂ is released when an acid meets a carbonate. Note for the teacher: the washing soda crust in the anchoring phenomenon is not this reaction; it gives off no gas and is loss of water of crystallisation, studied in Lesson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as a contrast, to the washing soda crust in the anchoring phenomenon, which involves no gas (it is efflorescence, studied in Lesson 6)</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Is washing soda's crust the same kind of change? (We test this in Lesson 6.)'</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mandazi–CO₂–carbonate connection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 carbonate decahydrate effloresces by losing water: Na2CO3·10H2O -&gt; Na2CO3·H2O + 9H2O (Lesson 6). It does not release CO2 with atmospheric moisture; CO2 comes from carbonates only with an acid or strong heating. The wrong link would also send learners looking for a gas in Lesson 6.</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of Na2CO3·10H2O; carbonates release CO2 only with acids or heat)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G-L4wash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G-L4eq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mandazi equation was unbalanced (2HCl with one NaHCO3); corrected to 1 : 1 and added the baking-powder detail.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equation for that reaction too: 2HCl + NaHCO₃ → NaCl + CO₂ + H₂O.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equation for that reaction too: HCl + NaHCO₃ → NaCl + CO₂ + H₂O.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Write that equation in your Phenomenon Connection box.' Teacher note: in dough the acid comes from the other ingredient of baking powder or from sour…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Recounted atoms: HCl + NaHCO3 -&gt; NaCl + CO2 + H2O has Na 1=1, H 1+1=2 (H2O), Cl 1=1, C 1=1, O 3=2+1. With 2HCl there would be 2 Cl on the left and only 1 on the right, so the old equation was unbalanced. (The coefficient 2 in 2HCl + CaCO3 is correct: Ca 1, C 1, O 3=2+1, H 2=2, Cl 2=2.)</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(acid + hydrogen carbonate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G-L4eq</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G-L4spoil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CaCl2 is hygroscopic and absorbs water, giving away the Lesson 6 result. Now it is a prediction to test.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also identify that CaCl₂ (calcium chloride) is a hygroscopic salt — a useful comparison with the anchoring phenomenon (CAN fertiliser clumping — CaCl₂ is not an ingredient of CAN, but CAN's ammonium nitrate also absorbs water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also write a prediction: 'Which do you think will behave differently in air, NaCl or CaCl₂, and why?' This is to be tested in Lesson 6, where CaCl₂ is used as a model salt (CaCl₂ is not an ingredient of CAN).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Why might CaCl₂ behave differently from NaCl? Write your prediction in your notebook — we will test it in Lesson 6.'</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'Might CaCl₂ take in water from the air? Could that be connected to why CAN fertiliser clumps?'</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CaCl₂ as 'may take in water — to test in Lesson 6'</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while CaCl₂ (prepared by acid + carbonate) may take in water from the air, which is a prediction, possibly like the ammonium nitrate in CAN fertilise…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4: learners should meet the behaviour in an experiment before being told the word and the result. Lesson 6 is the experiment that shows CaCl2 gains water. In Lesson 4 it is now a written prediction.</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G-L4spoil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KARLO [Kenya Agricultural and Livestock Research Organisation]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KARLO is a misspelling; the national body is KALRO (and the guidelines require KALRO, not KARI).</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KALRO (Kenya Agricultural and Livestock Research Organization), the official name and acronym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are making a new insoluble salt right now by mixing two solutions. The white crust on the washing soda appeared with no second solution at all, and it took overnight. Do you think it is the same kind of change? Keep that question; we will test it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prompt said nature 'made' the crust 'by a different process', which suggests the crust is a new salt formed from two solutions. It is the same compound that has lost water (Lesson 6). The prompt is now an open question and does not give away Lesson 6.</w:t>
            </w:r>
          </w:p>
          <w:p>
            <w:pPr>
              <w:spacing w:after="60" w:before="0"/>
            </w:pPr>
            <w:r>
              <w:rPr>
                <w:rFonts w:ascii="Arial" w:cs="Arial" w:eastAsia="Arial" w:hAnsi="Arial"/>
                <w:i/>
                <w:iCs/>
                <w:color w:val="555555"/>
                <w:sz w:val="15"/>
                <w:szCs w:val="15"/>
              </w:rPr>
              <w:t xml:space="preserve">Guideline: 1. Storyline and phenomenon; 4. Sequence logic;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versus precipitation)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G-L5names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to 5 gave the cumulative preparation chart three different names and start dates; now one 'Soluble Salt Preparation Methods' flow chart that Lesson 5 turns into a decision tree.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four-column comparison chart (started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four-column comparison chart (built today from the Lesson 3 and 4 flow charts)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retrieve their cumulative 'Soluble Salt Preparation Methods' flow chart (started in Lesson 3, completed in Lesson 4) and turn it into a 'Salt Prepara…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builds a class model, Lesson 4 a flow chart 'begun in Lesson 3', Lesson 5 a decision tree and a comparison chart 'started in Lesson 3'. No comparison chart was ever started in Lesson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G-L5names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G-L5close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promised that Lesson 6 would check the calcium carbonate prediction and said 'one more lesson of preparation'; Lesson 6 is about salts in air. Fixed both and added the check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your prediction; we check it in the first two minutes of Lesson 6 (calcium carbonate is insoluble, so it is made by precipitation, for example CaCl₂ + Na₂CO₃).' 6. Close: 'Look at your driving question on the board. We now know how soluble and insoluble salts are prepared. Next lesson we turn to the big question — why does CAN get wet, washing soda shrink, and table salt do nothing?'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First (2 minutes): ask three learners for their Lesson 5 prediction of how to prepare calcium carbonate and confirm it (CaCO₃ is insoluble, so use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never returned to the calcium carbonate prediction and there is no further preparation lesson (Lessons 3 to 5 cover all preparation methods; Lesson 6 is air). Equation checked: CaCl2 + Na2CO3 -&gt; CaCO3 + 2NaCl, Ca 1=1, C 1=1, O 3=3, Na 2=2, Cl 2=2.</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G-L5close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G-L5direct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driving force = formation of insoluble product.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driving force = formation of insoluble product. The teacher also gives a 2-minute demonstration or reading card on direct synthesis, where two elements combine to make a salt, for example iron + sulphur: Fe(s) + S(s) → FeS(s) (heat a 7 : 4 mixture by mass of iron filings and sulphur powder in a well-ventilated place, teacher only), and learners add 'direct synthesis' as a further column.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groups 3 minutes to complete their column (add the 2-minute direct-synthesis demonstration or reading card here); cold-call groups to contribute…</w:t>
            </w:r>
          </w:p>
          <w:p>
            <w:pPr>
              <w:spacing w:after="20" w:before="0"/>
            </w:pPr>
            <w:r>
              <w:rPr>
                <w:rFonts w:ascii="Arial" w:cs="Arial" w:eastAsia="Arial" w:hAnsi="Arial"/>
                <w:b/>
                <w:bCs/>
                <w:sz w:val="15"/>
                <w:szCs w:val="15"/>
              </w:rPr>
              <w:t xml:space="preserve">Lesson 5, slo.safetyNotes: </w:t>
            </w:r>
            <w:r>
              <w:rPr>
                <w:rFonts w:ascii="Arial" w:cs="Arial" w:eastAsia="Arial" w:hAnsi="Arial"/>
                <w:color w:val="1B6B1B"/>
                <w:sz w:val="15"/>
                <w:szCs w:val="15"/>
              </w:rPr>
              <w:t xml:space="preserve">A lower-hazard alternative that uses materials already in this unit is calcium chloride solution + sodium carbonate (washing soda) solution, which gi…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(content: methods of preparation, direct synthesis)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G-L5direct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linked to its composition and the method by which it was formed.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depend on the ions it contains, and its solubility decides which preparation method must be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How a salt was made does not decide whether it is stable in air; its ions do. The summary now says that and keeps the real link (solubility decides the method).</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chem_2_1-078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G-INCL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paragraph, Kiswahili key terms in brackets)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paragraph, with Kiswahili key terms in brackets: chumvi (salt), huyeyuka (dissolves), mumunyifu (soluble))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7. Cold-call 2 groups to read their observation tables aloud before moving to Explain. For learners with low vision or limited hand control, give the…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that learners complete collaboratively in pairs, with Kiswahili support written on the board: unyevu (moisture), mvuke wa maji (water vapour), fuwele…</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Link each answer back to the storeroom and laboratory phenomenon. You may add labelled diagrams, and you may explain any part aloud to your teacher 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G-INCL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G-L6obs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balance and humidity.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record their data in a shared class data table drawn on the board, allowing comparison across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record their data in a shared class data table drawn on the board, allowing comparison across groups. To show the slower changes, the teacher also sets out a 'day-before' set (three watch glasses of 2.00 g each, weighed and labelled at least 24 hours earlier and left open on a bench in the same room); each group weighs one pair and adds it to the class table as '24 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Conduct the CaCl₂ + breath demonstration and ask: 'What does this tell you about what happens when a salt is exposed to humid air?' WAIT TIME 12 seco…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depends on the humidity of the air); Greenspan (1977), J. Res. National Bureau of Standards 81A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G-L6obs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G-L6proxy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'Sample A = CAN fertiliser because...', 'Sample B = washing soda because...', 'Sample C = table salt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'Sample A = CAN fertiliser because...' (calcium chloride is our model for the ammonium nitrate in CAN; it is not in CAN, and CAN also contains limestone that does not take up water, so CAN gains water more slowly than CaCl₂), 'Sample B = washing soda because...', 'Sample C = table salt because...'.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every analogy needs its limits. CaCl2 is a convenient deliquescent salt but is not an ingredient of CAN; CAN is NH4NO3 mixed with limestone (CaCO3), which does not take up water, so CAN behaves like a slower version of the model.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(calcium ammonium nitrate is ammonium nitrate mixed with limestone or dolomite)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G-L6proxy</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chem_2_1-091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deliquescent salts (CaCl₂) used as desiccants/drying agents in Kenyan tea processing factories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deliquescent salts such as CaCl₂ used as drying agents in school laboratories and in the moisture-absorber tubs sold for damp rooms and wardrobes;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G-NaCl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Table salt was described as 'unchanged under normal conditions' without limit; in very humid air (above about 75% humidity, e.g. coast on rainy days) NaCl does take up water. Limit stated in Lessons 6 and 8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why NaCl showed no significant mass change (neither hygroscopic nor efflorescent under normal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why NaCl showed no significant mass change (it takes up water only when the air is very humid, above about 75% relative humidity, so it is unchanged at everyday classroom humidity).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(NaCl takes up water only when the air is very humid, above about 75% relative humidity, so it is unchanged at everyday storeroom humidity)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at everyday storeroom humidity it neither takes up nor gives off water (it only takes up water when the air is very humid, above about 75% 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(limits) and 5 (misconceptions): learners at the coast will have seen table salt go damp in humid weather. A saturated NaCl solution holds the air at about 75% relative humidity, so NaCl takes up water above that. Checked against the NBS humidity fixed-point table.</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Greenspan (1977), Humidity Fixed Points of Binary Saturated Aqueous Solutions, J. Res. National Bureau of Standards 81A (NaCl saturated solution 75.3% relative humidity at 25 degrees C)</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G-NaCl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G-ENV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content not taught: the effects of excessive use of inorganic fertilisers on the environment (eutrophication, soil and air pollution) and ways to reduce them. Added to the Lesson 7 agriculture reading and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CAN must be stored in sealed bags (links to deliquescence from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CAN must be stored in sealed bags (links to deliquescence from the phenomenon); effects of too much inorganic fertiliser (nitrate and phosphate run-off into rivers and Lake Victoria feeding algal blooms and water hyacinth, soil acidification) and ways to reduce them (apply only the recommended amount at the right time, use manure and compost, plant along the contours).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Why does the farmer NEED to know this?' Then: 'What happens to fertiliser that the crop does not take up when heavy rain comes? Add one effect on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search for and present information on environmental effects of inorganic fertilisers and to discuss ways to reduce them, and its Life skills PCI is about presenting this in plenary. No lesson covered it. The ARES reading text for the agriculture sector may need the same addition; the teacher should check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(suggested learning experiences: effects of applications of salts (inorganic fertilisers) on environmental sustainability; mitigation measures; PCI Life skills, self-esteem)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G-ENV</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G-L8c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company stores salt X in open warehouses near Lake Nakuru where humidity is high. Predict and explain its likely behaviour in air, using correct terminology.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company stores salt X in open warehouses near Lake Nakuru. Salt X takes up water vapour only when the air is very humid (above about 80% relative humidity). Using correct terminology, explain what you expect to happen to the stored fertiliser on a very humid, rainy night and on an ordinary dry day, and how it should be stored.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(c) Ammonium sulphate takes up water vapour from the air only when the air is very humid: it is hygroscopic, so on a very humid night the granules ab…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(critical relative humidity of fertiliser salts: ammonium sulphate about 80%, ammonium nitrate about 60% at 30 degrees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G-L8c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salts safely in Kenya,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soluble and stable in air, so it is a reliable preservative.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dissolves in the moisture on the fish and draws water out of the fish and out of bacteria (osmosis), so microbes cannot grow, and it is stable in air, so it is a reliable preservative.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'Stable in air' does not explain why salt preserves fish; salt dissolves in surface moisture and draws water out of cells and microbes by osmosis, which is why Lesson 7 mentions solubility and osmotic properties.</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(osmosis)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chem_2_1-109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chem_2_1-111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salt definitions, classification and solubility rules", "excellent": "All definitions, the four salt types with correct examples and the solubility rules are correct and complete.", "proficient": "Most definitions, types and rules are correct, with minor omissions or one wrong example.", "developing": "Definitions or rules are missing, incorrect or confused."}, {"criterion": "Preparation methods and chemical equations", "excellent": "Balanced equations with correct state symbols, correct gas tests, a correct net ionic equation, and a clear reason why the method depends on solubility.", "proficient": "Equations are mostly correct but have minor errors in balancing or state symbols, or the reason for the method is only partly explained.", "developing": "Equations are incorrect or missing, or methods are mixed up."}, {"criterion": "Explanation of the phenomenon (air behaviour)", "excellent": "Correctly explains all three substances using deliquescent, efflorescent and stable behaviour, with evidence from the watch-glass experiment and the washing soda equation.", "proficient": "Explains two or three substances correctly but gives limited evidence or reasoning.", "developing": "Gives descriptions only, or uses the terms incorrectly."}, {"criterion": "Link to safe use in Kenya", "excellent": "Gives specific, accurate storage advice and links at least one other Kenyan application to the property of the salt.", "proficient": "Gives correct advice but the link to properties is general.", "developing": "Advice is vague or not linked to the properties of salts."}, {"criterion": "Use of evidence and scientific communication", "excellent": "Cites evidence from the lessons, uses scientific vocabulary correctly and writes clearly in full sentences.", "proficient": "Uses some evidence and mostly correct vocabulary.", "developing": "Little evidence is used and the vocabulary is often incorrect."}]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salt definitions, classification and solubility rules", "excellent": "Exceeds Expectations: All definitions, the four salt types with correct examples and the solubility rules (including the exceptions) are correct and complete.", "proficient": "Meets Expectations: Most definitions, types and rules are correct, with minor omissions or one wrong example.", "developing": "Approaches Expectations: Definitions or rules are missing, incorrect or confused."}, {"criterion": "Preparation methods and chemical equations", "excellent": "Exceeds Expectations: Balanced equations with correct state symbols, correct gas tests, a correct net ionic equation, and a clear reason why the method depends on solubility.", "proficient": "Meets Expectations: Equations are mostly correct but have minor errors in balancing or state symbols, or the reason for the method is only partly explained.", "developing": "Approaches Expectations: Equations are incorrect or missing, or methods are mixed up."}, {"criterion": "Explanation of the phenomenon (air behaviour)", "excellent": "Exceeds Expectations: Correctly explains all three substances using deliquescent, efflorescent and stable behaviour, with evidence from the watch-glass experiment and the washing soda equation, and says that the result depends on both the salt and the humidity of the air.", "proficient": "Meets Expectations: Explains all three substances correctly with some evidence from the experiment.", "developing": "Approaches Expectations: Explains one or two substances correctly, gives descriptions only, or uses the terms incorrectly."}, {"criterion": "Link to safe use in Kenya", "excellent": "Exceeds Expectations: Gives specific, accurate storage advice and links at least one other Kenyan application to the property of the salt.", "proficient": "Meets Expectations: Gives correct advice but the link to properties is general.", "developing": "Approaches Expectations: Advice is vague or not linked to the properties of salts."}, {"criterion": "Use of evidence and scientific communication", "excellent": "Exceeds Expectations: Cites evidence from the lessons, uses scientific vocabulary correctly and writes clearly in full sentences (or explains clearly aloud or with labelled diagrams).", "proficient": "Meets Expectations: Uses some evidence and mostly correct vocabulary.", "developing": "Approaches Expectations: Little evidence is used and the vocabulary is often incorrect."}]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chem_2_1-002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chem_2_1-052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chem_2_1-112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Acids and Bases   (chem_3_1)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competencies, values and PCI now use the KICD wording (the old outcomes were paraphrased and added Arrhenius and antacid wording that is not in KICD)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matches KICD (one question about household substances); the two questions used before are not in the KICD design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durations are L1 40, L2 80, L3 80, L4 40, L5 80, L6 80, L7 80, L8 80, L9 80, L10 80. Sum: 40+80+80+40 = 240; 80 x 6 more (L5 to L10) = 480; 240+480 = 720 minutes = 18 periods of 40 minutes. The old line said 10 x 40 = 400, which does not match the lesson durations.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1, 4 and 9 planned more than the period allows; each now has a minute budget that adds up (L9 stations cut from 8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Red cabbage colours for baking soda (pH 8.3) and soap (pH 10) were too far along the colour range; corrected to blue and blue-green everywhere they appear</w:t>
      </w:r>
      <w:r>
        <w:rPr>
          <w:rFonts w:ascii="Arial" w:cs="Arial" w:eastAsia="Arial" w:hAnsi="Arial"/>
          <w:color w:val="666666"/>
          <w:sz w:val="15"/>
          <w:szCs w:val="15"/>
        </w:rPr>
        <w:t xml:space="preserve">  [guideline 7, 8, 10, 13]</w:t>
      </w:r>
    </w:p>
    <w:p>
      <w:pPr>
        <w:spacing w:after="30" w:before="0"/>
      </w:pPr>
      <w:r>
        <w:rPr>
          <w:rFonts w:ascii="Arial" w:cs="Arial" w:eastAsia="Arial" w:hAnsi="Arial"/>
          <w:sz w:val="17"/>
          <w:szCs w:val="17"/>
        </w:rPr>
        <w:t xml:space="preserve">• Soap was called an alkali that releases OH-; soap is actually a salt whose solution is alkaline, so the wording now says the solution contains OH-</w:t>
      </w:r>
      <w:r>
        <w:rPr>
          <w:rFonts w:ascii="Arial" w:cs="Arial" w:eastAsia="Arial" w:hAnsi="Arial"/>
          <w:color w:val="666666"/>
          <w:sz w:val="15"/>
          <w:szCs w:val="15"/>
        </w:rPr>
        <w:t xml:space="preserve">  [guideline 6, 7, 8, 10]</w:t>
      </w:r>
    </w:p>
    <w:p>
      <w:pPr>
        <w:spacing w:after="30" w:before="0"/>
      </w:pPr>
      <w:r>
        <w:rPr>
          <w:rFonts w:ascii="Arial" w:cs="Arial" w:eastAsia="Arial" w:hAnsi="Arial"/>
          <w:sz w:val="17"/>
          <w:szCs w:val="17"/>
        </w:rPr>
        <w:t xml:space="preserve">• Magnesium hydroxide was called a 'weak base'; it is mild because it barely dissolves, not because it ionises weakly, so every mention now says so</w:t>
      </w:r>
      <w:r>
        <w:rPr>
          <w:rFonts w:ascii="Arial" w:cs="Arial" w:eastAsia="Arial" w:hAnsi="Arial"/>
          <w:color w:val="666666"/>
          <w:sz w:val="15"/>
          <w:szCs w:val="15"/>
        </w:rPr>
        <w:t xml:space="preserve">  [guideline 1, 5, 7, 8, 10]</w:t>
      </w:r>
    </w:p>
    <w:p>
      <w:pPr>
        <w:spacing w:after="30" w:before="0"/>
      </w:pPr>
      <w:r>
        <w:rPr>
          <w:rFonts w:ascii="Arial" w:cs="Arial" w:eastAsia="Arial" w:hAnsi="Arial"/>
          <w:sz w:val="17"/>
          <w:szCs w:val="17"/>
        </w:rPr>
        <w:t xml:space="preserve">• Tea farmers do not lime their soil (tea likes acidic soil); the liming example now uses a maize farm in Kericho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0.1 M hydrochloric acid would give too little hydrogen for a squeaky pop; raised to 0.5 M (still low hazard)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3 asked learners to draw H+ and OH- ions before the ions are taught in Lessons 4 and 5; the draft model now uses unnamed 'acid-making' and 'base-making' dots that Lessons 4 and 5 name</w:t>
      </w:r>
      <w:r>
        <w:rPr>
          <w:rFonts w:ascii="Arial" w:cs="Arial" w:eastAsia="Arial" w:hAnsi="Arial"/>
          <w:color w:val="666666"/>
          <w:sz w:val="15"/>
          <w:szCs w:val="15"/>
        </w:rPr>
        <w:t xml:space="preserve">  [guideline 4, 7; teacher decision]</w:t>
      </w:r>
    </w:p>
    <w:p>
      <w:pPr>
        <w:spacing w:after="30" w:before="0"/>
      </w:pPr>
      <w:r>
        <w:rPr>
          <w:rFonts w:ascii="Arial" w:cs="Arial" w:eastAsia="Arial" w:hAnsi="Arial"/>
          <w:sz w:val="17"/>
          <w:szCs w:val="17"/>
        </w:rPr>
        <w:t xml:space="preserve">• KICD asks learners to compare electrical conductivity of strong and weak acids and bases; this was never taught, so a short teacher demonstration is added to Lesson 8</w:t>
      </w:r>
      <w:r>
        <w:rPr>
          <w:rFonts w:ascii="Arial" w:cs="Arial" w:eastAsia="Arial" w:hAnsi="Arial"/>
          <w:color w:val="666666"/>
          <w:sz w:val="15"/>
          <w:szCs w:val="15"/>
        </w:rPr>
        <w:t xml:space="preserve">  [guideline 2, 7, 8; teacher decision]</w:t>
      </w:r>
    </w:p>
    <w:p>
      <w:pPr>
        <w:spacing w:after="30" w:before="0"/>
      </w:pPr>
      <w:r>
        <w:rPr>
          <w:rFonts w:ascii="Arial" w:cs="Arial" w:eastAsia="Arial" w:hAnsi="Arial"/>
          <w:sz w:val="17"/>
          <w:szCs w:val="17"/>
        </w:rPr>
        <w:t xml:space="preserve">• Added a few Kiswahili terms and a first-language answer option (no language supports existed in the lessons)</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Rubric descriptors now carry the CBE level names (Exceeds, Meets, Approaches Expectations); the Below Expectations level cannot be added under the contract</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competencies, values and PCI now use the KICD wording (the old outcomes were paraphrased and added Arrhenius and antacid wording that is not in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substances as either acids or bases using indicators in the laboratory and in everyday life</w:t>
            </w:r>
          </w:p>
          <w:p>
            <w:pPr>
              <w:spacing w:after="30" w:before="0"/>
            </w:pPr>
            <w:r>
              <w:rPr>
                <w:rFonts w:ascii="Arial" w:cs="Arial" w:eastAsia="Arial" w:hAnsi="Arial"/>
                <w:strike/>
                <w:color w:val="C00000"/>
                <w:sz w:val="17"/>
                <w:szCs w:val="17"/>
              </w:rPr>
              <w:t xml:space="preserve">b) define acids and bases using the Arrhenius definition</w:t>
            </w:r>
          </w:p>
          <w:p>
            <w:pPr>
              <w:spacing w:after="30" w:before="0"/>
            </w:pPr>
            <w:r>
              <w:rPr>
                <w:rFonts w:ascii="Arial" w:cs="Arial" w:eastAsia="Arial" w:hAnsi="Arial"/>
                <w:strike/>
                <w:color w:val="C00000"/>
                <w:sz w:val="17"/>
                <w:szCs w:val="17"/>
              </w:rPr>
              <w:t xml:space="preserve">c) investigate the chemical properties of acids and bases, including their reactions with metals, carbonates and each other (neutralisation)</w:t>
            </w:r>
          </w:p>
          <w:p>
            <w:pPr>
              <w:spacing w:after="30" w:before="0"/>
            </w:pPr>
            <w:r>
              <w:rPr>
                <w:rFonts w:ascii="Arial" w:cs="Arial" w:eastAsia="Arial" w:hAnsi="Arial"/>
                <w:strike/>
                <w:color w:val="C00000"/>
                <w:sz w:val="17"/>
                <w:szCs w:val="17"/>
              </w:rPr>
              <w:t xml:space="preserve">d) determine the strength of acids and bases using the pH scale and universal indicator, and distinguish strong from weak acids and bases</w:t>
            </w:r>
          </w:p>
          <w:p>
            <w:pPr>
              <w:spacing w:after="30" w:before="0"/>
            </w:pPr>
            <w:r>
              <w:rPr>
                <w:rFonts w:ascii="Arial" w:cs="Arial" w:eastAsia="Arial" w:hAnsi="Arial"/>
                <w:strike/>
                <w:color w:val="C00000"/>
                <w:sz w:val="17"/>
                <w:szCs w:val="17"/>
              </w:rPr>
              <w:t xml:space="preserve">e) appreciate the uses of acids and bases in day-to-day life, including safe handling and the use of antacids to relieve hyperacidity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characteristics of acids and bases in aqueous solutions</w:t>
            </w:r>
          </w:p>
          <w:p>
            <w:pPr>
              <w:spacing w:after="30" w:before="0"/>
            </w:pPr>
            <w:r>
              <w:rPr>
                <w:rFonts w:ascii="Arial" w:cs="Arial" w:eastAsia="Arial" w:hAnsi="Arial"/>
                <w:color w:val="1B6B1B"/>
                <w:sz w:val="17"/>
                <w:szCs w:val="17"/>
                <w:u w:val="single"/>
              </w:rPr>
              <w:t xml:space="preserve">b) describe the chemical properties of acids and bases</w:t>
            </w:r>
          </w:p>
          <w:p>
            <w:pPr>
              <w:spacing w:after="30" w:before="0"/>
            </w:pPr>
            <w:r>
              <w:rPr>
                <w:rFonts w:ascii="Arial" w:cs="Arial" w:eastAsia="Arial" w:hAnsi="Arial"/>
                <w:color w:val="1B6B1B"/>
                <w:sz w:val="17"/>
                <w:szCs w:val="17"/>
                <w:u w:val="single"/>
              </w:rPr>
              <w:t xml:space="preserve">c) investigate the strength of acids and bases using the acid-base indicator</w:t>
            </w:r>
          </w:p>
          <w:p>
            <w:pPr>
              <w:spacing w:after="30" w:before="0"/>
            </w:pPr>
            <w:r>
              <w:rPr>
                <w:rFonts w:ascii="Arial" w:cs="Arial" w:eastAsia="Arial" w:hAnsi="Arial"/>
                <w:color w:val="1B6B1B"/>
                <w:sz w:val="17"/>
                <w:szCs w:val="17"/>
                <w:u w:val="single"/>
              </w:rPr>
              <w:t xml:space="preserve">d) outline the uses of acids and bases in day to day life</w:t>
            </w:r>
          </w:p>
          <w:p>
            <w:pPr>
              <w:spacing w:after="30" w:before="0"/>
            </w:pPr>
            <w:r>
              <w:rPr>
                <w:rFonts w:ascii="Arial" w:cs="Arial" w:eastAsia="Arial" w:hAnsi="Arial"/>
                <w:color w:val="1B6B1B"/>
                <w:sz w:val="17"/>
                <w:szCs w:val="17"/>
                <w:u w:val="single"/>
              </w:rPr>
              <w:t xml:space="preserve">e) appreciate the uses of acids and bases in day to day activities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acids and bases • Reactions of acids with metals, carbonates, hydrogen carbonates, metal oxides and hydroxides. • Indicators • Univer…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teamwork by contributing to group decision making while working with peers as they carry out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learner interacts with digital technology as they search for information on the applications of acids and bases (information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develops accountability as they take care of apparatus while using them during experiments, including handling acids, b…</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(safety in the laboratory): the learner observes safety when handling acids and bases • Safety and security: laboratory safety…</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In pairs they decide which questions are still open and which will be needed to answer the driving question in Lesson 10. Each pair also chooses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outcomes a to e were reworded and partly replaced. KICD March 2025 wording is verbatim: (a) explain the characteristics of acids and bases in aqueous solutions, (b) describe the chemical properties, (c) investigate strength using the acid-base indicator, (d) outline the uses, (e) appreciate the uses. Lessons 2 to 5 serve (a), 6 and 7 serve (b), 3 and 8 serve (c), 9 serves (d) and (e), and the Final Explanation assesses all five. The Arrhenius explanation stays in Lessons 4 and 5 as the way (a) is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G2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matches KICD (one question about household substances); the two questions used before are not in the KICD design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classify substances as acids or bases?</w:t>
            </w:r>
          </w:p>
          <w:p>
            <w:pPr>
              <w:spacing w:after="30" w:before="0"/>
            </w:pPr>
            <w:r>
              <w:rPr>
                <w:rFonts w:ascii="Arial" w:cs="Arial" w:eastAsia="Arial" w:hAnsi="Arial"/>
                <w:strike/>
                <w:color w:val="C00000"/>
                <w:sz w:val="17"/>
                <w:szCs w:val="17"/>
              </w:rPr>
              <w:t xml:space="preserve">2. Why are acids and bases important in our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What common household substances are acidic and/or basic in nature?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common household substances are acidic and/or basic in nature?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common household substances are acidic and/or basic in nature? (KICD Key Inquiry Question) Lesson focus: how can we sort these substances using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common household substances are acidic and/or basic in nature? (KICD Key Inquiry Question) Lesson focus: how do natural and laboratory indicator…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common household substances are acidic and/or basic in nature? (KICD Key Inquiry Question) Lesson focus: why are the acidic substances acidic? (…</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What common household substances are acidic and/or basic in nature? (KICD Key Inquiry Question) Lesson focus: What do the basic products (baking soda…</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common household substances are acidic and/or basic in nature? (KICD Key Inquiry Question) Lesson focus: how do these acids behave chemically, 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common household substances are acidic and/or basic in nature? (KICD Key Inquiry Question) Lesson focus: what happens when an acid meets a base,…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common household substances are acidic and/or basic in nature? (KICD Key Inquiry Question) Lesson focus: how do we tell how strong an acid or ba…</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What common household substances are acidic and/or basic in nature? (KICD Key Inquiry Question) Lesson focus: which household acids and bases suit wh…</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What common household substances are acidic and/or basic in nature? (KICD Key Inquiry Question) Lesson focus: what can we now explain about household…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Link to the KICD key inquiry question by writing on the board: 'What common household substances are acidic and/or basic in nature?'</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Highlight the KICD key inquiry question: 'What common household substances are acidic and/or basic in nature?' Ask learners to answer it with evidenc…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'What common household substances are acidic and/or basic in nature?'. The unit and every lesson quoted two different questions and labelled them KICD. The driving question itself is unchanged.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chem_3_1-021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single lessons × 40 minutes (Lessons 1 and 4) + 8 double lessons × 80 minutes (Lessons 2, 3, 5, 6, 7, 8, 9, 10) = 720 minutes total (18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40, L2 80, L3 80, L4 40, L5 80, L6 80, L7 80, L8 80, L9 80, L10 80. Sum: 40+80+80+40 = 240; 80 x 6 more (L5 to L10) = 480; 240+480 = 720 minutes = 18 periods of 40 minutes. The old line said 10 x 40 = 400, which does not match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4 and 9 planned more than the period allows; each now has a minute budget that adds up (L9 stations cut from 8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guess which product would be best for four jobs: preserving kachumbari onions, cleaning greasy sufuria, raising mandazi and fixing acidic soil.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guess which product would be best for five jobs: preserving kachumbari onions, cleaning greasy sufuria, raising mandazi, fixing acidic soil and relieving hyperacidity. Timing guide for the 80 minutes: Predict 8, Observe 28 (four 6-minute stations plus moving), Explain 20, Driving Question Board 7, Model Building 15.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rotate through four 6-minute evidence stations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Set a timer for 6 minutes per station (24 minutes in all, plus about 4 minutes for moving between stations).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They draw an initial particle model, which will be revised in every lesson. Timing guide for the 40 minutes: Predict 5, Observe 10, Explain 10, Drivi…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draw the first H+ ion version of their Model for each product. Timing guide for the 40 minutes: Predict 5, Observe 16, Explain 8, Driving Questio…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(data, 6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had four 8-minute stations (32 minutes) plus moving, a prediction, two CER tasks, a courtroom debate, the DQB and a four-part model in 80 minutes; that adds to more than 90. New budget: 8+28+20+7+15 = 78 minutes, leaving 2 for transitions. The prediction card lists five jobs (a to e), so the overview now says five.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G5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Red cabbage colours for baking soda (pH 8.3) and soap (pH 10) were too far along the colour range; corrected to blue and blue-green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cabbage extract: lemon juice red/pink, vinegar pink-red, water purple, baking soda blue-green, soap green-yellow.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cabbage extract: lemon juice red/pink, vinegar pink-red, water purple, baking soda blue, soap blue-green.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baking soda blue, soap blue-green.</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blue to blue-green in weak bases such as baking soda and soap, green-yellow only in very strong bases)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turns blue to blue-green in weak bases such as baking soda and soap (green-yellow only in very strong bases)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Expected results: red litmus turns blue in baking soda and soap but stays red in lemon juice, vinegar and water; blue litmus turns red in lemon juice…</w:t>
            </w:r>
          </w:p>
          <w:p>
            <w:pPr>
              <w:spacing w:after="20" w:before="0"/>
            </w:pPr>
            <w:r>
              <w:rPr>
                <w:rFonts w:ascii="Arial" w:cs="Arial" w:eastAsia="Arial" w:hAnsi="Arial"/>
                <w:b/>
                <w:bCs/>
                <w:sz w:val="15"/>
                <w:szCs w:val="15"/>
              </w:rPr>
              <w:t xml:space="preserve">Final Explanation, Part 1: Sorting products that look alike, exemplar: </w:t>
            </w:r>
            <w:r>
              <w:rPr>
                <w:rFonts w:ascii="Arial" w:cs="Arial" w:eastAsia="Arial" w:hAnsi="Arial"/>
                <w:color w:val="1B6B1B"/>
                <w:sz w:val="15"/>
                <w:szCs w:val="15"/>
              </w:rPr>
              <w:t xml:space="preserve">blue in baking soda and blue-green in soap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Red cabbage (anthocyanin) extract is red at pH 2, purple at 4 to 6, blue at about 8, blue-green at about 10 and green-yellow only near pH 12. Baking soda is pH 8.3 so it should look blue, and soap is pH 10.0 so blue-green. Green-yellow would not be seen with these products, and learners would wrongly doubt a correct result. Checked by matching each pH on the graph (8.3, 10.0) to the published colour chart. Colours vary a little with the cabbage and water, so teachers should test the extract beforehand.</w:t>
            </w:r>
          </w:p>
          <w:p>
            <w:pPr>
              <w:spacing w:after="60" w:before="0"/>
            </w:pPr>
            <w:r>
              <w:rPr>
                <w:rFonts w:ascii="Arial" w:cs="Arial" w:eastAsia="Arial" w:hAnsi="Arial"/>
                <w:i/>
                <w:iCs/>
                <w:color w:val="555555"/>
                <w:sz w:val="15"/>
                <w:szCs w:val="15"/>
              </w:rPr>
              <w:t xml:space="preserve">Guideline: 7. Sensemaking scaffolds;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red cabbage indicator practical; Science Buddies, red cabbage anthocyanin pH colour chart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Soap was called an alkali that releases OH-; soap is actually a salt whose solution is alkaline, so the wording now says the solution contains OH-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soap is made from fats or oil and sodium hydroxide, and the OH- ions in soap solution react with the oils on skin, which creates the slippery feel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soap is made by heating fats or oil with sodium hydroxide; the soap that forms is a salt whose ions react slightly with water, so a soap solution contains OH- (aq) ions (pH 10.0), and these OH- ions react with the oils on skin, which creates the slippery feel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explain strong vs weak in detail, only that baking soda gives fewer OH- than soap. Limits of the model: strictly, soap and baking soda are sal…</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Soap feels slippery because a soap solution is alkaline: it contains OH- (aq) ions (made when soap reacts slightly with water), and these ions react …</w:t>
            </w:r>
          </w:p>
          <w:p>
            <w:pPr>
              <w:spacing w:after="20" w:before="0"/>
            </w:pPr>
            <w:r>
              <w:rPr>
                <w:rFonts w:ascii="Arial" w:cs="Arial" w:eastAsia="Arial" w:hAnsi="Arial"/>
                <w:b/>
                <w:bCs/>
                <w:sz w:val="15"/>
                <w:szCs w:val="15"/>
              </w:rPr>
              <w:t xml:space="preserve">Final Explanation, Part 2: What is inside acids and alkalis?, exemplar: </w:t>
            </w:r>
            <w:r>
              <w:rPr>
                <w:rFonts w:ascii="Arial" w:cs="Arial" w:eastAsia="Arial" w:hAnsi="Arial"/>
                <w:color w:val="1B6B1B"/>
                <w:sz w:val="15"/>
                <w:szCs w:val="15"/>
              </w:rPr>
              <w:t xml:space="preserve">soap is slippery because a soap solution is alkaline and contains OH- (aq) ions (soap reacts slightly with water to make them).</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Soap (pH 10.0) forms an alkaline solution used for cleaning grease.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Soap (sodium salt of fatty acids) is not itself a hydroxide. Its anions react slightly with water: RCOO- + H2O gives RCOOH + OH-, which is why a soap solution is pH about 10. The old text said the soap 'is an alkali that releases OH-' and the reading card said OH- ions come from the soap without explaining where from. Checked: sodium hydroxide is used up in making soap, and a 1 x 10^-4 mol/L OH- at pH 10 is consistent with pOH 4.</w:t>
            </w:r>
          </w:p>
          <w:p>
            <w:pPr>
              <w:spacing w:after="60" w:before="0"/>
            </w:pPr>
            <w:r>
              <w:rPr>
                <w:rFonts w:ascii="Arial" w:cs="Arial" w:eastAsia="Arial" w:hAnsi="Arial"/>
                <w:i/>
                <w:iCs/>
                <w:color w:val="555555"/>
                <w:sz w:val="15"/>
                <w:szCs w:val="15"/>
              </w:rPr>
              <w:t xml:space="preserve">Guideline: 6. Models and analogies;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Acid-Base Equilibria (basic salts: anions of weak acids react with water to form OH-); NCERT/standard school texts on saponification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G7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Magnesium hydroxide was called a 'weak base'; it is mild because it barely dissolves, not because it ionises weakly, so every mention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chooses an antacid such as magnesium hydroxide, a weak base, which neutralises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chooses an antacid such as magnesium hydroxide, a mild base that dissolves only slightly in water (so few OH- (aq) ions are free and the pH cannot rise above about 10), which neutralises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Ask: 'Why do pharmacists in Nairobi prefer magnesium hydroxide, a mild base, to NaOH for hyperacidity?' Teacher note: magnesium hydroxide is mild bec…</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'Why is the mild base in antacids better than a strong base?'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why a mild, only slightly soluble base such as magnesium hydroxide is used for hyperacidity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mild, only slightly soluble base like magnesium hydroxide is a safer antacid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why a mild, only slightly soluble base like magnesium hydroxide is chosen for antacids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which is why mild bases that dissolve only slightly, such as magnesium hydroxide, are chosen for antacids.</w:t>
            </w:r>
          </w:p>
          <w:p>
            <w:pPr>
              <w:spacing w:after="20" w:before="0"/>
            </w:pPr>
            <w:r>
              <w:rPr>
                <w:rFonts w:ascii="Arial" w:cs="Arial" w:eastAsia="Arial" w:hAnsi="Arial"/>
                <w:b/>
                <w:bCs/>
                <w:sz w:val="15"/>
                <w:szCs w:val="15"/>
              </w:rPr>
              <w:t xml:space="preserve">Final Explanation, Part 4: Strength, safety and uses, prompt: </w:t>
            </w:r>
            <w:r>
              <w:rPr>
                <w:rFonts w:ascii="Arial" w:cs="Arial" w:eastAsia="Arial" w:hAnsi="Arial"/>
                <w:color w:val="1B6B1B"/>
                <w:sz w:val="15"/>
                <w:szCs w:val="15"/>
              </w:rPr>
              <w:t xml:space="preserve">why a mild, only slightly soluble base such as magnesium hydroxide is a safer antacid</w:t>
            </w:r>
          </w:p>
          <w:p>
            <w:pPr>
              <w:spacing w:after="20" w:before="0"/>
            </w:pPr>
            <w:r>
              <w:rPr>
                <w:rFonts w:ascii="Arial" w:cs="Arial" w:eastAsia="Arial" w:hAnsi="Arial"/>
                <w:b/>
                <w:bCs/>
                <w:sz w:val="15"/>
                <w:szCs w:val="15"/>
              </w:rPr>
              <w:t xml:space="preserve">Final Explanation, Part 4: Strength, safety and uses, exemplar: </w:t>
            </w:r>
            <w:r>
              <w:rPr>
                <w:rFonts w:ascii="Arial" w:cs="Arial" w:eastAsia="Arial" w:hAnsi="Arial"/>
                <w:color w:val="1B6B1B"/>
                <w:sz w:val="15"/>
                <w:szCs w:val="15"/>
              </w:rPr>
              <w:t xml:space="preserve">so a mild base that dissolves only slightly, such as magnesium hydroxide, is a safer antacid (only a little dissolves, so the pH stays near 10).</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a mild, only slightly soluble base such as magnesium hydroxide is chosen as an antacid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Weak means a base that only partly ionises in solution (ammonia). Magnesium hydroxide that dissolves is fully ionised; it is mild because it is only slightly soluble. A saturated solution has [OH-] about 2 x 10^-4 mol/L, which is pH about 10.3 (Ksp about 5.6 x 10^-12: 4x^3 = 5.6 x 10^-12 gives x = 1.1 x 10^-4, OH- = 2x = 2.2 x 10^-4, pOH 3.65), so the pH cannot go near 13 as for 0.1 M NaOH. Calling it a 'weak base' also contradicts Lesson 5, where it is listed as 'hardly dissolves'. Recomputed twice.</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15.1 Precipitation and Dissolution (solubility of Mg(OH)2); Chapter 14 (strong and weak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G8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 farmers do not lime their soil (tea likes acidic soil); the liming example now uses a maize farm in Kericho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 farmers in Kericho add lime to acidic soil to improve crop yields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farmers in the Kenyan highlands, for example near Kericho, add lime to acidic soil to improve crop yields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tests soil pH on Kericho and Rift Valley maize farms and applies lime to correct acidity (tea is the exception: it grows best in acidic soil, so tea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does lime help maize soil in Kericho?'</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helping maize grow in acidic soil on a Kericho farm (pH about 4.5)</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Mr Kamau's maize farm in Kericho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Tea Research Institute, Kericho (tea is an acid-loving crop, soil pH about 4.5 to 5.5); FAO crop requirements for Camellia sinensis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0.1 M hydrochloric acid would give too little hydrogen for a squeaky pop; raised to 0.5 M (still low hazard)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mL of 0.1 M dilute hydrochloric acid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mL of 0.5 M dilute hydrochloric acid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Use only dilute (0.5 M) hydrochloric 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Mg + 2HCl gives MgCl2 + H2. With 5 mL of 0.1 M acid: 0.005 x 0.1 = 0.0005 mol H+, so at most 0.00025 mol H2, about 6 mL (x 24 L/mol). That is too little, and too slow, to collect and pop in a test tube. With 0.5 M: 0.0025 mol H+ gives 0.00125 mol H2, about 30 mL, enough for the squeaky pop. 0.5 M hydrochloric acid is still a low-hazard concentration. Checked twice.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reactions of metals with acids (magnesium and hydrochloric acid); mole calculation using molar gas volume 24 L/mol at room temperature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G10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draw H+ and OH- ions before the ions are taught in Lessons 4 and 5; the draft model now uses unnamed 'acid-making' and 'base-making' dots that Lessons 4 and 5 name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update their particle model with a first claim about which products are likely to have more H+ and which more OH-.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start a first draft of their particle model using placeholder dots for 'acid-making' and 'base-making' stuff (named H+ and OH- in Lessons 4 and 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name or explain ions yet; what makes a substance acidic or basic is the question for Lessons 4 and 5.</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model page and make a first draft using two kinds of placeholder dots: red dots for 'whatever makes a substance acidic' and blue …</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your table to decide how many red (acid-making) and blue (base-making) dots to draw. We do not yet know what these dots really are, so mark your …</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models show more red (acid-making) dots for the acids than the bases and more blue (base-making) dots for the bases than the acids; (2) lemon jui…</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and our draft model shows more acid-making dots in the acids and more base-making dots in the bases.</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open their Model page (the Lesson 3 draft with red 'acid-making' and blue 'base-making' dots). They draw three boxes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Say: 'The red acid-making dots from Lesson 3 now have a name: H+ (aq) ions. Add today's evidence to your Model. Show the difference</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Say: 'The blue base-making dots from Lesson 3 now have a name: OH- (aq) ions. Take out your Predict drawing. Now use today's evidence to build the 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compare electrical conductivity of strong and weak acids and bases; this was never taught, so a short teacher demonstration is added to Lesson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also observe that the HCl and ethanoic acid have the SAME concentration (0.1 M) but DIFFERENT pH, and likewise for NaOH and ammonia.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also observe that the HCl and ethanoic acid have the SAME concentration (0.1 M) but DIFFERENT pH, and likewise for NaOH and ammonia. Teacher demonstration (about 4 minutes, if a torch bulb, battery and carbon electrodes are available): the bulb is dipped in turn into the four 0.1 M solutions and glows brightly for HCl and NaOH but only dimly for ethanoic acid and ammonia, showing that the strong ones contain many more 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0.1 M ammonia showed pH 11. In the conductivity demonstration the bulb glowed brightly for HCl and NaOH and dimly for ethanoic acid and ammonia. Lemo…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p>
            <w:pPr>
              <w:spacing w:after="60" w:before="0"/>
            </w:pPr>
            <w:r>
              <w:rPr>
                <w:rFonts w:ascii="Arial" w:cs="Arial" w:eastAsia="Arial" w:hAnsi="Arial"/>
                <w:i/>
                <w:iCs/>
                <w:color w:val="555555"/>
                <w:sz w:val="15"/>
                <w:szCs w:val="15"/>
              </w:rPr>
              <w:t xml:space="preserve">Guideline: 2. KICD alignment;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terms and a first-language answer option (no language supports existed in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words 'acidic' for values below 7 and 'basic' for values above 7 as labels for the pattern only,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Introduce the words 'acidic' (Kiswahili: asidi) for values below 7 and 'basic' (Kiswahili: besi) for values above 7 as labels for the pattern only, and let English learners first answer in Kiswahili or with a sketch before you help them put it into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Introduce the working definitions (Kiswahili: kiashiria for indicator): 'An indicator is a substance that changes colour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 for English learners (guideline 12). I added asidi, besi and kiashiria. The teacher must confirm these terms match the Kiswahili your learners and textbooks use; I have not been able to verify them against a KICD Kiswahili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a weak acid only 1 or 2 leave.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a weak acid only 1 or 2 leave. Limits of the analogy: ions are not learners who choose to leave; in a weak acid molecules keep splitting and re-forming all the time, with only a small fraction split at any moment, and a real solution has billions of particles, not ten.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classroom analogy had no stated limits (guideline 6); a short note stops learners thinking weak acid molecules are permanently 'seated' or 'gone'.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Model one tube first: 'Watch carefully as I add three drops to the lemon juice. Describe only what you SEE, not what you think.'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Model one tube first: 'Watch carefully as I add three drops to the lemon juice. Describe only what you SEE, not what you think.' For learners with colour-vision difficulty, seat them with a partner who names the colours aloud, keep the tubes in a labelled rack in pH order, and let them compare the position and lightness of the colour on the chart.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whole lesson depends on reading colours; learners with colour-vision difficulty had no alternative way to take part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5 learners to read one strong reasoning sentence aloud, and invite the class to say whether it uses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5 learners to read one strong reasoning sentence aloud, and invite the class to say whether it uses evidence. Learners who find extended writing hard may give their Final Explanation orally to a partner or the teacher, or as an annotated model, using the same checklist.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had only a writing route; guideline 12 asks for more than one way to show understanding.</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answers the driving question", "excellent": "Gives a clear claim that alkalinity, with strength and safety, largely determines uses, and states why antacids are given for hyperacidity.", "proficient": "Gives a claim about uses and antacids but leaves out strength or safety.", "developing": "Claim is missing, unclear or does not address both parts of the question."}, {"criterion": "Use of evidence and data", "excellent": "Uses exact pH values, concentrations, indicator colours, reaction tests and stomach/soil pH changes correctly in every part.", "proficient": "Uses most data correctly, with one or two missing or small errors.", "developing": "Uses little data, or data is incorrect or not linked to the claim."}, {"criterion": "Particle-level reasoning", "excellent": "Explains using H+ (aq) and OH- (aq), the Arrhenius definitions, the 10-fold pH change and H+ (aq) + OH- (aq) gives H2O (l) accurately.", "proficient": "Mentions H+ and OH- ions correctly but explanations are incomplete.", "developing": "Does not use ions, or confuses acids and bases."}, {"criterion": "Strength, concentration and safety", "excellent": "Clearly separates strength from concentration using the HCl, ethanoic acid, NaOH and ammonia data, and links this to safe antacid and soap use.", "proficient": "Describes strength correctly but does not link to safety clearly.", "developing": "Confuses strength with concentration or omits safety."}, {"criterion": "Kenyan context and communication", "excellent": "Links to Kisumu products, Kericho lime and the Nairobi pharmacist; uses correct terms in clear, organised sentences.", "proficient": "Uses some contexts and mostly correct terms.", "developing": "Little context; terms are misused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answers the driving question", "excellent": "Exceeds Expectations: Gives a clear claim that alkalinity, with strength and safety, largely determines uses, and states why antacids are given for hyperacidity.", "proficient": "Meets Expectations: Gives a correct claim about uses and why antacids are given, but leaves out strength or safety.", "developing": "Approaches Expectations: Claim is partly correct, unclear or does not address both parts of the question."}, {"criterion": "Use of evidence and data", "excellent": "Exceeds Expectations: Uses exact pH values, concentrations, indicator colours, reaction tests and stomach/soil pH changes correctly in every part.", "proficient": "Meets Expectations: Uses most data correctly, with one or two missing or small errors.", "developing": "Approaches Expectations: Uses little data, or data is incorrect or not linked to the claim."}, {"criterion": "Particle-level reasoning", "excellent": "Exceeds Expectations: Explains using H+ (aq) and OH- (aq), the Arrhenius definitions, the 10-fold pH change and H+ (aq) + OH- (aq) gives H2O (l) accurately.", "proficient": "Meets Expectations: Mentions H+ and OH- ions correctly but explanations are incomplete.", "developing": "Approaches Expectations: Uses ions only partly or confuses acids and bases."}, {"criterion": "Strength, concentration and safety", "excellent": "Exceeds Expectations: Clearly separates strength from concentration using the HCl, ethanoic acid, NaOH and ammonia data, and links this to safe antacid and soap use.", "proficient": "Meets Expectations: Describes strength correctly but does not link to safety clearly.", "developing": "Approaches Expectations: Sometimes confuses strength with concentration or omits safety."}, {"criterion": "Kenyan context and communication", "excellent": "Exceeds Expectations: Links to Kisumu products, Kericho lime and the Nairobi pharmacist; uses correct terms in clear, organised sentences.", "proficient": "Meets Expectations: Uses some contexts and mostly correct terms.", "developing": "Approaches Expectations: Little context; terms are sometimes misused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Excellent, Proficient, Developing, not the CBE level names. The three descriptors now start with Exceeds, Meets and Approaches Expectations. The 'Approaches' text now describes partial achievement and the old 'Developing' descriptors that described absence are no longer the lowest level shown. Criteria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chem_3_1-075</w:t>
            </w:r>
          </w:p>
        </w:tc>
      </w:tr>
    </w:tbl>
    <w:sectPr>
      <w:headerReference w:type="default" r:id="rId20"/>
      <w:footerReference w:type="default" r:id="rId2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Chemistry: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Chemistry (chem_1_1)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Atom (chem_1_2)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The Periodic Table (chem_1_3)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Chemical Bonding (chem_1_4)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Periodicity (chem_1_5)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Introduction to Salts (chem_2_1)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Acids and Bases (chem_3_1)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Chemistry (chem_1_1)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Atom (chem_1_2)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The Periodic Table (chem_1_3)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Chemical Bonding (chem_1_4)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Periodicity (chem_1_5)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Introduction to Salts (chem_2_1)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Acids and Bases (chem_3_1)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2026-10-15T03:01:24.074Z</dcterms:created>
  <dcterms:modified xsi:type="dcterms:W3CDTF">2026-10-15T03:01:24.074Z</dcterms:modified>
</cp:coreProperties>
</file>

<file path=docProps/custom.xml><?xml version="1.0" encoding="utf-8"?>
<Properties xmlns="http://schemas.openxmlformats.org/officeDocument/2006/custom-properties" xmlns:vt="http://schemas.openxmlformats.org/officeDocument/2006/docPropsVTypes"/>
</file>