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FINAL EXPLANATION: CHEMISTRY GRADE 10</w:t>
      </w:r>
    </w:p>
    <w:p>
      <w:pPr>
        <w:keepNext w:val="false"/>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FINAL EXPLANATION: CHEMISTRY | GRADE 10 | SUB-STRAND 1.5: PERIODICITY | FINAL EXPLANATION</w:t>
            </w:r>
          </w:p>
        </w:tc>
      </w:tr>
      <w:tr>
        <w:tc>
          <w:tcPr>
            <w:tcW w:type="dxa" w:w="13680"/>
            <w:gridSpan w:val="2"/>
            <w:shd w:fill="2E75B6"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your Final Explanation for the unit. Remember the driving question: Why do elements that sit next to each other in the periodic table, like sodium and magnesium, or chlorine and argon, behave so differently, and can we use an element's position in the table to predict exactly how it will behave before we ever put it in a test tube? Use what you observed in the Lake Victoria demonstration at the Kisumu Water and Sanitation Company and in Lessons 1 to 7. Write your answers in the space under each prompt. Use electron configurations in the form 2,8,1, and use the key terms nuclear charge, shielding, ionisation energy and full outer shell. </w:t>
            </w:r>
            <w:del w:id="9001" w:author="Claude (AI) - proposed" w:date="2026-10-15T03:01:11Z">
              <w:r>
                <w:rPr>
                  <w:rFonts w:ascii="Arial" w:cs="Arial" w:eastAsia="Arial" w:hAnsi="Arial"/>
                  <w:b w:val="false"/>
                  <w:bCs w:val="false"/>
                  <w:i w:val="false"/>
                  <w:iCs w:val="false"/>
                  <w:color w:val="000000"/>
                  <w:sz w:val="18"/>
                  <w:szCs w:val="18"/>
                </w:rPr>
                <w:delText xml:space="preserve">Support each claim with evidence</w:delText>
              </w:r>
            </w:del>
            <w:ins w:id="9002" w:author="Claude (AI) - proposed" w:date="2026-10-15T03:01:11Z">
              <w:r>
                <w:rPr>
                  <w:rFonts w:ascii="Arial" w:cs="Arial" w:eastAsia="Arial" w:hAnsi="Arial"/>
                  <w:b w:val="false"/>
                  <w:bCs w:val="false"/>
                  <w:i w:val="false"/>
                  <w:iCs w:val="false"/>
                  <w:color w:val="000000"/>
                  <w:sz w:val="18"/>
                  <w:szCs w:val="18"/>
                </w:rPr>
                <w:t xml:space="preserve">Structure your explanations as Claim, Evidence, Reasoning: the Claim is your answer to the question; the Evidence is the data or observations</w:t>
              </w:r>
            </w:ins>
            <w:r>
              <w:rPr>
                <w:rFonts w:ascii="Arial" w:cs="Arial" w:eastAsia="Arial" w:hAnsi="Arial"/>
                <w:b w:val="false"/>
                <w:bCs w:val="false"/>
                <w:i w:val="false"/>
                <w:iCs w:val="false"/>
                <w:color w:val="000000"/>
                <w:sz w:val="18"/>
                <w:szCs w:val="18"/>
              </w:rPr>
              <w:t xml:space="preserve"> from the lessons</w:t>
            </w:r>
            <w:ins w:id="9003" w:author="Claude (AI) - proposed" w:date="2026-10-15T03:01:11Z">
              <w:r>
                <w:rPr>
                  <w:rFonts w:ascii="Arial" w:cs="Arial" w:eastAsia="Arial" w:hAnsi="Arial"/>
                  <w:b w:val="false"/>
                  <w:bCs w:val="false"/>
                  <w:i w:val="false"/>
                  <w:iCs w:val="false"/>
                  <w:color w:val="000000"/>
                  <w:sz w:val="18"/>
                  <w:szCs w:val="18"/>
                </w:rPr>
                <w:t xml:space="preserve"> that support it; the Reasoning is the science idea (nuclear charge, shielding, ionisation energy, full outer shell) that links the evidence to the claim</w:t>
              </w:r>
            </w:ins>
            <w:r>
              <w:rPr>
                <w:rFonts w:ascii="Arial" w:cs="Arial" w:eastAsia="Arial" w:hAnsi="Arial"/>
                <w:b w:val="false"/>
                <w:bCs w:val="false"/>
                <w:i w:val="false"/>
                <w:iCs w:val="false"/>
                <w:color w:val="000000"/>
                <w:sz w:val="18"/>
                <w:szCs w:val="18"/>
              </w:rPr>
              <w:t xml:space="preserve">. Write in full sentences, and include balanced equations where asked.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1: The Kisumu Puzzle - Across Period 3</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At the Kisumu Water and Sanitation Company, the water purification officer dropped sodium, magnesium and aluminium into Lake Victoria water. Sodium exploded. Magnesium barely fizzed. Aluminium showed no reaction with cold water.</w:t>
            </w:r>
          </w:p>
          <w:p>
            <w:pPr>
              <w:keepNext/>
              <w:spacing w:after="40" w:before="0"/>
              <w:jc w:val="left"/>
            </w:pPr>
            <w:r>
              <w:rPr>
                <w:rFonts w:ascii="Arial" w:cs="Arial" w:eastAsia="Arial" w:hAnsi="Arial"/>
                <w:b/>
                <w:bCs/>
                <w:i w:val="false"/>
                <w:iCs w:val="false"/>
                <w:color w:val="000000"/>
                <w:sz w:val="18"/>
                <w:szCs w:val="18"/>
              </w:rPr>
              <w:t xml:space="preserve"/>
            </w:r>
          </w:p>
          <w:p>
            <w:pPr>
              <w:keepNext/>
              <w:spacing w:after="40" w:before="0"/>
              <w:jc w:val="left"/>
            </w:pPr>
            <w:r>
              <w:rPr>
                <w:rFonts w:ascii="Arial" w:cs="Arial" w:eastAsia="Arial" w:hAnsi="Arial"/>
                <w:b/>
                <w:bCs/>
                <w:i w:val="false"/>
                <w:iCs w:val="false"/>
                <w:color w:val="000000"/>
                <w:sz w:val="18"/>
                <w:szCs w:val="18"/>
              </w:rPr>
              <w:t xml:space="preserve">Use the data below (from Lessons 5 and 6) and your own knowledge of electron configurations.</w:t>
            </w:r>
          </w:p>
          <w:p>
            <w:pPr>
              <w:keepNext/>
              <w:spacing w:after="40" w:before="0"/>
              <w:jc w:val="left"/>
            </w:pPr>
            <w:r>
              <w:rPr>
                <w:rFonts w:ascii="Arial" w:cs="Arial" w:eastAsia="Arial" w:hAnsi="Arial"/>
                <w:b/>
                <w:bCs/>
                <w:i w:val="false"/>
                <w:iCs w:val="false"/>
                <w:color w:val="000000"/>
                <w:sz w:val="18"/>
                <w:szCs w:val="18"/>
              </w:rPr>
              <w:t xml:space="preserve"/>
            </w:r>
          </w:p>
          <w:tbl>
            <w:tblPr>
              <w:tblW w:type="dxa" w:w="1332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330"/>
              <w:gridCol w:w="3330"/>
              <w:gridCol w:w="3330"/>
              <w:gridCol w:w="3330"/>
            </w:tblGrid>
            <w:tr>
              <w:tc>
                <w:tcPr>
                  <w:tcW w:type="dxa" w:w="333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Element</w:t>
                  </w:r>
                </w:p>
              </w:tc>
              <w:tc>
                <w:tcPr>
                  <w:tcW w:type="dxa" w:w="333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Atomic number</w:t>
                  </w:r>
                </w:p>
              </w:tc>
              <w:tc>
                <w:tcPr>
                  <w:tcW w:type="dxa" w:w="333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Electron configuration</w:t>
                  </w:r>
                </w:p>
              </w:tc>
              <w:tc>
                <w:tcPr>
                  <w:tcW w:type="dxa" w:w="333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First ionisation energy (kJ/mol)</w:t>
                  </w:r>
                </w:p>
              </w:tc>
            </w:tr>
            <w:tr>
              <w:tc>
                <w:tcPr>
                  <w:tcW w:type="dxa" w:w="333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Sodium (Na)</w:t>
                  </w:r>
                </w:p>
              </w:tc>
              <w:tc>
                <w:tcPr>
                  <w:tcW w:type="dxa" w:w="333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11</w:t>
                  </w:r>
                </w:p>
              </w:tc>
              <w:tc>
                <w:tcPr>
                  <w:tcW w:type="dxa" w:w="333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2,8,1</w:t>
                  </w:r>
                </w:p>
              </w:tc>
              <w:tc>
                <w:tcPr>
                  <w:tcW w:type="dxa" w:w="333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496</w:t>
                  </w:r>
                </w:p>
              </w:tc>
            </w:tr>
            <w:tr>
              <w:tc>
                <w:tcPr>
                  <w:tcW w:type="dxa" w:w="333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Magnesium (Mg)</w:t>
                  </w:r>
                </w:p>
              </w:tc>
              <w:tc>
                <w:tcPr>
                  <w:tcW w:type="dxa" w:w="333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12</w:t>
                  </w:r>
                </w:p>
              </w:tc>
              <w:tc>
                <w:tcPr>
                  <w:tcW w:type="dxa" w:w="333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2,8,2</w:t>
                  </w:r>
                </w:p>
              </w:tc>
              <w:tc>
                <w:tcPr>
                  <w:tcW w:type="dxa" w:w="333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738</w:t>
                  </w:r>
                </w:p>
              </w:tc>
            </w:tr>
            <w:tr>
              <w:tc>
                <w:tcPr>
                  <w:tcW w:type="dxa" w:w="333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Aluminium (Al)</w:t>
                  </w:r>
                </w:p>
              </w:tc>
              <w:tc>
                <w:tcPr>
                  <w:tcW w:type="dxa" w:w="333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13</w:t>
                  </w:r>
                </w:p>
              </w:tc>
              <w:tc>
                <w:tcPr>
                  <w:tcW w:type="dxa" w:w="333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2,8,3</w:t>
                  </w:r>
                </w:p>
              </w:tc>
              <w:tc>
                <w:tcPr>
                  <w:tcW w:type="dxa" w:w="333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578</w:t>
                  </w:r>
                </w:p>
              </w:tc>
            </w:tr>
            <w:tr>
              <w:tc>
                <w:tcPr>
                  <w:tcW w:type="dxa" w:w="333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Argon (Ar)</w:t>
                  </w:r>
                </w:p>
              </w:tc>
              <w:tc>
                <w:tcPr>
                  <w:tcW w:type="dxa" w:w="333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18</w:t>
                  </w:r>
                </w:p>
              </w:tc>
              <w:tc>
                <w:tcPr>
                  <w:tcW w:type="dxa" w:w="333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2,8,8</w:t>
                  </w:r>
                </w:p>
              </w:tc>
              <w:tc>
                <w:tcPr>
                  <w:tcW w:type="dxa" w:w="333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1521</w:t>
                  </w:r>
                </w:p>
              </w:tc>
            </w:tr>
          </w:tbl>
          <w:p>
            <w:pPr>
              <w:keepNext w:val="false"/>
              <w:spacing w:after="60" w:before="0"/>
              <w:jc w:val="left"/>
            </w:pPr>
            <w:r>
              <w:rPr>
                <w:rFonts w:ascii="Arial" w:cs="Arial" w:eastAsia="Arial" w:hAnsi="Arial"/>
                <w:b w:val="false"/>
                <w:bCs w:val="false"/>
                <w:i w:val="false"/>
                <w:iCs w:val="false"/>
                <w:color w:val="000000"/>
                <w:sz w:val="18"/>
                <w:szCs w:val="18"/>
              </w:rPr>
              <w:t xml:space="preserve"/>
            </w:r>
          </w:p>
          <w:p>
            <w:pPr>
              <w:keepNext/>
              <w:spacing w:after="40" w:before="0"/>
              <w:jc w:val="left"/>
            </w:pPr>
            <w:r>
              <w:rPr>
                <w:rFonts w:ascii="Arial" w:cs="Arial" w:eastAsia="Arial" w:hAnsi="Arial"/>
                <w:b/>
                <w:bCs/>
                <w:i w:val="false"/>
                <w:iCs w:val="false"/>
                <w:color w:val="000000"/>
                <w:sz w:val="18"/>
                <w:szCs w:val="18"/>
              </w:rPr>
              <w:t xml:space="preserve"/>
            </w:r>
          </w:p>
          <w:p>
            <w:pPr>
              <w:keepNext/>
              <w:spacing w:after="40" w:before="0"/>
              <w:jc w:val="left"/>
            </w:pPr>
            <w:r>
              <w:rPr>
                <w:rFonts w:ascii="Arial" w:cs="Arial" w:eastAsia="Arial" w:hAnsi="Arial"/>
                <w:b/>
                <w:bCs/>
                <w:i w:val="false"/>
                <w:iCs w:val="false"/>
                <w:color w:val="000000"/>
                <w:sz w:val="18"/>
                <w:szCs w:val="18"/>
              </w:rPr>
              <w:t xml:space="preserve">(a) Explain why sodium and magnesium, which are neighbours separated by one proton, react so differently with cold water. Use the ideas of nuclear charge, shielding and the first ionisation energy values in the table. (b) Describe the trend in reactivity with cold water across Period 3 from sodium to aluminium, and explain it. Aluminium's first ionisation energy is lower than magnesium's; use your knowledge of electron configurations to suggest why this dip happens, and say what other factor you think explains why aluminium still shows no reaction with cold water. (c) Write a balanced equation with state symbols for the reaction of sodium with water, and state the observation from the Lake Victoria demonstration that shows the solution is alkaline.</w:t>
            </w:r>
          </w:p>
          <w:p>
            <w:pPr>
              <w:keepNext w:val="false"/>
              <w:spacing w:after="60" w:before="0"/>
              <w:jc w:val="left"/>
            </w:pPr>
            <w:r>
              <w:rPr>
                <w:rFonts w:ascii="Arial" w:cs="Arial" w:eastAsia="Arial" w:hAnsi="Arial"/>
                <w:b w:val="false"/>
                <w:bCs w:val="false"/>
                <w:i w:val="false"/>
                <w:iCs w:val="false"/>
                <w:color w:val="000000"/>
                <w:sz w:val="18"/>
                <w:szCs w:val="18"/>
              </w:rPr>
              <w:t xml:space="preserve"/>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2: Going Down Group I</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In </w:t>
            </w:r>
            <w:del w:id="9004" w:author="Claude (AI) - proposed" w:date="2026-10-15T03:01:11Z">
              <w:r>
                <w:rPr>
                  <w:rFonts w:ascii="Arial" w:cs="Arial" w:eastAsia="Arial" w:hAnsi="Arial"/>
                  <w:b/>
                  <w:bCs/>
                  <w:i w:val="false"/>
                  <w:iCs w:val="false"/>
                  <w:color w:val="000000"/>
                  <w:sz w:val="18"/>
                  <w:szCs w:val="18"/>
                </w:rPr>
                <w:delText xml:space="preserve">Lessons 1 and</w:delText>
              </w:r>
            </w:del>
            <w:ins w:id="9005" w:author="Claude (AI) - proposed" w:date="2026-10-15T03:01:11Z">
              <w:r>
                <w:rPr>
                  <w:rFonts w:ascii="Arial" w:cs="Arial" w:eastAsia="Arial" w:hAnsi="Arial"/>
                  <w:b/>
                  <w:bCs/>
                  <w:i w:val="false"/>
                  <w:iCs w:val="false"/>
                  <w:color w:val="000000"/>
                  <w:sz w:val="18"/>
                  <w:szCs w:val="18"/>
                </w:rPr>
                <w:t xml:space="preserve">Lesson</w:t>
              </w:r>
            </w:ins>
            <w:r>
              <w:rPr>
                <w:rFonts w:ascii="Arial" w:cs="Arial" w:eastAsia="Arial" w:hAnsi="Arial"/>
                <w:b/>
                <w:bCs/>
                <w:i w:val="false"/>
                <w:iCs w:val="false"/>
                <w:color w:val="000000"/>
                <w:sz w:val="18"/>
                <w:szCs w:val="18"/>
              </w:rPr>
              <w:t xml:space="preserve"> 2 you saw lithium, sodium and potassium react with cold water. Lithium reacted slowly and steadily, sodium reacted faster, and potassium reacted most violently with a lilac flame.</w:t>
            </w:r>
          </w:p>
          <w:p>
            <w:pPr>
              <w:keepNext/>
              <w:spacing w:after="40" w:before="0"/>
              <w:jc w:val="left"/>
            </w:pPr>
            <w:r>
              <w:rPr>
                <w:rFonts w:ascii="Arial" w:cs="Arial" w:eastAsia="Arial" w:hAnsi="Arial"/>
                <w:b/>
                <w:bCs/>
                <w:i w:val="false"/>
                <w:iCs w:val="false"/>
                <w:color w:val="000000"/>
                <w:sz w:val="18"/>
                <w:szCs w:val="18"/>
              </w:rPr>
              <w:t xml:space="preserve"/>
            </w:r>
          </w:p>
          <w:p>
            <w:pPr>
              <w:keepNext/>
              <w:spacing w:after="40" w:before="0"/>
              <w:jc w:val="left"/>
            </w:pPr>
            <w:r>
              <w:rPr>
                <w:rFonts w:ascii="Arial" w:cs="Arial" w:eastAsia="Arial" w:hAnsi="Arial"/>
                <w:b/>
                <w:bCs/>
                <w:i w:val="false"/>
                <w:iCs w:val="false"/>
                <w:color w:val="000000"/>
                <w:sz w:val="18"/>
                <w:szCs w:val="18"/>
              </w:rPr>
              <w:t xml:space="preserve">(a) Write the electron configurations of Li, Na and K. (b) Explain why potassium is more reactive than sodium even though potassium has many more protons. Your explanation must refer to the number of electron shells, atomic radius, shielding and ionisation energy. (c) Name the two products of the reaction of potassium with water and describe how you would prove that one of them is a gas.</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3: Two Families, Opposite Trends</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In Lesson 4 you studied Group VII, the halogens: chlorine (Cl2, yellow-green gas), bromine (Br2, orange-brown liquid) and iodine (I2, grey-black solid). Chlorine water displaced bromide ions from potassium bromide solution, and bromine water displaced iodide ions from potassium iodide solution.</w:t>
            </w:r>
          </w:p>
          <w:p>
            <w:pPr>
              <w:keepNext/>
              <w:spacing w:after="40" w:before="0"/>
              <w:jc w:val="left"/>
            </w:pPr>
            <w:r>
              <w:rPr>
                <w:rFonts w:ascii="Arial" w:cs="Arial" w:eastAsia="Arial" w:hAnsi="Arial"/>
                <w:b/>
                <w:bCs/>
                <w:i w:val="false"/>
                <w:iCs w:val="false"/>
                <w:color w:val="000000"/>
                <w:sz w:val="18"/>
                <w:szCs w:val="18"/>
              </w:rPr>
              <w:t xml:space="preserve"/>
            </w:r>
          </w:p>
          <w:p>
            <w:pPr>
              <w:keepNext/>
              <w:spacing w:after="40" w:before="0"/>
              <w:jc w:val="left"/>
            </w:pPr>
            <w:r>
              <w:rPr>
                <w:rFonts w:ascii="Arial" w:cs="Arial" w:eastAsia="Arial" w:hAnsi="Arial"/>
                <w:b/>
                <w:bCs/>
                <w:i w:val="false"/>
                <w:iCs w:val="false"/>
                <w:color w:val="000000"/>
                <w:sz w:val="18"/>
                <w:szCs w:val="18"/>
              </w:rPr>
              <w:t xml:space="preserve">(a) Write a word or balanced equation for the displacement reaction of chlorine water with potassium bromide solution. (b) Compare how reactivity changes down Group I with how it changes down Group VII. (c) Explain why the two trends go in opposite directions, even though both are caused by more electron shells. (d) Explain why the Kisumu water officer uses chlorine rather than bromine or iodine to treat Lake Victoria water.</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4: The Inert Shield</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The officer transported the sodium in a sealed ampoule of argon gas. Argon sits right next to the very reactive chlorine, yet it reacts with nothing. Use the table in Part 1 and your knowledge of electron configurations.</w:t>
            </w:r>
          </w:p>
          <w:p>
            <w:pPr>
              <w:keepNext/>
              <w:spacing w:after="40" w:before="0"/>
              <w:jc w:val="left"/>
            </w:pPr>
            <w:r>
              <w:rPr>
                <w:rFonts w:ascii="Arial" w:cs="Arial" w:eastAsia="Arial" w:hAnsi="Arial"/>
                <w:b/>
                <w:bCs/>
                <w:i w:val="false"/>
                <w:iCs w:val="false"/>
                <w:color w:val="000000"/>
                <w:sz w:val="18"/>
                <w:szCs w:val="18"/>
              </w:rPr>
              <w:t xml:space="preserve"/>
            </w:r>
          </w:p>
          <w:p>
            <w:pPr>
              <w:keepNext/>
              <w:spacing w:after="40" w:before="0"/>
              <w:jc w:val="left"/>
            </w:pPr>
            <w:r>
              <w:rPr>
                <w:rFonts w:ascii="Arial" w:cs="Arial" w:eastAsia="Arial" w:hAnsi="Arial"/>
                <w:b/>
                <w:bCs/>
                <w:i w:val="false"/>
                <w:iCs w:val="false"/>
                <w:color w:val="000000"/>
                <w:sz w:val="18"/>
                <w:szCs w:val="18"/>
              </w:rPr>
              <w:t xml:space="preserve">(a) Compare the first ionisation energy of argon with that of sodium. How many times larger is the argon value, approximately? (b) Explain why argon is completely inert, referring to its outer shell. (c) Explain why argon, rather than ordinary air, was needed to protect the sodium.</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5: Final Explanation - Predicting from Position</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Now answer the driving question in a single connected explanation: Why do neighbouring elements such as sodium and magnesium, or chlorine and argon, behave so differently, and can we use an element's position in the periodic table to predict how it will behave before we put it in a test tube?</w:t>
            </w:r>
          </w:p>
          <w:p>
            <w:pPr>
              <w:keepNext/>
              <w:spacing w:after="40" w:before="0"/>
              <w:jc w:val="left"/>
            </w:pPr>
            <w:r>
              <w:rPr>
                <w:rFonts w:ascii="Arial" w:cs="Arial" w:eastAsia="Arial" w:hAnsi="Arial"/>
                <w:b/>
                <w:bCs/>
                <w:i w:val="false"/>
                <w:iCs w:val="false"/>
                <w:color w:val="000000"/>
                <w:sz w:val="18"/>
                <w:szCs w:val="18"/>
              </w:rPr>
              <w:t xml:space="preserve"/>
            </w:r>
          </w:p>
          <w:p>
            <w:pPr>
              <w:keepNext/>
              <w:spacing w:after="40" w:before="0"/>
              <w:jc w:val="left"/>
            </w:pPr>
            <w:r>
              <w:rPr>
                <w:rFonts w:ascii="Arial" w:cs="Arial" w:eastAsia="Arial" w:hAnsi="Arial"/>
                <w:b/>
                <w:bCs/>
                <w:i w:val="false"/>
                <w:iCs w:val="false"/>
                <w:color w:val="000000"/>
                <w:sz w:val="18"/>
                <w:szCs w:val="18"/>
              </w:rPr>
              <w:t xml:space="preserve">Your answer must: (1) explain what an element's group and period tell you about its electron configuration; (2) explain the Group I down-group trend and the Period 3 across-period trend using shielding, nuclear charge and ionisation energy; (3) use at least one example of a Kenyan application of an element and link it to a periodic property; (4) give a prediction for how a new element would behave based on its position, and justify it. Choose either calcium (Group II, 2,8,8,2) compared with magnesium, or rubidium (below potassium in Group I).</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of electron configuration and position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del w:id="9006" w:author="Claude (AI) - proposed" w:date="2026-10-15T03:01:11Z">
              <w:r>
                <w:rPr>
                  <w:rFonts w:ascii="Arial" w:cs="Arial" w:eastAsia="Arial" w:hAnsi="Arial"/>
                  <w:b w:val="false"/>
                  <w:bCs w:val="false"/>
                  <w:i w:val="false"/>
                  <w:iCs w:val="false"/>
                  <w:color w:val="000000"/>
                  <w:sz w:val="18"/>
                  <w:szCs w:val="18"/>
                </w:rPr>
                <w:delText xml:space="preserve">Correctly</w:delText>
              </w:r>
            </w:del>
            <w:ins w:id="9007" w:author="Claude (AI) - proposed" w:date="2026-10-15T03:01:11Z">
              <w:r>
                <w:rPr>
                  <w:rFonts w:ascii="Arial" w:cs="Arial" w:eastAsia="Arial" w:hAnsi="Arial"/>
                  <w:b w:val="false"/>
                  <w:bCs w:val="false"/>
                  <w:i w:val="false"/>
                  <w:iCs w:val="false"/>
                  <w:color w:val="000000"/>
                  <w:sz w:val="18"/>
                  <w:szCs w:val="18"/>
                </w:rPr>
                <w:t xml:space="preserve">Exceeds Expectations: correctly</w:t>
              </w:r>
            </w:ins>
            <w:r>
              <w:rPr>
                <w:rFonts w:ascii="Arial" w:cs="Arial" w:eastAsia="Arial" w:hAnsi="Arial"/>
                <w:b w:val="false"/>
                <w:bCs w:val="false"/>
                <w:i w:val="false"/>
                <w:iCs w:val="false"/>
                <w:color w:val="000000"/>
                <w:sz w:val="18"/>
                <w:szCs w:val="18"/>
              </w:rPr>
              <w:t xml:space="preserve"> writes electron configurations and clearly links group and period to outer electrons and shells in every part.</w:t>
            </w:r>
          </w:p>
        </w:tc>
        <w:tc>
          <w:tcPr>
            <w:tcW w:type="dxa" w:w="3560"/>
            <w:shd w:fill="F2F2F2" w:color="auto" w:val="clear"/>
            <w:tcMar>
              <w:top w:type="dxa" w:w="60"/>
              <w:left w:type="dxa" w:w="120"/>
              <w:bottom w:type="dxa" w:w="60"/>
              <w:right w:type="dxa" w:w="120"/>
            </w:tcMar>
            <w:vAlign w:val="top"/>
          </w:tcPr>
          <w:p>
            <w:pPr>
              <w:keepNext w:val="false"/>
              <w:spacing w:after="40" w:before="0"/>
              <w:jc w:val="left"/>
            </w:pPr>
            <w:del w:id="9008" w:author="Claude (AI) - proposed" w:date="2026-10-15T03:01:11Z">
              <w:r>
                <w:rPr>
                  <w:rFonts w:ascii="Arial" w:cs="Arial" w:eastAsia="Arial" w:hAnsi="Arial"/>
                  <w:b w:val="false"/>
                  <w:bCs w:val="false"/>
                  <w:i w:val="false"/>
                  <w:iCs w:val="false"/>
                  <w:color w:val="000000"/>
                  <w:sz w:val="18"/>
                  <w:szCs w:val="18"/>
                </w:rPr>
                <w:delText xml:space="preserve">Writes</w:delText>
              </w:r>
            </w:del>
            <w:ins w:id="9009" w:author="Claude (AI) - proposed" w:date="2026-10-15T03:01:11Z">
              <w:r>
                <w:rPr>
                  <w:rFonts w:ascii="Arial" w:cs="Arial" w:eastAsia="Arial" w:hAnsi="Arial"/>
                  <w:b w:val="false"/>
                  <w:bCs w:val="false"/>
                  <w:i w:val="false"/>
                  <w:iCs w:val="false"/>
                  <w:color w:val="000000"/>
                  <w:sz w:val="18"/>
                  <w:szCs w:val="18"/>
                </w:rPr>
                <w:t xml:space="preserve">Meets Expectations: writes</w:t>
              </w:r>
            </w:ins>
            <w:r>
              <w:rPr>
                <w:rFonts w:ascii="Arial" w:cs="Arial" w:eastAsia="Arial" w:hAnsi="Arial"/>
                <w:b w:val="false"/>
                <w:bCs w:val="false"/>
                <w:i w:val="false"/>
                <w:iCs w:val="false"/>
                <w:color w:val="000000"/>
                <w:sz w:val="18"/>
                <w:szCs w:val="18"/>
              </w:rPr>
              <w:t xml:space="preserve"> mostly correct configurations and links position to electrons in most parts, with minor gaps.</w:t>
            </w:r>
          </w:p>
        </w:tc>
        <w:tc>
          <w:tcPr>
            <w:tcW w:type="dxa" w:w="3560"/>
            <w:shd w:fill="FFFFFF" w:color="auto" w:val="clear"/>
            <w:tcMar>
              <w:top w:type="dxa" w:w="60"/>
              <w:left w:type="dxa" w:w="120"/>
              <w:bottom w:type="dxa" w:w="60"/>
              <w:right w:type="dxa" w:w="120"/>
            </w:tcMar>
            <w:vAlign w:val="top"/>
          </w:tcPr>
          <w:p>
            <w:pPr>
              <w:keepNext w:val="false"/>
              <w:spacing w:after="40" w:before="0"/>
              <w:jc w:val="left"/>
            </w:pPr>
            <w:del w:id="9010" w:author="Claude (AI) - proposed" w:date="2026-10-15T03:01:11Z">
              <w:r>
                <w:rPr>
                  <w:rFonts w:ascii="Arial" w:cs="Arial" w:eastAsia="Arial" w:hAnsi="Arial"/>
                  <w:b w:val="false"/>
                  <w:bCs w:val="false"/>
                  <w:i w:val="false"/>
                  <w:iCs w:val="false"/>
                  <w:color w:val="000000"/>
                  <w:sz w:val="18"/>
                  <w:szCs w:val="18"/>
                </w:rPr>
                <w:delText xml:space="preserve">Configurations</w:delText>
              </w:r>
            </w:del>
            <w:ins w:id="9011" w:author="Claude (AI) - proposed" w:date="2026-10-15T03:01:11Z">
              <w:r>
                <w:rPr>
                  <w:rFonts w:ascii="Arial" w:cs="Arial" w:eastAsia="Arial" w:hAnsi="Arial"/>
                  <w:b w:val="false"/>
                  <w:bCs w:val="false"/>
                  <w:i w:val="false"/>
                  <w:iCs w:val="false"/>
                  <w:color w:val="000000"/>
                  <w:sz w:val="18"/>
                  <w:szCs w:val="18"/>
                </w:rPr>
                <w:t xml:space="preserve">Approaches Expectations: configurations</w:t>
              </w:r>
            </w:ins>
            <w:r>
              <w:rPr>
                <w:rFonts w:ascii="Arial" w:cs="Arial" w:eastAsia="Arial" w:hAnsi="Arial"/>
                <w:b w:val="false"/>
                <w:bCs w:val="false"/>
                <w:i w:val="false"/>
                <w:iCs w:val="false"/>
                <w:color w:val="000000"/>
                <w:sz w:val="18"/>
                <w:szCs w:val="18"/>
              </w:rPr>
              <w:t xml:space="preserve"> are missing or incorrect, and position is not clearly linked to electrons.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Explanation of trends using nuclear charge, shielding and ionisation energy</w:t>
            </w:r>
          </w:p>
        </w:tc>
        <w:tc>
          <w:tcPr>
            <w:tcW w:type="dxa" w:w="3560"/>
            <w:shd w:fill="FFFFFF" w:color="auto" w:val="clear"/>
            <w:tcMar>
              <w:top w:type="dxa" w:w="60"/>
              <w:left w:type="dxa" w:w="120"/>
              <w:bottom w:type="dxa" w:w="60"/>
              <w:right w:type="dxa" w:w="120"/>
            </w:tcMar>
            <w:vAlign w:val="top"/>
          </w:tcPr>
          <w:p>
            <w:pPr>
              <w:keepNext w:val="false"/>
              <w:spacing w:after="40" w:before="0"/>
              <w:jc w:val="left"/>
            </w:pPr>
            <w:del w:id="9012" w:author="Claude (AI) - proposed" w:date="2026-10-15T03:01:11Z">
              <w:r>
                <w:rPr>
                  <w:rFonts w:ascii="Arial" w:cs="Arial" w:eastAsia="Arial" w:hAnsi="Arial"/>
                  <w:b w:val="false"/>
                  <w:bCs w:val="false"/>
                  <w:i w:val="false"/>
                  <w:iCs w:val="false"/>
                  <w:color w:val="000000"/>
                  <w:sz w:val="18"/>
                  <w:szCs w:val="18"/>
                </w:rPr>
                <w:delText xml:space="preserve">Accurately</w:delText>
              </w:r>
            </w:del>
            <w:ins w:id="9013" w:author="Claude (AI) - proposed" w:date="2026-10-15T03:01:11Z">
              <w:r>
                <w:rPr>
                  <w:rFonts w:ascii="Arial" w:cs="Arial" w:eastAsia="Arial" w:hAnsi="Arial"/>
                  <w:b w:val="false"/>
                  <w:bCs w:val="false"/>
                  <w:i w:val="false"/>
                  <w:iCs w:val="false"/>
                  <w:color w:val="000000"/>
                  <w:sz w:val="18"/>
                  <w:szCs w:val="18"/>
                </w:rPr>
                <w:t xml:space="preserve">Exceeds Expectations: accurately</w:t>
              </w:r>
            </w:ins>
            <w:r>
              <w:rPr>
                <w:rFonts w:ascii="Arial" w:cs="Arial" w:eastAsia="Arial" w:hAnsi="Arial"/>
                <w:b w:val="false"/>
                <w:bCs w:val="false"/>
                <w:i w:val="false"/>
                <w:iCs w:val="false"/>
                <w:color w:val="000000"/>
                <w:sz w:val="18"/>
                <w:szCs w:val="18"/>
              </w:rPr>
              <w:t xml:space="preserve"> explains the Group I, Period 3 and Group VII trends</w:t>
            </w:r>
            <w:del w:id="9014" w:author="Claude (AI) - proposed" w:date="2026-10-15T03:01:11Z">
              <w:r>
                <w:rPr>
                  <w:rFonts w:ascii="Arial" w:cs="Arial" w:eastAsia="Arial" w:hAnsi="Arial"/>
                  <w:b w:val="false"/>
                  <w:bCs w:val="false"/>
                  <w:i w:val="false"/>
                  <w:iCs w:val="false"/>
                  <w:color w:val="000000"/>
                  <w:sz w:val="18"/>
                  <w:szCs w:val="18"/>
                </w:rPr>
                <w:delText xml:space="preserve">,</w:delText>
              </w:r>
            </w:del>
            <w:r>
              <w:rPr>
                <w:rFonts w:ascii="Arial" w:cs="Arial" w:eastAsia="Arial" w:hAnsi="Arial"/>
                <w:b w:val="false"/>
                <w:bCs w:val="false"/>
                <w:i w:val="false"/>
                <w:iCs w:val="false"/>
                <w:color w:val="000000"/>
                <w:sz w:val="18"/>
                <w:szCs w:val="18"/>
              </w:rPr>
              <w:t xml:space="preserve"> using all three ideas</w:t>
            </w:r>
            <w:del w:id="9015" w:author="Claude (AI) - proposed" w:date="2026-10-15T03:01:11Z">
              <w:r>
                <w:rPr>
                  <w:rFonts w:ascii="Arial" w:cs="Arial" w:eastAsia="Arial" w:hAnsi="Arial"/>
                  <w:b w:val="false"/>
                  <w:bCs w:val="false"/>
                  <w:i w:val="false"/>
                  <w:iCs w:val="false"/>
                  <w:color w:val="000000"/>
                  <w:sz w:val="18"/>
                  <w:szCs w:val="18"/>
                </w:rPr>
                <w:delText xml:space="preserve"> and showing why</w:delText>
              </w:r>
            </w:del>
            <w:ins w:id="9016" w:author="Claude (AI) - proposed" w:date="2026-10-15T03:01:11Z">
              <w:r>
                <w:rPr>
                  <w:rFonts w:ascii="Arial" w:cs="Arial" w:eastAsia="Arial" w:hAnsi="Arial"/>
                  <w:b w:val="false"/>
                  <w:bCs w:val="false"/>
                  <w:i w:val="false"/>
                  <w:iCs w:val="false"/>
                  <w:color w:val="000000"/>
                  <w:sz w:val="18"/>
                  <w:szCs w:val="18"/>
                </w:rPr>
                <w:t xml:space="preserve">, shows why the</w:t>
              </w:r>
            </w:ins>
            <w:r>
              <w:rPr>
                <w:rFonts w:ascii="Arial" w:cs="Arial" w:eastAsia="Arial" w:hAnsi="Arial"/>
                <w:b w:val="false"/>
                <w:bCs w:val="false"/>
                <w:i w:val="false"/>
                <w:iCs w:val="false"/>
                <w:color w:val="000000"/>
                <w:sz w:val="18"/>
                <w:szCs w:val="18"/>
              </w:rPr>
              <w:t xml:space="preserve"> Group I and Group VII trends are opposite</w:t>
            </w:r>
            <w:ins w:id="9017" w:author="Claude (AI) - proposed" w:date="2026-10-15T03:01:11Z">
              <w:r>
                <w:rPr>
                  <w:rFonts w:ascii="Arial" w:cs="Arial" w:eastAsia="Arial" w:hAnsi="Arial"/>
                  <w:b w:val="false"/>
                  <w:bCs w:val="false"/>
                  <w:i w:val="false"/>
                  <w:iCs w:val="false"/>
                  <w:color w:val="000000"/>
                  <w:sz w:val="18"/>
                  <w:szCs w:val="18"/>
                </w:rPr>
                <w:t xml:space="preserve">, and names the oxide layer as the reason aluminium shows no reaction</w:t>
              </w:r>
            </w:ins>
            <w:r>
              <w:rPr>
                <w:rFonts w:ascii="Arial" w:cs="Arial" w:eastAsia="Arial" w:hAnsi="Arial"/>
                <w:b w:val="false"/>
                <w:bCs w:val="false"/>
                <w:i w:val="false"/>
                <w:iCs w:val="false"/>
                <w:color w:val="000000"/>
                <w:sz w:val="18"/>
                <w:szCs w:val="18"/>
              </w:rPr>
              <w:t xml:space="preserve">.</w:t>
            </w:r>
          </w:p>
        </w:tc>
        <w:tc>
          <w:tcPr>
            <w:tcW w:type="dxa" w:w="3560"/>
            <w:shd w:fill="F2F2F2" w:color="auto" w:val="clear"/>
            <w:tcMar>
              <w:top w:type="dxa" w:w="60"/>
              <w:left w:type="dxa" w:w="120"/>
              <w:bottom w:type="dxa" w:w="60"/>
              <w:right w:type="dxa" w:w="120"/>
            </w:tcMar>
            <w:vAlign w:val="top"/>
          </w:tcPr>
          <w:p>
            <w:pPr>
              <w:keepNext w:val="false"/>
              <w:spacing w:after="40" w:before="0"/>
              <w:jc w:val="left"/>
            </w:pPr>
            <w:del w:id="9018" w:author="Claude (AI) - proposed" w:date="2026-10-15T03:01:11Z">
              <w:r>
                <w:rPr>
                  <w:rFonts w:ascii="Arial" w:cs="Arial" w:eastAsia="Arial" w:hAnsi="Arial"/>
                  <w:b w:val="false"/>
                  <w:bCs w:val="false"/>
                  <w:i w:val="false"/>
                  <w:iCs w:val="false"/>
                  <w:color w:val="000000"/>
                  <w:sz w:val="18"/>
                  <w:szCs w:val="18"/>
                </w:rPr>
                <w:delText xml:space="preserve">Explains</w:delText>
              </w:r>
            </w:del>
            <w:ins w:id="9019" w:author="Claude (AI) - proposed" w:date="2026-10-15T03:01:11Z">
              <w:r>
                <w:rPr>
                  <w:rFonts w:ascii="Arial" w:cs="Arial" w:eastAsia="Arial" w:hAnsi="Arial"/>
                  <w:b w:val="false"/>
                  <w:bCs w:val="false"/>
                  <w:i w:val="false"/>
                  <w:iCs w:val="false"/>
                  <w:color w:val="000000"/>
                  <w:sz w:val="18"/>
                  <w:szCs w:val="18"/>
                </w:rPr>
                <w:t xml:space="preserve">Meets Expectations: explains</w:t>
              </w:r>
            </w:ins>
            <w:r>
              <w:rPr>
                <w:rFonts w:ascii="Arial" w:cs="Arial" w:eastAsia="Arial" w:hAnsi="Arial"/>
                <w:b w:val="false"/>
                <w:bCs w:val="false"/>
                <w:i w:val="false"/>
                <w:iCs w:val="false"/>
                <w:color w:val="000000"/>
                <w:sz w:val="18"/>
                <w:szCs w:val="18"/>
              </w:rPr>
              <w:t xml:space="preserve"> most trends with two of the key ideas, with some imprecision.</w:t>
            </w:r>
          </w:p>
        </w:tc>
        <w:tc>
          <w:tcPr>
            <w:tcW w:type="dxa" w:w="3560"/>
            <w:shd w:fill="FFFFFF" w:color="auto" w:val="clear"/>
            <w:tcMar>
              <w:top w:type="dxa" w:w="60"/>
              <w:left w:type="dxa" w:w="120"/>
              <w:bottom w:type="dxa" w:w="60"/>
              <w:right w:type="dxa" w:w="120"/>
            </w:tcMar>
            <w:vAlign w:val="top"/>
          </w:tcPr>
          <w:p>
            <w:pPr>
              <w:keepNext w:val="false"/>
              <w:spacing w:after="40" w:before="0"/>
              <w:jc w:val="left"/>
            </w:pPr>
            <w:del w:id="9020" w:author="Claude (AI) - proposed" w:date="2026-10-15T03:01:11Z">
              <w:r>
                <w:rPr>
                  <w:rFonts w:ascii="Arial" w:cs="Arial" w:eastAsia="Arial" w:hAnsi="Arial"/>
                  <w:b w:val="false"/>
                  <w:bCs w:val="false"/>
                  <w:i w:val="false"/>
                  <w:iCs w:val="false"/>
                  <w:color w:val="000000"/>
                  <w:sz w:val="18"/>
                  <w:szCs w:val="18"/>
                </w:rPr>
                <w:delText xml:space="preserve">Describes</w:delText>
              </w:r>
            </w:del>
            <w:ins w:id="9021" w:author="Claude (AI) - proposed" w:date="2026-10-15T03:01:11Z">
              <w:r>
                <w:rPr>
                  <w:rFonts w:ascii="Arial" w:cs="Arial" w:eastAsia="Arial" w:hAnsi="Arial"/>
                  <w:b w:val="false"/>
                  <w:bCs w:val="false"/>
                  <w:i w:val="false"/>
                  <w:iCs w:val="false"/>
                  <w:color w:val="000000"/>
                  <w:sz w:val="18"/>
                  <w:szCs w:val="18"/>
                </w:rPr>
                <w:t xml:space="preserve">Approaches Expectations: describes</w:t>
              </w:r>
            </w:ins>
            <w:r>
              <w:rPr>
                <w:rFonts w:ascii="Arial" w:cs="Arial" w:eastAsia="Arial" w:hAnsi="Arial"/>
                <w:b w:val="false"/>
                <w:bCs w:val="false"/>
                <w:i w:val="false"/>
                <w:iCs w:val="false"/>
                <w:color w:val="000000"/>
                <w:sz w:val="18"/>
                <w:szCs w:val="18"/>
              </w:rPr>
              <w:t xml:space="preserve"> trends without a causal explanation, or uses ideas incorrectly.</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of evidence and data</w:t>
            </w:r>
          </w:p>
        </w:tc>
        <w:tc>
          <w:tcPr>
            <w:tcW w:type="dxa" w:w="3560"/>
            <w:shd w:fill="FFFFFF" w:color="auto" w:val="clear"/>
            <w:tcMar>
              <w:top w:type="dxa" w:w="60"/>
              <w:left w:type="dxa" w:w="120"/>
              <w:bottom w:type="dxa" w:w="60"/>
              <w:right w:type="dxa" w:w="120"/>
            </w:tcMar>
            <w:vAlign w:val="top"/>
          </w:tcPr>
          <w:p>
            <w:pPr>
              <w:keepNext w:val="false"/>
              <w:spacing w:after="40" w:before="0"/>
              <w:jc w:val="left"/>
            </w:pPr>
            <w:del w:id="9022" w:author="Claude (AI) - proposed" w:date="2026-10-15T03:01:11Z">
              <w:r>
                <w:rPr>
                  <w:rFonts w:ascii="Arial" w:cs="Arial" w:eastAsia="Arial" w:hAnsi="Arial"/>
                  <w:b w:val="false"/>
                  <w:bCs w:val="false"/>
                  <w:i w:val="false"/>
                  <w:iCs w:val="false"/>
                  <w:color w:val="000000"/>
                  <w:sz w:val="18"/>
                  <w:szCs w:val="18"/>
                </w:rPr>
                <w:delText xml:space="preserve">Cites</w:delText>
              </w:r>
            </w:del>
            <w:ins w:id="9023" w:author="Claude (AI) - proposed" w:date="2026-10-15T03:01:11Z">
              <w:r>
                <w:rPr>
                  <w:rFonts w:ascii="Arial" w:cs="Arial" w:eastAsia="Arial" w:hAnsi="Arial"/>
                  <w:b w:val="false"/>
                  <w:bCs w:val="false"/>
                  <w:i w:val="false"/>
                  <w:iCs w:val="false"/>
                  <w:color w:val="000000"/>
                  <w:sz w:val="18"/>
                  <w:szCs w:val="18"/>
                </w:rPr>
                <w:t xml:space="preserve">Exceeds Expectations: cites</w:t>
              </w:r>
            </w:ins>
            <w:r>
              <w:rPr>
                <w:rFonts w:ascii="Arial" w:cs="Arial" w:eastAsia="Arial" w:hAnsi="Arial"/>
                <w:b w:val="false"/>
                <w:bCs w:val="false"/>
                <w:i w:val="false"/>
                <w:iCs w:val="false"/>
                <w:color w:val="000000"/>
                <w:sz w:val="18"/>
                <w:szCs w:val="18"/>
              </w:rPr>
              <w:t xml:space="preserve"> specific observations and values (such as 496, 738</w:t>
            </w:r>
            <w:ins w:id="9024" w:author="Claude (AI) - proposed" w:date="2026-10-15T03:01:11Z">
              <w:r>
                <w:rPr>
                  <w:rFonts w:ascii="Arial" w:cs="Arial" w:eastAsia="Arial" w:hAnsi="Arial"/>
                  <w:b w:val="false"/>
                  <w:bCs w:val="false"/>
                  <w:i w:val="false"/>
                  <w:iCs w:val="false"/>
                  <w:color w:val="000000"/>
                  <w:sz w:val="18"/>
                  <w:szCs w:val="18"/>
                </w:rPr>
                <w:t xml:space="preserve">, 578</w:t>
              </w:r>
            </w:ins>
            <w:r>
              <w:rPr>
                <w:rFonts w:ascii="Arial" w:cs="Arial" w:eastAsia="Arial" w:hAnsi="Arial"/>
                <w:b w:val="false"/>
                <w:bCs w:val="false"/>
                <w:i w:val="false"/>
                <w:iCs w:val="false"/>
                <w:color w:val="000000"/>
                <w:sz w:val="18"/>
                <w:szCs w:val="18"/>
              </w:rPr>
              <w:t xml:space="preserve"> and 1521 kJ/mol, lilac flame, kanga bleaching) accurately and consistently.</w:t>
            </w:r>
          </w:p>
        </w:tc>
        <w:tc>
          <w:tcPr>
            <w:tcW w:type="dxa" w:w="3560"/>
            <w:shd w:fill="F2F2F2" w:color="auto" w:val="clear"/>
            <w:tcMar>
              <w:top w:type="dxa" w:w="60"/>
              <w:left w:type="dxa" w:w="120"/>
              <w:bottom w:type="dxa" w:w="60"/>
              <w:right w:type="dxa" w:w="120"/>
            </w:tcMar>
            <w:vAlign w:val="top"/>
          </w:tcPr>
          <w:p>
            <w:pPr>
              <w:keepNext w:val="false"/>
              <w:spacing w:after="40" w:before="0"/>
              <w:jc w:val="left"/>
            </w:pPr>
            <w:del w:id="9025" w:author="Claude (AI) - proposed" w:date="2026-10-15T03:01:11Z">
              <w:r>
                <w:rPr>
                  <w:rFonts w:ascii="Arial" w:cs="Arial" w:eastAsia="Arial" w:hAnsi="Arial"/>
                  <w:b w:val="false"/>
                  <w:bCs w:val="false"/>
                  <w:i w:val="false"/>
                  <w:iCs w:val="false"/>
                  <w:color w:val="000000"/>
                  <w:sz w:val="18"/>
                  <w:szCs w:val="18"/>
                </w:rPr>
                <w:delText xml:space="preserve">Cites</w:delText>
              </w:r>
            </w:del>
            <w:ins w:id="9026" w:author="Claude (AI) - proposed" w:date="2026-10-15T03:01:11Z">
              <w:r>
                <w:rPr>
                  <w:rFonts w:ascii="Arial" w:cs="Arial" w:eastAsia="Arial" w:hAnsi="Arial"/>
                  <w:b w:val="false"/>
                  <w:bCs w:val="false"/>
                  <w:i w:val="false"/>
                  <w:iCs w:val="false"/>
                  <w:color w:val="000000"/>
                  <w:sz w:val="18"/>
                  <w:szCs w:val="18"/>
                </w:rPr>
                <w:t xml:space="preserve">Meets Expectations: cites</w:t>
              </w:r>
            </w:ins>
            <w:r>
              <w:rPr>
                <w:rFonts w:ascii="Arial" w:cs="Arial" w:eastAsia="Arial" w:hAnsi="Arial"/>
                <w:b w:val="false"/>
                <w:bCs w:val="false"/>
                <w:i w:val="false"/>
                <w:iCs w:val="false"/>
                <w:color w:val="000000"/>
                <w:sz w:val="18"/>
                <w:szCs w:val="18"/>
              </w:rPr>
              <w:t xml:space="preserve"> some evidence accurately, though not always specifically.</w:t>
            </w:r>
          </w:p>
        </w:tc>
        <w:tc>
          <w:tcPr>
            <w:tcW w:type="dxa" w:w="3560"/>
            <w:shd w:fill="FFFFFF" w:color="auto" w:val="clear"/>
            <w:tcMar>
              <w:top w:type="dxa" w:w="60"/>
              <w:left w:type="dxa" w:w="120"/>
              <w:bottom w:type="dxa" w:w="60"/>
              <w:right w:type="dxa" w:w="120"/>
            </w:tcMar>
            <w:vAlign w:val="top"/>
          </w:tcPr>
          <w:p>
            <w:pPr>
              <w:keepNext w:val="false"/>
              <w:spacing w:after="40" w:before="0"/>
              <w:jc w:val="left"/>
            </w:pPr>
            <w:del w:id="9027" w:author="Claude (AI) - proposed" w:date="2026-10-15T03:01:11Z">
              <w:r>
                <w:rPr>
                  <w:rFonts w:ascii="Arial" w:cs="Arial" w:eastAsia="Arial" w:hAnsi="Arial"/>
                  <w:b w:val="false"/>
                  <w:bCs w:val="false"/>
                  <w:i w:val="false"/>
                  <w:iCs w:val="false"/>
                  <w:color w:val="000000"/>
                  <w:sz w:val="18"/>
                  <w:szCs w:val="18"/>
                </w:rPr>
                <w:delText xml:space="preserve">Little</w:delText>
              </w:r>
            </w:del>
            <w:ins w:id="9028" w:author="Claude (AI) - proposed" w:date="2026-10-15T03:01:11Z">
              <w:r>
                <w:rPr>
                  <w:rFonts w:ascii="Arial" w:cs="Arial" w:eastAsia="Arial" w:hAnsi="Arial"/>
                  <w:b w:val="false"/>
                  <w:bCs w:val="false"/>
                  <w:i w:val="false"/>
                  <w:iCs w:val="false"/>
                  <w:color w:val="000000"/>
                  <w:sz w:val="18"/>
                  <w:szCs w:val="18"/>
                </w:rPr>
                <w:t xml:space="preserve">Approaches Expectations: little</w:t>
              </w:r>
            </w:ins>
            <w:r>
              <w:rPr>
                <w:rFonts w:ascii="Arial" w:cs="Arial" w:eastAsia="Arial" w:hAnsi="Arial"/>
                <w:b w:val="false"/>
                <w:bCs w:val="false"/>
                <w:i w:val="false"/>
                <w:iCs w:val="false"/>
                <w:color w:val="000000"/>
                <w:sz w:val="18"/>
                <w:szCs w:val="18"/>
              </w:rPr>
              <w:t xml:space="preserve"> or no evidence</w:t>
            </w:r>
            <w:ins w:id="9029" w:author="Claude (AI) - proposed" w:date="2026-10-15T03:01:11Z">
              <w:r>
                <w:rPr>
                  <w:rFonts w:ascii="Arial" w:cs="Arial" w:eastAsia="Arial" w:hAnsi="Arial"/>
                  <w:b w:val="false"/>
                  <w:bCs w:val="false"/>
                  <w:i w:val="false"/>
                  <w:iCs w:val="false"/>
                  <w:color w:val="000000"/>
                  <w:sz w:val="18"/>
                  <w:szCs w:val="18"/>
                </w:rPr>
                <w:t xml:space="preserve"> is</w:t>
              </w:r>
            </w:ins>
            <w:r>
              <w:rPr>
                <w:rFonts w:ascii="Arial" w:cs="Arial" w:eastAsia="Arial" w:hAnsi="Arial"/>
                <w:b w:val="false"/>
                <w:bCs w:val="false"/>
                <w:i w:val="false"/>
                <w:iCs w:val="false"/>
                <w:color w:val="000000"/>
                <w:sz w:val="18"/>
                <w:szCs w:val="18"/>
              </w:rPr>
              <w:t xml:space="preserve"> cited, or the evidence is inaccurate.</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Equations and chemical accuracy</w:t>
            </w:r>
          </w:p>
        </w:tc>
        <w:tc>
          <w:tcPr>
            <w:tcW w:type="dxa" w:w="3560"/>
            <w:shd w:fill="FFFFFF" w:color="auto" w:val="clear"/>
            <w:tcMar>
              <w:top w:type="dxa" w:w="60"/>
              <w:left w:type="dxa" w:w="120"/>
              <w:bottom w:type="dxa" w:w="60"/>
              <w:right w:type="dxa" w:w="120"/>
            </w:tcMar>
            <w:vAlign w:val="top"/>
          </w:tcPr>
          <w:p>
            <w:pPr>
              <w:keepNext w:val="false"/>
              <w:spacing w:after="40" w:before="0"/>
              <w:jc w:val="left"/>
            </w:pPr>
            <w:del w:id="9030" w:author="Claude (AI) - proposed" w:date="2026-10-15T03:01:11Z">
              <w:r>
                <w:rPr>
                  <w:rFonts w:ascii="Arial" w:cs="Arial" w:eastAsia="Arial" w:hAnsi="Arial"/>
                  <w:b w:val="false"/>
                  <w:bCs w:val="false"/>
                  <w:i w:val="false"/>
                  <w:iCs w:val="false"/>
                  <w:color w:val="000000"/>
                  <w:sz w:val="18"/>
                  <w:szCs w:val="18"/>
                </w:rPr>
                <w:delText xml:space="preserve">Balanced</w:delText>
              </w:r>
            </w:del>
            <w:ins w:id="9031" w:author="Claude (AI) - proposed" w:date="2026-10-15T03:01:11Z">
              <w:r>
                <w:rPr>
                  <w:rFonts w:ascii="Arial" w:cs="Arial" w:eastAsia="Arial" w:hAnsi="Arial"/>
                  <w:b w:val="false"/>
                  <w:bCs w:val="false"/>
                  <w:i w:val="false"/>
                  <w:iCs w:val="false"/>
                  <w:color w:val="000000"/>
                  <w:sz w:val="18"/>
                  <w:szCs w:val="18"/>
                </w:rPr>
                <w:t xml:space="preserve">Exceeds Expectations: balanced</w:t>
              </w:r>
            </w:ins>
            <w:r>
              <w:rPr>
                <w:rFonts w:ascii="Arial" w:cs="Arial" w:eastAsia="Arial" w:hAnsi="Arial"/>
                <w:b w:val="false"/>
                <w:bCs w:val="false"/>
                <w:i w:val="false"/>
                <w:iCs w:val="false"/>
                <w:color w:val="000000"/>
                <w:sz w:val="18"/>
                <w:szCs w:val="18"/>
              </w:rPr>
              <w:t xml:space="preserve"> equations with correct state symbols, correct products and correct tests.</w:t>
            </w:r>
          </w:p>
        </w:tc>
        <w:tc>
          <w:tcPr>
            <w:tcW w:type="dxa" w:w="3560"/>
            <w:shd w:fill="F2F2F2" w:color="auto" w:val="clear"/>
            <w:tcMar>
              <w:top w:type="dxa" w:w="60"/>
              <w:left w:type="dxa" w:w="120"/>
              <w:bottom w:type="dxa" w:w="60"/>
              <w:right w:type="dxa" w:w="120"/>
            </w:tcMar>
            <w:vAlign w:val="top"/>
          </w:tcPr>
          <w:p>
            <w:pPr>
              <w:keepNext w:val="false"/>
              <w:spacing w:after="40" w:before="0"/>
              <w:jc w:val="left"/>
            </w:pPr>
            <w:del w:id="9032" w:author="Claude (AI) - proposed" w:date="2026-10-15T03:01:11Z">
              <w:r>
                <w:rPr>
                  <w:rFonts w:ascii="Arial" w:cs="Arial" w:eastAsia="Arial" w:hAnsi="Arial"/>
                  <w:b w:val="false"/>
                  <w:bCs w:val="false"/>
                  <w:i w:val="false"/>
                  <w:iCs w:val="false"/>
                  <w:color w:val="000000"/>
                  <w:sz w:val="18"/>
                  <w:szCs w:val="18"/>
                </w:rPr>
                <w:delText xml:space="preserve">Equations</w:delText>
              </w:r>
            </w:del>
            <w:ins w:id="9033" w:author="Claude (AI) - proposed" w:date="2026-10-15T03:01:11Z">
              <w:r>
                <w:rPr>
                  <w:rFonts w:ascii="Arial" w:cs="Arial" w:eastAsia="Arial" w:hAnsi="Arial"/>
                  <w:b w:val="false"/>
                  <w:bCs w:val="false"/>
                  <w:i w:val="false"/>
                  <w:iCs w:val="false"/>
                  <w:color w:val="000000"/>
                  <w:sz w:val="18"/>
                  <w:szCs w:val="18"/>
                </w:rPr>
                <w:t xml:space="preserve">Meets Expectations: equations</w:t>
              </w:r>
            </w:ins>
            <w:r>
              <w:rPr>
                <w:rFonts w:ascii="Arial" w:cs="Arial" w:eastAsia="Arial" w:hAnsi="Arial"/>
                <w:b w:val="false"/>
                <w:bCs w:val="false"/>
                <w:i w:val="false"/>
                <w:iCs w:val="false"/>
                <w:color w:val="000000"/>
                <w:sz w:val="18"/>
                <w:szCs w:val="18"/>
              </w:rPr>
              <w:t xml:space="preserve"> mostly correct, with minor errors in balancing or state symbols.</w:t>
            </w:r>
          </w:p>
        </w:tc>
        <w:tc>
          <w:tcPr>
            <w:tcW w:type="dxa" w:w="3560"/>
            <w:shd w:fill="FFFFFF" w:color="auto" w:val="clear"/>
            <w:tcMar>
              <w:top w:type="dxa" w:w="60"/>
              <w:left w:type="dxa" w:w="120"/>
              <w:bottom w:type="dxa" w:w="60"/>
              <w:right w:type="dxa" w:w="120"/>
            </w:tcMar>
            <w:vAlign w:val="top"/>
          </w:tcPr>
          <w:p>
            <w:pPr>
              <w:keepNext w:val="false"/>
              <w:spacing w:after="40" w:before="0"/>
              <w:jc w:val="left"/>
            </w:pPr>
            <w:del w:id="9034" w:author="Claude (AI) - proposed" w:date="2026-10-15T03:01:11Z">
              <w:r>
                <w:rPr>
                  <w:rFonts w:ascii="Arial" w:cs="Arial" w:eastAsia="Arial" w:hAnsi="Arial"/>
                  <w:b w:val="false"/>
                  <w:bCs w:val="false"/>
                  <w:i w:val="false"/>
                  <w:iCs w:val="false"/>
                  <w:color w:val="000000"/>
                  <w:sz w:val="18"/>
                  <w:szCs w:val="18"/>
                </w:rPr>
                <w:delText xml:space="preserve">Equations</w:delText>
              </w:r>
            </w:del>
            <w:ins w:id="9035" w:author="Claude (AI) - proposed" w:date="2026-10-15T03:01:11Z">
              <w:r>
                <w:rPr>
                  <w:rFonts w:ascii="Arial" w:cs="Arial" w:eastAsia="Arial" w:hAnsi="Arial"/>
                  <w:b w:val="false"/>
                  <w:bCs w:val="false"/>
                  <w:i w:val="false"/>
                  <w:iCs w:val="false"/>
                  <w:color w:val="000000"/>
                  <w:sz w:val="18"/>
                  <w:szCs w:val="18"/>
                </w:rPr>
                <w:t xml:space="preserve">Approaches Expectations: equations</w:t>
              </w:r>
            </w:ins>
            <w:r>
              <w:rPr>
                <w:rFonts w:ascii="Arial" w:cs="Arial" w:eastAsia="Arial" w:hAnsi="Arial"/>
                <w:b w:val="false"/>
                <w:bCs w:val="false"/>
                <w:i w:val="false"/>
                <w:iCs w:val="false"/>
                <w:color w:val="000000"/>
                <w:sz w:val="18"/>
                <w:szCs w:val="18"/>
              </w:rPr>
              <w:t xml:space="preserve"> incorrect or missing.</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Application, prediction and connection to the phenomenon</w:t>
            </w:r>
          </w:p>
        </w:tc>
        <w:tc>
          <w:tcPr>
            <w:tcW w:type="dxa" w:w="3560"/>
            <w:shd w:fill="FFFFFF" w:color="auto" w:val="clear"/>
            <w:tcMar>
              <w:top w:type="dxa" w:w="60"/>
              <w:left w:type="dxa" w:w="120"/>
              <w:bottom w:type="dxa" w:w="60"/>
              <w:right w:type="dxa" w:w="120"/>
            </w:tcMar>
            <w:vAlign w:val="top"/>
          </w:tcPr>
          <w:p>
            <w:pPr>
              <w:keepNext w:val="false"/>
              <w:spacing w:after="40" w:before="0"/>
              <w:jc w:val="left"/>
            </w:pPr>
            <w:del w:id="9036" w:author="Claude (AI) - proposed" w:date="2026-10-15T03:01:11Z">
              <w:r>
                <w:rPr>
                  <w:rFonts w:ascii="Arial" w:cs="Arial" w:eastAsia="Arial" w:hAnsi="Arial"/>
                  <w:b w:val="false"/>
                  <w:bCs w:val="false"/>
                  <w:i w:val="false"/>
                  <w:iCs w:val="false"/>
                  <w:color w:val="000000"/>
                  <w:sz w:val="18"/>
                  <w:szCs w:val="18"/>
                </w:rPr>
                <w:delText xml:space="preserve">Gives</w:delText>
              </w:r>
            </w:del>
            <w:ins w:id="9037" w:author="Claude (AI) - proposed" w:date="2026-10-15T03:01:11Z">
              <w:r>
                <w:rPr>
                  <w:rFonts w:ascii="Arial" w:cs="Arial" w:eastAsia="Arial" w:hAnsi="Arial"/>
                  <w:b w:val="false"/>
                  <w:bCs w:val="false"/>
                  <w:i w:val="false"/>
                  <w:iCs w:val="false"/>
                  <w:color w:val="000000"/>
                  <w:sz w:val="18"/>
                  <w:szCs w:val="18"/>
                </w:rPr>
                <w:t xml:space="preserve">Exceeds Expectations: gives</w:t>
              </w:r>
            </w:ins>
            <w:r>
              <w:rPr>
                <w:rFonts w:ascii="Arial" w:cs="Arial" w:eastAsia="Arial" w:hAnsi="Arial"/>
                <w:b w:val="false"/>
                <w:bCs w:val="false"/>
                <w:i w:val="false"/>
                <w:iCs w:val="false"/>
                <w:color w:val="000000"/>
                <w:sz w:val="18"/>
                <w:szCs w:val="18"/>
              </w:rPr>
              <w:t xml:space="preserve"> a justified prediction and a Kenyan application, and returns to the Kisumu phenomenon to answer the driving question completely.</w:t>
            </w:r>
          </w:p>
        </w:tc>
        <w:tc>
          <w:tcPr>
            <w:tcW w:type="dxa" w:w="3560"/>
            <w:shd w:fill="F2F2F2" w:color="auto" w:val="clear"/>
            <w:tcMar>
              <w:top w:type="dxa" w:w="60"/>
              <w:left w:type="dxa" w:w="120"/>
              <w:bottom w:type="dxa" w:w="60"/>
              <w:right w:type="dxa" w:w="120"/>
            </w:tcMar>
            <w:vAlign w:val="top"/>
          </w:tcPr>
          <w:p>
            <w:pPr>
              <w:keepNext w:val="false"/>
              <w:spacing w:after="40" w:before="0"/>
              <w:jc w:val="left"/>
            </w:pPr>
            <w:del w:id="9038" w:author="Claude (AI) - proposed" w:date="2026-10-15T03:01:11Z">
              <w:r>
                <w:rPr>
                  <w:rFonts w:ascii="Arial" w:cs="Arial" w:eastAsia="Arial" w:hAnsi="Arial"/>
                  <w:b w:val="false"/>
                  <w:bCs w:val="false"/>
                  <w:i w:val="false"/>
                  <w:iCs w:val="false"/>
                  <w:color w:val="000000"/>
                  <w:sz w:val="18"/>
                  <w:szCs w:val="18"/>
                </w:rPr>
                <w:delText xml:space="preserve">Gives</w:delText>
              </w:r>
            </w:del>
            <w:ins w:id="9039" w:author="Claude (AI) - proposed" w:date="2026-10-15T03:01:11Z">
              <w:r>
                <w:rPr>
                  <w:rFonts w:ascii="Arial" w:cs="Arial" w:eastAsia="Arial" w:hAnsi="Arial"/>
                  <w:b w:val="false"/>
                  <w:bCs w:val="false"/>
                  <w:i w:val="false"/>
                  <w:iCs w:val="false"/>
                  <w:color w:val="000000"/>
                  <w:sz w:val="18"/>
                  <w:szCs w:val="18"/>
                </w:rPr>
                <w:t xml:space="preserve">Meets Expectations: gives</w:t>
              </w:r>
            </w:ins>
            <w:r>
              <w:rPr>
                <w:rFonts w:ascii="Arial" w:cs="Arial" w:eastAsia="Arial" w:hAnsi="Arial"/>
                <w:b w:val="false"/>
                <w:bCs w:val="false"/>
                <w:i w:val="false"/>
                <w:iCs w:val="false"/>
                <w:color w:val="000000"/>
                <w:sz w:val="18"/>
                <w:szCs w:val="18"/>
              </w:rPr>
              <w:t xml:space="preserve"> a reasonable prediction and application with a partial link to the phenomenon.</w:t>
            </w:r>
          </w:p>
        </w:tc>
        <w:tc>
          <w:tcPr>
            <w:tcW w:type="dxa" w:w="3560"/>
            <w:shd w:fill="FFFFFF" w:color="auto" w:val="clear"/>
            <w:tcMar>
              <w:top w:type="dxa" w:w="60"/>
              <w:left w:type="dxa" w:w="120"/>
              <w:bottom w:type="dxa" w:w="60"/>
              <w:right w:type="dxa" w:w="120"/>
            </w:tcMar>
            <w:vAlign w:val="top"/>
          </w:tcPr>
          <w:p>
            <w:pPr>
              <w:keepNext w:val="false"/>
              <w:spacing w:after="40" w:before="0"/>
              <w:jc w:val="left"/>
            </w:pPr>
            <w:del w:id="9040" w:author="Claude (AI) - proposed" w:date="2026-10-15T03:01:11Z">
              <w:r>
                <w:rPr>
                  <w:rFonts w:ascii="Arial" w:cs="Arial" w:eastAsia="Arial" w:hAnsi="Arial"/>
                  <w:b w:val="false"/>
                  <w:bCs w:val="false"/>
                  <w:i w:val="false"/>
                  <w:iCs w:val="false"/>
                  <w:color w:val="000000"/>
                  <w:sz w:val="18"/>
                  <w:szCs w:val="18"/>
                </w:rPr>
                <w:delText xml:space="preserve">Prediction</w:delText>
              </w:r>
            </w:del>
            <w:ins w:id="9041" w:author="Claude (AI) - proposed" w:date="2026-10-15T03:01:11Z">
              <w:r>
                <w:rPr>
                  <w:rFonts w:ascii="Arial" w:cs="Arial" w:eastAsia="Arial" w:hAnsi="Arial"/>
                  <w:b w:val="false"/>
                  <w:bCs w:val="false"/>
                  <w:i w:val="false"/>
                  <w:iCs w:val="false"/>
                  <w:color w:val="000000"/>
                  <w:sz w:val="18"/>
                  <w:szCs w:val="18"/>
                </w:rPr>
                <w:t xml:space="preserve">Approaches Expectations: prediction</w:t>
              </w:r>
            </w:ins>
            <w:r>
              <w:rPr>
                <w:rFonts w:ascii="Arial" w:cs="Arial" w:eastAsia="Arial" w:hAnsi="Arial"/>
                <w:b w:val="false"/>
                <w:bCs w:val="false"/>
                <w:i w:val="false"/>
                <w:iCs w:val="false"/>
                <w:color w:val="000000"/>
                <w:sz w:val="18"/>
                <w:szCs w:val="18"/>
              </w:rPr>
              <w:t xml:space="preserve"> or application is missing or unjustified, with no clear link back to the phenomenon.</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ddtgspcpgtzo72oj1pbsp">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rtc3u6mkp7qvvdv0d3b1y">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tdpr-83cwq2zhd-mbdwsz">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ddtgspcpgtzo72oj1pbsp" Type="http://schemas.openxmlformats.org/officeDocument/2006/relationships/hyperlink" Target="https://creativecommons.org/licenses/by-nc/4.0/" TargetMode="External"/><Relationship Id="rIdrtc3u6mkp7qvvdv0d3b1y" Type="http://schemas.openxmlformats.org/officeDocument/2006/relationships/hyperlink" Target="https://creativecommons.org/licenses/by-nc/4.0/" TargetMode="External"/><Relationship Id="rIdtdpr-83cwq2zhd-mbdwsz"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2026-10-15T03:01:10.677Z</dcterms:created>
  <dcterms:modified xsi:type="dcterms:W3CDTF">2026-10-15T03:01:10.677Z</dcterms:modified>
</cp:coreProperties>
</file>

<file path=docProps/custom.xml><?xml version="1.0" encoding="utf-8"?>
<Properties xmlns="http://schemas.openxmlformats.org/officeDocument/2006/custom-properties" xmlns:vt="http://schemas.openxmlformats.org/officeDocument/2006/docPropsVTypes"/>
</file>