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header+xml" PartName="/word/header3.xml"/>
  <Override ContentType="application/vnd.openxmlformats-officedocument.wordprocessingml.footer+xml" PartName="/word/footer4.xml"/>
  <Override ContentType="application/vnd.openxmlformats-officedocument.wordprocessingml.header+xml" PartName="/word/header4.xml"/>
  <Override ContentType="application/vnd.openxmlformats-officedocument.wordprocessingml.footer+xml" PartName="/word/footer5.xml"/>
  <Override ContentType="application/vnd.openxmlformats-officedocument.wordprocessingml.header+xml" PartName="/word/header5.xml"/>
  <Override ContentType="application/vnd.openxmlformats-officedocument.wordprocessingml.footer+xml" PartName="/word/footer6.xml"/>
  <Override ContentType="application/vnd.openxmlformats-officedocument.wordprocessingml.header+xml" PartName="/word/header6.xml"/>
  <Override ContentType="application/vnd.openxmlformats-officedocument.wordprocessingml.footer+xml" PartName="/word/footer7.xml"/>
  <Override ContentType="application/vnd.openxmlformats-officedocument.wordprocessingml.header+xml" PartName="/word/header7.xml"/>
  <Override ContentType="application/vnd.openxmlformats-officedocument.wordprocessingml.footer+xml" PartName="/word/footer8.xml"/>
  <Override ContentType="application/vnd.openxmlformats-officedocument.wordprocessingml.header+xml" PartName="/word/header8.xml"/>
  <Override ContentType="application/vnd.openxmlformats-officedocument.wordprocessingml.footer+xml" PartName="/word/footer9.xml"/>
  <Override ContentType="application/vnd.openxmlformats-officedocument.wordprocessingml.header+xml" PartName="/word/header9.xml"/>
  <Override ContentType="application/vnd.openxmlformats-officedocument.wordprocessingml.footer+xml" PartName="/word/footer10.xml"/>
  <Override ContentType="application/vnd.openxmlformats-officedocument.wordprocessingml.header+xml" PartName="/word/header10.xml"/>
  <Override ContentType="application/vnd.openxmlformats-officedocument.wordprocessingml.footer+xml" PartName="/word/footer11.xml"/>
  <Override ContentType="application/vnd.openxmlformats-officedocument.wordprocessingml.header+xml" PartName="/word/header11.xml"/>
  <Override ContentType="application/vnd.openxmlformats-officedocument.wordprocessingml.footer+xml" PartName="/word/footer12.xml"/>
  <Override ContentType="application/vnd.openxmlformats-officedocument.wordprocessingml.header+xml" PartName="/word/header12.xml"/>
  <Override ContentType="application/vnd.openxmlformats-officedocument.wordprocessingml.footer+xml" PartName="/word/footer13.xml"/>
  <Override ContentType="application/vnd.openxmlformats-officedocument.wordprocessingml.header+xml" PartName="/word/header13.xml"/>
  <Override ContentType="application/vnd.openxmlformats-officedocument.wordprocessingml.footer+xml" PartName="/word/footer14.xml"/>
  <Override ContentType="application/vnd.openxmlformats-officedocument.wordprocessingml.header+xml" PartName="/word/header14.xml"/>
  <Override ContentType="application/vnd.openxmlformats-officedocument.wordprocessingml.footer+xml" PartName="/word/footer1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Mathematics: flagged items</w:t>
      </w:r>
    </w:p>
    <w:p>
      <w:pPr>
        <w:spacing w:after="140" w:before="0"/>
      </w:pPr>
      <w:r>
        <w:rPr>
          <w:rFonts w:ascii="Arial" w:cs="Arial" w:eastAsia="Arial" w:hAnsi="Arial"/>
          <w:sz w:val="20"/>
          <w:szCs w:val="20"/>
        </w:rPr>
        <w:t xml:space="preserve">Summary of ONLY the items that need a teacher's attention. Prepared by Claude (AI), proposed for teacher review.</w:t>
      </w:r>
    </w:p>
    <w:p>
      <w:pPr>
        <w:spacing w:after="60" w:before="0"/>
      </w:pPr>
      <w:r>
        <w:rPr>
          <w:rFonts w:ascii="Arial" w:cs="Arial" w:eastAsia="Arial" w:hAnsi="Arial"/>
          <w:b/>
          <w:bCs/>
          <w:color w:val="C00000"/>
          <w:sz w:val="17"/>
          <w:szCs w:val="17"/>
        </w:rPr>
        <w:t xml:space="preserve">[FLAG] (orange): </w:t>
      </w:r>
      <w:r>
        <w:rPr>
          <w:rFonts w:ascii="Arial" w:cs="Arial" w:eastAsia="Arial" w:hAnsi="Arial"/>
          <w:sz w:val="17"/>
          <w:szCs w:val="17"/>
        </w:rPr>
        <w:t xml:space="preserve">a problem or question where no text was changed; you decide what should happen. </w:t>
      </w:r>
    </w:p>
    <w:p>
      <w:pPr>
        <w:spacing w:after="60" w:before="0"/>
      </w:pPr>
      <w:r>
        <w:rPr>
          <w:rFonts w:ascii="Arial" w:cs="Arial" w:eastAsia="Arial" w:hAnsi="Arial"/>
          <w:b/>
          <w:bCs/>
          <w:color w:val="C55A11"/>
          <w:sz w:val="17"/>
          <w:szCs w:val="17"/>
        </w:rPr>
        <w:t xml:space="preserve">[DECISION] (yellow): </w:t>
      </w:r>
      <w:r>
        <w:rPr>
          <w:rFonts w:ascii="Arial" w:cs="Arial" w:eastAsia="Arial" w:hAnsi="Arial"/>
          <w:sz w:val="17"/>
          <w:szCs w:val="17"/>
        </w:rPr>
        <w:t xml:space="preserve">Claude proposed a change that rests on a judgement call (for example local knowledge, a timetable choice, or unverified Kiswahili terms); please confirm it or ask for a different version.</w:t>
      </w:r>
    </w:p>
    <w:p>
      <w:pPr>
        <w:spacing w:after="120" w:before="0"/>
      </w:pPr>
      <w:r>
        <w:rPr>
          <w:rFonts w:ascii="Arial" w:cs="Arial" w:eastAsia="Arial" w:hAnsi="Arial"/>
          <w:b/>
          <w:bCs/>
          <w:sz w:val="17"/>
          <w:szCs w:val="17"/>
        </w:rPr>
        <w:t xml:space="preserve">How to answer: </w:t>
      </w:r>
      <w:r>
        <w:rPr>
          <w:rFonts w:ascii="Arial" w:cs="Arial" w:eastAsia="Arial" w:hAnsi="Arial"/>
          <w:sz w:val="17"/>
          <w:szCs w:val="17"/>
        </w:rPr>
        <w:t xml:space="preserve">open the journal (Journal_Mathematics.docx), find the item by the same item number, and tick ACCEPT or EDIT there (type your requested change in the box). Please do not answer in this summary.</w:t>
      </w:r>
    </w:p>
    <w:p>
      <w:pPr>
        <w:pStyle w:val="Heading2"/>
        <w:keepNext/>
        <w:spacing w:after="80" w:before="260"/>
      </w:pPr>
      <w:r>
        <w:rPr>
          <w:rFonts w:ascii="Arial" w:cs="Arial" w:eastAsia="Arial" w:hAnsi="Arial"/>
          <w:b/>
          <w:bCs/>
          <w:color w:val="2E75B6"/>
          <w:sz w:val="24"/>
          <w:szCs w:val="24"/>
        </w:rPr>
        <w:t xml:space="preserve">Summary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000"/>
        <w:gridCol w:w="2400"/>
        <w:gridCol w:w="2400"/>
        <w:gridCol w:w="2880"/>
      </w:tblGrid>
      <w:tr>
        <w:trPr>
          <w:cantSplit/>
          <w:tblHeader/>
        </w:trPr>
        <w:tc>
          <w:tcPr>
            <w:tcW w:type="dxa" w:w="6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Sub-strand</w:t>
            </w:r>
          </w:p>
        </w:tc>
        <w:tc>
          <w:tcPr>
            <w:tcW w:type="dxa" w:w="24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Items needing attention</w:t>
            </w:r>
          </w:p>
        </w:tc>
        <w:tc>
          <w:tcPr>
            <w:tcW w:type="dxa" w:w="24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w:t>
            </w:r>
          </w:p>
        </w:tc>
        <w:tc>
          <w:tcPr>
            <w:tcW w:type="dxa" w:w="2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[DECISION]</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Real Numbers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Indices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Quadratic Equations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 Congruence</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Similarity and Enlargement</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 Area of Polygons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Area of Part of a Circle</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Trigonometry I</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 Rotation</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3.3 Vectors I</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3.4 Linear Motion</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4.1 Statistics I</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4.2 Probability I</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Total</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82</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39</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43</w:t>
            </w:r>
          </w:p>
        </w:tc>
      </w:tr>
    </w:tbl>
    <w:p>
      <w:pPr>
        <w:sectPr>
          <w:footerReference w:type="default" r:id="rId7"/>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1.1 Real Numbers   (math_1_1)</w:t>
      </w:r>
    </w:p>
    <w:p>
      <w:pPr>
        <w:spacing w:after="80" w:before="0"/>
      </w:pPr>
      <w:r>
        <w:rPr>
          <w:rFonts w:ascii="Arial" w:cs="Arial" w:eastAsia="Arial" w:hAnsi="Arial"/>
          <w:color w:val="555555"/>
          <w:sz w:val="18"/>
          <w:szCs w:val="18"/>
        </w:rPr>
        <w:t xml:space="preserve">3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math_1_1 G1 (+9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totalDuration</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Unit total said 280 minutes but the lessons add up to 320 (8 periods, as in the KICD suggestion); Lesson 6 fixed at 40 minutes and a time guide added to Lessons 1-6 </w:t>
            </w:r>
          </w:p>
          <w:p>
            <w:pPr>
              <w:spacing w:after="60" w:before="0"/>
            </w:pPr>
            <w:r>
              <w:rPr>
                <w:rFonts w:ascii="Arial" w:cs="Arial" w:eastAsia="Arial" w:hAnsi="Arial"/>
                <w:sz w:val="17"/>
                <w:szCs w:val="17"/>
              </w:rPr>
              <w:t xml:space="preserve">Lessons 1-5 are 40 minutes each (200), Lesson 6 is 40 (240) and Lesson 7 is a double of 80, so 200 + 40 + 80 = 320 minutes = 8 x 40-minute periods. The old '7 x 40 = 280' ignored the double lesson. This also matches the KICD suggested 8 lessons for this sub-strand. Teacher decision: Lesson 6 was written as '40 minutes (or a double of 80)'; I chose 40 minutes and trimmed the plan to fit. If you prefer a double lesson for Lesson 6, the total becomes 360 minutes (9 periods).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7 lessons: 6 × 40 minutes + 1 × 80 minutes = 320 minutes total (8 periods of 40 minutes)</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math_1_1 G4 (+2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Model Building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Kiswahili and home-language supports and other ways to show understanding (Lessons 1 and 2, Final Explanation) </w:t>
            </w:r>
          </w:p>
          <w:p>
            <w:pPr>
              <w:spacing w:after="60" w:before="0"/>
            </w:pPr>
            <w:r>
              <w:rPr>
                <w:rFonts w:ascii="Arial" w:cs="Arial" w:eastAsia="Arial" w:hAnsi="Arial"/>
                <w:sz w:val="17"/>
                <w:szCs w:val="17"/>
              </w:rPr>
              <w:t xml:space="preserve">The unit had no language supports or accommodations. Teachers decide which Kiswahili terms their school uses; the terms suggested are unverified and must be confirmed. The access ideas (cards, speaking aloud, a reading buddy) are low-cost and use no new materials.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'Can you sort the whole numbers in the story further?' Language and access support: write key words on the board in English with a Kiswahili word beside them where teachers know a common term, and let learners first explain to a partner in Kiswahili or their home language, then in English. Learners who find drawing or writing hard may build the model with number cards or explain it aloud; a buddy can read the cards aloud for a learner with low vision.</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math_1_1-028</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contract allows only three rubric levels, so the CBE level Below Expectations cannot be represented in the Final Explanation. Suggest teachers treat any work that does not reach Approaches Expectations as Below Expectations, or that the partner contract adds a fourth level.</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8"/>
          <w:footerReference w:type="default" r:id="rId9"/>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1.2 Indices   (math_1_2)</w:t>
      </w:r>
    </w:p>
    <w:p>
      <w:pPr>
        <w:spacing w:after="80" w:before="0"/>
      </w:pPr>
      <w:r>
        <w:rPr>
          <w:rFonts w:ascii="Arial" w:cs="Arial" w:eastAsia="Arial" w:hAnsi="Arial"/>
          <w:color w:val="555555"/>
          <w:sz w:val="18"/>
          <w:szCs w:val="18"/>
        </w:rPr>
        <w:t xml:space="preserve">4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math_1_2-026</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Adds a language support for English learners (guideline 12). The Kiswahili terms are suggestions only: the teacher must confirm the terms in common classroom use before they go on the board.</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Write these three terms with their definitions on the board and ask learners to copy them. For English learners, write a Kiswahili support beside each term (suggested: msingi = base, kipeo = power/exponent) and invite learners to offer their own home-language words for them.</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math_1_2-061</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data contract allows only three level fields, so Below Expectations cannot be represented. Suggestion: keep the three levels and have teachers treat work that shows less than the 'Approaches Expectations' descriptor as Below Expectations, or ask the partner to extend the contract to a fourth field.</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math_1_2-062</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Document titles and lesson headings</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KICD name is 'Sub-Strand 1.2 Indices and Logarithms'. UNIT.substrand uses that name, but the meta/title/document headings, each lesson's 'substrand' field and the Final Explanation label say only 'Indices'. Strand and numbers (1.0 and 1.2) are consistent. Suggestion: show the full KICD name everywhere; not renamed here as these are title fields.</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math_1_2-063</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5, Observe Phase; Final Explanation Sections 3 and 5</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'2016 Baringo earthquake of magnitude 5.9' used in Lesson 5 and Final Explanation Sections 3 and 5 could not be verified from a named source. Suggestion: the teacher checks the event against the USGS or Kenyan seismic catalogue, or replaces it with a documented Kenyan Rift Valley earthquake and its magnitude (the mathematics works with any magnitude).</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10"/>
          <w:footerReference w:type="default" r:id="rId11"/>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1.3 Quadratic Equations   (math_1_3)</w:t>
      </w:r>
    </w:p>
    <w:p>
      <w:pPr>
        <w:spacing w:after="80" w:before="0"/>
      </w:pPr>
      <w:r>
        <w:rPr>
          <w:rFonts w:ascii="Arial" w:cs="Arial" w:eastAsia="Arial" w:hAnsi="Arial"/>
          <w:color w:val="555555"/>
          <w:sz w:val="18"/>
          <w:szCs w:val="18"/>
        </w:rPr>
        <w:t xml:space="preserve">7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math_1_3 G1 (+11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totalDuration</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times did not add up: five lessons were labelled 40 minutes but hold about 80 minutes of work, so every lesson now states a period that fits its activities (unit total 480 minutes, not 280). </w:t>
            </w:r>
          </w:p>
          <w:p>
            <w:pPr>
              <w:spacing w:after="60" w:before="0"/>
            </w:pPr>
            <w:r>
              <w:rPr>
                <w:rFonts w:ascii="Arial" w:cs="Arial" w:eastAsia="Arial" w:hAnsi="Arial"/>
                <w:sz w:val="17"/>
                <w:szCs w:val="17"/>
              </w:rPr>
              <w:t xml:space="preserve">Recomputed from the lesson periods: L1 40 + L2 80 + L3 80 + L4 40 + L5 80 + L6 80 + L7 80 = 480 minutes (12 periods of 40 minutes, inside the 16 lessons KICD suggests for this sub-strand). The old figure (7 x 40 = 280) ignored that Lesson 6 is already 80 minutes and that Lessons 2, 3, 5 and 7 hold about 80 minutes of work. Teacher decides: keep double periods, or trim content to keep 40 minutes.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7 lessons = 480 minutes in total (L1 40 + L2 80 + L3 80 + L4 40 + L5 80 + L6 80 + L7 80), equal to 12 periods of 40 minutes</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math_1_3 G2 (+14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learningOutcomes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Restored the KICD wording (outcomes, key inquiry question, competencies, values, PCIs) and labelled the teachers' extra methods as extensions beyond KICD. </w:t>
            </w:r>
          </w:p>
          <w:p>
            <w:pPr>
              <w:spacing w:after="60" w:before="0"/>
            </w:pPr>
            <w:r>
              <w:rPr>
                <w:rFonts w:ascii="Arial" w:cs="Arial" w:eastAsia="Arial" w:hAnsi="Arial"/>
                <w:sz w:val="17"/>
                <w:szCs w:val="17"/>
              </w:rPr>
              <w:t xml:space="preserve">KICD March 2025 (Grade 10 Mathematics, Sub-Strand 1.3) lists eight outcomes, a) to h); the unit text had nine different paraphrased outcomes and dropped the two on quadratic identities. KICD outcomes are now verbatim. Completing the square and the quadratic formula are not in the KICD design for this sub-strand, so they are kept but labelled as extensions (i, j). Teacher decides whether to keep the extension.</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By the end of the sub-strand, the learner should be able to: a) form quadratic expressions from different situations, b) derive the quadratic identities from the concept of area, c) apply quadratic identities in numerical cases, d) factorise quadratic expressions from different situations, e) form quadratic equations in different situations, f) solve quadratic equations by factorisation, g) apply quadratic equations to real life situations, h) explore the use of quadratic equations in real life…</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math_1_3 G4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supportingPhenomena</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unit's supporting phenomena described problems the lessons never use, and one claimed a wrong 'only one answer works'; the list now matches what is taught and is mathematically correct. </w:t>
            </w:r>
          </w:p>
          <w:p>
            <w:pPr>
              <w:spacing w:after="60" w:before="0"/>
            </w:pPr>
            <w:r>
              <w:rPr>
                <w:rFonts w:ascii="Arial" w:cs="Arial" w:eastAsia="Arial" w:hAnsi="Arial"/>
                <w:sz w:val="17"/>
                <w:szCs w:val="17"/>
              </w:rPr>
              <w:t xml:space="preserve">Maths error and mismatch with the lessons. The first bullet claimed that only one solution is physically sensible, but x(60 - 2x) = 400 gives x^2 - 30x + 200 = (x - 10)(x - 20) = 0, and both x = 10 (river side 40 m) and x = 20 (river side 20 m) use exactly 60 m of wire and enclose 400 m^2. The mandazi bullet (price x, 'revenue stays at 2,000') gives x^2 + 5x - 1000 = 0 (discriminant 4025, not a perfect square), which is not what Lesson 3 or 6 teaches. The Nakuru courtyard problem gives x^2 - 9x + 8 = (x - 1)(x - 8) = 0, which factorises, whereas Lesson 5 uses the Nakuru garden precisely because it does not. The list now describes the problems the lessons actually use (all recomputed in the lessons: 4x + 16, x^2 + 8x + 15; p^2 - 30p + 175 with D = 200; t = 5 s; x^2 + 6x - 48 with D = 228).</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 A Kericho tea farmer has a rectangular plot with length (x + 5) m and width (x + 3) m. Students expand the area (x + 5)(x + 3) = x² + 8x + 15 and see that area gives a quadratic expression while the fencing perimeter 4x + 16 is linear (Lesson 2). • Mama Wanjiru sells n = 120 − 4p mandazi a day at a price of p KES each and wants a daily revenue of KES 700. Students form p² − 30p + 175 = 0 and find two prices, 7.93 KES and 22.07 KES, which both give KES 700, so context helps her choose (Lesson …</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math_1_3 G5 (+2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lesson-specific language and access supports (home-language partner talk and word wall, tactile area tiles, spoken or drawn answers for the Final Explanation). Kiswahili terms need teacher confirmation. </w:t>
            </w:r>
          </w:p>
          <w:p>
            <w:pPr>
              <w:spacing w:after="60" w:before="0"/>
            </w:pPr>
            <w:r>
              <w:rPr>
                <w:rFonts w:ascii="Arial" w:cs="Arial" w:eastAsia="Arial" w:hAnsi="Arial"/>
                <w:sz w:val="17"/>
                <w:szCs w:val="17"/>
              </w:rPr>
              <w:t xml:space="preserve">Guideline 12: no lesson-specific language support for English learners. Adds partner talk in a home language and a word wall. The Kiswahili terms are standard school words as far as I know (eneo, upana, urefu, mlinganyo, suluhisho, mraba) but I cannot verify them: teacher to confirm or replace.</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using thumbs up or down. Language support: let learners discuss in Kiswahili or a home language with a partner before writing in English, and keep a word wall with a labelled sketch for area, width, length, equation, solution and square (suggested Kiswahili: eneo, upana, urefu, mlinganyo, suluhisho, mraba).</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math_1_3 G7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6, Explain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Mandazi price: the lessons say the lower price must be chosen; now other reasoned choices are accepted and the prices are rounded to whole shillings as a real vendor would. </w:t>
            </w:r>
          </w:p>
          <w:p>
            <w:pPr>
              <w:spacing w:after="60" w:before="0"/>
            </w:pPr>
            <w:r>
              <w:rPr>
                <w:rFonts w:ascii="Arial" w:cs="Arial" w:eastAsia="Arial" w:hAnsi="Arial"/>
                <w:sz w:val="17"/>
                <w:szCs w:val="17"/>
              </w:rPr>
              <w:t xml:space="preserve">Choosing 7.93 KES is one defensible choice, not the only one, and a vendor prices in whole shillings. Recomputed: at p = 8, n = 120 - 32 = 88, revenue 704; at p = 22, n = 120 - 88 = 32, revenue 704. Teacher decides which choices to accept.</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Push for evidence using mandazi numbers sold (88 versus 32). Accept other reasoned choices: a vendor may prefer the higher price to buy fewer ingredients and serve fewer customers. Ask how she would round to whole shillings: at KES 8 she sells 88 and earns KES 704; at KES 22 she sells 32 and earns KES 704 (both at least 700).</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math_1_3-028</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META, lesson headers and Final Explanation label</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Sub-strand name mismatch against KICD: KICD names it 'Quadratic Expressions and Equations' (16 lessons). UNIT.substrand uses that name, but META.substrand_name, the document title/subtitle, every lesson's 'substrand' field and the Final Explanation subjectLabel say 'Quadratic Equations'. Suggest renaming them to the KICD name in one pass outside this contract.</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math_1_3-050</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contract allows only three rubric level fields (excellent / proficient / developing), so the fourth CBE level, Below Expectations, cannot be represented. Suggest the partner add a fourth field in a future contract version; until then teachers can treat work below 'Approaches' as Below Expectations.</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12"/>
          <w:footerReference w:type="default" r:id="rId13"/>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1.4 Congruence   (math_1_4)</w:t>
      </w:r>
    </w:p>
    <w:p>
      <w:pPr>
        <w:spacing w:after="80" w:before="0"/>
      </w:pPr>
      <w:r>
        <w:rPr>
          <w:rFonts w:ascii="Arial" w:cs="Arial" w:eastAsia="Arial" w:hAnsi="Arial"/>
          <w:color w:val="555555"/>
          <w:sz w:val="18"/>
          <w:szCs w:val="18"/>
        </w:rPr>
        <w:t xml:space="preserve">8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math_1_4 G2 (+20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duration</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Times did not add up: the unit said 640 minutes but the lessons totalled 500, Lesson 2 was 60 minutes (periods are 40 or 80), and Lessons 1, 3, 7 and 8 held more activity than their period </w:t>
            </w:r>
          </w:p>
          <w:p>
            <w:pPr>
              <w:spacing w:after="60" w:before="0"/>
            </w:pPr>
            <w:r>
              <w:rPr>
                <w:rFonts w:ascii="Arial" w:cs="Arial" w:eastAsia="Arial" w:hAnsi="Arial"/>
                <w:sz w:val="17"/>
                <w:szCs w:val="17"/>
              </w:rPr>
              <w:t xml:space="preserve">Lesson 2 was set to 60 minutes, but lessons here are single (40) or double (80) periods. Its content (video 10, fold-and-measure 17, rule extraction with application problems, Driving Question Board, model page) needs about 60-70 minutes of work, which cannot fit 40, so it is set to a double period (80) with a little slack for a large class. Teacher decision: either keep it as a double period, or split the lesson into two single periods.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80 minutes</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math_1_4 G6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Kiswahili word supports for key terms in Lessons 1 and 6 (teachers to confirm the wording) </w:t>
            </w:r>
          </w:p>
          <w:p>
            <w:pPr>
              <w:spacing w:after="60" w:before="0"/>
            </w:pPr>
            <w:r>
              <w:rPr>
                <w:rFonts w:ascii="Arial" w:cs="Arial" w:eastAsia="Arial" w:hAnsi="Arial"/>
                <w:sz w:val="17"/>
                <w:szCs w:val="17"/>
              </w:rPr>
              <w:t xml:space="preserve">No language supports for English learners existed anywhere in the sub-strand (guideline 12). Added a short bilingual word list and permission to discuss in Kiswahili or home language before reporting in English. The Kiswahili terms are suggestions from general knowledge and must be confirmed by the school's Kiswahili teacher or the KICD terminology before use; 'congruent' is given descriptively ('exactly alike') rather than as a technical term. Teacher decision: confirm or replace the Kiswahili wording.</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What we are doing today is just opening the door.' Language support: write each key word in English and Kiswahili on the board and let pairs talk in Kiswahili or their home language before reporting in English: line of symmetry — mstari wa ulinganifu; mirror — kioo; reflection — mwakisiko; shape — umbo; fold — kunja; congruent — 'zinazofanana kabisa' (exactly alike). Check these terms with your Kiswahili teacher.</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math_1_4 G5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4, Predict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Mombasa tile photo was said to come from Fort Jesus walls; changed to a building in Old Town Mombasa (teacher to choose the photo) </w:t>
            </w:r>
          </w:p>
          <w:p>
            <w:pPr>
              <w:spacing w:after="60" w:before="0"/>
            </w:pPr>
            <w:r>
              <w:rPr>
                <w:rFonts w:ascii="Arial" w:cs="Arial" w:eastAsia="Arial" w:hAnsi="Arial"/>
                <w:sz w:val="17"/>
                <w:szCs w:val="17"/>
              </w:rPr>
              <w:t xml:space="preserve">Fort Jesus (a 16th-century fort) is not known for geometric tile panels, and the overview and unit supporting phenomenon say mosque/Old Town buildings. Changed to a building in Old Town Mombasa. Teacher decision: choose the photograph you actually have (a mosque tile panel, a carved-and-tiled doorway or similar) with a visible diagonal line of symmetry.</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 decorative geometric tile panel from a building in Old Town Mombasa (for example a mosque or a carved-and-tiled doorway)</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math_1_4-063</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5, Observe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Kenya Meteorological Department forecasts weather; a hydrographer measuring a shoreline would work at an institution such as the Kenya Marine and Fisheries Research Institute (KMFRI), which has a centre in Kisumu. Teacher decision: keep, or name the institution your learners know.</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 hydrographer at the Kenya Marine and Fisheries Research Institute (KMFRI) in Kisumu</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math_1_4-015</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and all lesson headers (strand and sub-strand numbers)</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Strand/sub-strand numbering does not match KICD. The data says 'Strand 1.0: Numbers' and 'Sub-Strand 1.4: Congruence' (also in the title, file prefix and every lesson). KICD March 2025 has this content as Strand 2.0 Measurements and Geometry, Sub-Strand 2.2 'Reflection and Congruence' (12 suggested lessons; 1.4 does not exist in the Mathematics design, strand 1 ends at 1.3 Quadratic Expressions and Equations). Not renamed, as instructed; suggest renaming to 2.2 Reflection and Congruence when the whole Mathematics set is next regenerated.</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math_1_4-066</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Lessons 2 and 5, Observe phase (video before the hands-on discovery)</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Sequence/spoiler check for the videos. In Lesson 2 the Observe phase starts with the ARES video 'Reflecting Points on the Cartesian Plane', which probably shows the rule (x, y) → (x, −y) before learners find it from their own table; in Lesson 5 the video 'Finding the Mirror Line Given Object and Image' probably shows the perpendicular-bisector method before learners try it, and its viewing guide sentence starters give the method away. Suggested fix: show each video AFTER the hands-on activity as consolidation, or show only the first minute. Videos come from the matcher and could not be checked here.</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math_1_4-070</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Lessons 6 and 8, Observe phase (video content descriptions)</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Resource-dependent text. Lesson 6 says the video shows roof trusses on Kenyan market buildings, paving tiles at a Nairobi mall and gusset plates on the Likoni Ferry ramp, and Lesson 8 says an applications video 'produced for this lesson' shows a Kajiado beadwork artisan, a Rift Valley surveyor and a Nairobi architect. The videos come from the matcher, so these exact scenes may not exist, and a teacher would look for scenes that are not there. The Lesson 6 video also 'introduces the vocabulary of congruence' before the sorting activity and might show SSS/SAS before learners discover them in the Explain phase. Suggested: describe the videos generally ('real-world examples of identical parts', 'applications of reflection and congruence') and show the Lesson 6 video after the sorting, or only its first two minutes. Not edited because the actual videos could not be checked.</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math_1_4-080</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CBE asks for four levels (Exceeds, Meets, Approaches, Below Expectations), but the partner contract allows only three level fields, so a 'Below Expectations' level cannot be represented in the current data. Suggested: teachers treat work that does not reach 'Approaches Expectations' as Below Expectations; or ask the partner to allow a fourth field.</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14"/>
          <w:footerReference w:type="default" r:id="rId15"/>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2.1 Similarity and Enlargement   (math_2_1)</w:t>
      </w:r>
    </w:p>
    <w:p>
      <w:pPr>
        <w:spacing w:after="80" w:before="0"/>
      </w:pPr>
      <w:r>
        <w:rPr>
          <w:rFonts w:ascii="Arial" w:cs="Arial" w:eastAsia="Arial" w:hAnsi="Arial"/>
          <w:color w:val="555555"/>
          <w:sz w:val="18"/>
          <w:szCs w:val="18"/>
        </w:rPr>
        <w:t xml:space="preserve">8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math_2_1 G1 (+4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learningOutcomes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Learning outcomes, content, competencies, values and PCIs now use the KICD March 2025 wording (the data had a longer, reworded list of nine outcomes and different competencies, values and PCIs); the extra links the lessons use are kept and labelled as additional. </w:t>
            </w:r>
          </w:p>
          <w:p>
            <w:pPr>
              <w:spacing w:after="60" w:before="0"/>
            </w:pPr>
            <w:r>
              <w:rPr>
                <w:rFonts w:ascii="Arial" w:cs="Arial" w:eastAsia="Arial" w:hAnsi="Arial"/>
                <w:sz w:val="17"/>
                <w:szCs w:val="17"/>
              </w:rPr>
              <w:t xml:space="preserve">The data listed nine reworded outcomes (a to i). KICD gives six, and the March 2025 wording is verbatim. Mapping: (a) centre and linear scale factor = Lessons 4 and 10; (b) construct the image = Lessons 8 and 9; (c) area and volume scale factor = Lessons 6 and 7; (d) relate the three factors = Lessons 7 and 11; (e) apply to real life = Lessons 5 and 11; (f) appreciate = every lesson's attitudes and Final Explanation Section 5(e). The old outcomes 'identify similar figures' and 'state the properties' are the KICD learning experience 'review the properties of similar figures' and are still taught in Lessons 2 and 3. Teachers decide whether to keep the extra competencies, value (Unity) and PCIs that the lessons already use; they are kept below the KICD text and labelled as additional.</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By the end of the sub strand, the learner should be able to: a) determine the centre of enlargement and the linear scale factor for similar figures, b) construct the image of an object under an enlargement given the centre and the linear scale factor, c) determine the area and volume scale factor of different figures and solids, d) relate linear scale factor, area scale factor, and volume scale factor in enlargements, e) apply similarity and enlargement to real life situations, f) appreciate th…</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math_2_1-046</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Explain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sequence had no Kiswahili or other language supports for English learners. These terms are my suggestion and I could not verify them against the Kenyan mathematics Kiswahili glossary; teachers must confirm or correct the terms before use.</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using learners' own words. Kiswahili support (suggested terms, teachers to confirm): maumbo yanayofanana (similar figures), ukuzaji (enlargement), upunguzaji (reduction), uwiano (ratio), kigezo cha ukuzaji (scale factor). Write them beside the English terms and let learners use either language in group talk.</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math_2_1-051</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7, Model Building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KICD suggested learning experiences end with a project: make sets of models of solids (cubes, cuboids, cylinders, spheres) of different sizes using similarity and enlargement from locally available materials. Nothing in the 12 lessons covered it, although the KICD competency 'Creativity and Imagination' depends on it. Teachers decide whether to run it and with which solids.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Preview Lesson 8: 'Next we shall construct enlargements from a centre using rays.' KICD project (optional, out of class over Lessons 7 to 11): groups use locally available materials such as card, boxes or clay to make a pair of similar solids (cubes or cuboids and, if possible, cylinders) of different sizes, record k, the area factor and the volume factor, and show them in a class display.</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math_2_1-054</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current data contract and printed headings allow only three. Below Expectations cannot be represented; the 'developing' field is used for Approaches. Teachers or the partner may wish to extend the contract.</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math_2_1-055</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learner is called 'Wanjiru Atieno' and lives in Kisumu. Wanjiru is a typical Kikuyu given name and Atieno a Luo one, so the pairing is unusual for a Kisumu schoolgirl. 'Wanjiru' is also in lesson titles, which I may not change. Suggested: keep or change the name across the sequence (for example a single-community name such as 'Akinyi Atieno'); this needs a decision for all 12 lessons and the Final Explanation.</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math_2_1-056</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11, </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painting cost of KES 400 per square metre is an assumed price. Teachers should replace it with a typical local sign-writing rate if known; the rate appears in the Lesson 11 text, summary table and Final Explanation Section 5(d), and the answers (KES 252, KES 2268, KES 1008) would change with it.</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math_2_1-057</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aresKeywords of Lessons 1 and 2 include 'scale factor', 'ratio', 'corresponding sides' and 'corresponding angles'. A matched video or slide on those terms would give away the discovery before Lesson 3 and 4. Suggest removing those words from Lesson 1 and 2 keywords or checking the resources the matcher picks for them.</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math_2_1-058</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content not (fully) taught: (1) area and volume scale factors are taught only for rectangles and cuboids, while outcome (c) says 'different figures and solids' (a Lesson 8 triangle ABC has area 1 and its k = 2 image area 4, which would be an easy extension); (2) the project with cylinders and spheres (see Lesson 7 record); (3) the KICD experience 'use digital devices' is not used because lessons assume no electricity. Number and name check: KICD Strand 2.0 Measurements and Geometry, Sub-Strand 2.1 Similarity and Enlargement, 12 lessons - matches the data, no mismatch.</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16"/>
          <w:footerReference w:type="default" r:id="rId17"/>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2.2 Area of Polygons   (math_2_2)</w:t>
      </w:r>
    </w:p>
    <w:p>
      <w:pPr>
        <w:spacing w:after="80" w:before="0"/>
      </w:pPr>
      <w:r>
        <w:rPr>
          <w:rFonts w:ascii="Arial" w:cs="Arial" w:eastAsia="Arial" w:hAnsi="Arial"/>
          <w:color w:val="555555"/>
          <w:sz w:val="18"/>
          <w:szCs w:val="18"/>
        </w:rPr>
        <w:t xml:space="preserve">8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math_2_2 G10 (+3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coreCompetencies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 competencies, values and PCIs now use the KICD wording (the unit listed more items than KICD names for this sub-strand) </w:t>
            </w:r>
          </w:p>
          <w:p>
            <w:pPr>
              <w:spacing w:after="60" w:before="0"/>
            </w:pPr>
            <w:r>
              <w:rPr>
                <w:rFonts w:ascii="Arial" w:cs="Arial" w:eastAsia="Arial" w:hAnsi="Arial"/>
                <w:sz w:val="17"/>
                <w:szCs w:val="17"/>
              </w:rPr>
              <w:t xml:space="preserve">KICD names three core competencies for this sub-strand. The unit listed five, including Communication and Collaboration and Digital Literacy, which KICD does not list here, and paraphrased the other three. Now KICD wording. Teacher decision: you may prefer to keep the extra two if you actually use group communication and digital tools in the lessons; the activities in Lessons 2-8 already give real practice in all three KICD competencies (Lesson 2 derivation = Critical Thinking; Lesson 6 regular-polygon objects = Creativity and Imagination; Lessons 7-8 research and discussion = Learning to Learn).</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 Critical Thinking and Problem Solving: the learner uses trigonometric ratios to generate the formula for a triangle given two sides and an included angle. • Creativity and Imagination: the learner identifies from the immediate environment objects in the shape of regular polygons and calculates their area. • Learning to Learn: the learners research and discuss the use of the area of polygons in real-life situations.</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math_2_2 G12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Explain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8 problem card had no numbers; now each scenario has data and an answer (shamba total 11 589 m², about 1.16 hectares) </w:t>
            </w:r>
          </w:p>
          <w:p>
            <w:pPr>
              <w:spacing w:after="60" w:before="0"/>
            </w:pPr>
            <w:r>
              <w:rPr>
                <w:rFonts w:ascii="Arial" w:cs="Arial" w:eastAsia="Arial" w:hAnsi="Arial"/>
                <w:sz w:val="17"/>
                <w:szCs w:val="17"/>
              </w:rPr>
              <w:t xml:space="preserve">The problem card said 'given three side lengths and two included angles' but gave no numbers for any of the four scenarios, so no teacher could mark it. Numbers and answers added and checked: 11 589 m² ÷ 10 000 = 1.16 ha (shamba, same dataset as Lesson 7); 150 × 80 = 12 000 m² = 1.2 ha, × 3 500 = 4 200; ½ × 1.2 × 0.8 = 0.48; 6 × 4 ÷ (4 × tan 30°) = 24 ÷ 2.3094 = 10.39. Teacher decision: confirm that KSh 3,500 per hectare is a sensible local ploughing rate (rates are often quoted per acre and vary by county); change the cost if not.</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(1) The five-sided shamba, using the unit's field notes (AB = 120 m, BC = 122 m, CD = 80 m, DE = 75 m, EA = 70 m; AC = 95 m, AD = 110 m; ∠BAC = 68°, ∠DAE = 42.4°): decompose the plot into triangles ABC, ACD and ADE, apply the sine formula and Heron's formula as appropriate, and find the total area in hectares (≈ 11 589 m² ≈ 1.16 ha). (2) A parallelogram-shaped maize field in Kericho with base 150 m and perpendicular height 80 m: find its area (12 000 m² = 1.2 ha), then the cost of ploughing at …</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math_2_2 G11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Observe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Kiswahili/home-language word supports in Lessons 1 and 5 (terms need teacher confirmation) </w:t>
            </w:r>
          </w:p>
          <w:p>
            <w:pPr>
              <w:spacing w:after="60" w:before="0"/>
            </w:pPr>
            <w:r>
              <w:rPr>
                <w:rFonts w:ascii="Arial" w:cs="Arial" w:eastAsia="Arial" w:hAnsi="Arial"/>
                <w:sz w:val="17"/>
                <w:szCs w:val="17"/>
              </w:rPr>
              <w:t xml:space="preserve">There was no language support for learners who study mathematics in a second language. Teacher decision: I wrote these six common Kiswahili mathematics words from general knowledge and could not verify them against a Kenyan Grade 10 mathematics glossary; please confirm the terms your learners use, and add others.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What does that mean for our formula?' 7. Language support: put the key words on a word wall in English with Kiswahili beside them — area = eneo, triangle = pembetatu, base = msingi, height = urefu, side = upande, angle = pembe — and let pairs discuss in Kiswahili or their home language before writing in English.</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math_2_2-087</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focus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focus paragraph says Mombasa but the supporting phenomenon and Lesson 6 both say the Jamia Mosque in Nairobi. Aligned to Nairobi. Teacher decision: I cannot verify that the Jamia Mosque floor really has a regular hexagon-and-triangle tile pattern; if it does not, replace it with a tiled floor or honeycomb pattern your learners know (Lesson 6 already uses a honeycomb photograph as a second example).</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tiled mosque floors in Nairobi</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math_2_2-089</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current data contract allows only three level fields, so Below Expectations cannot be represented. Suggested: teachers treat 'does not yet reach Approaches' as Below Expectations, and the partner is asked whether a fourth level field can be added.</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math_2_2-090</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header and lesson headers</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Numbering mismatch against KICD: KICD names this 'Strand 2.0 Measurements and Geometry, Sub-Strand 2.5 Area of Polygons (14 lessons)'. The unit header says Sub-Strand 2.5 but the lesson headers, document title, file name and Final Explanation say 2.2. I did not rename (per the brief). Teachers need to decide which number the documents should carry. Separately, KICD suggests 14 lessons while this unit has 8 double lessons (16 periods).</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math_2_2-091</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3, Observe phase</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Observe phase leans on a 7-minute ARES video with specific content (a Kenyan builder in Eldoret: 6 m, 8 m, 50°; a fisherman on Lake Victoria: 2.5 m, 3.2 m, 72°; a stop at h = a sin C). The matcher may return a different video. If the video does not show these examples, teachers should use the board derivation from Lesson 2 and these two examples (areas ≈ 18.4 m² and 3.8 m²). Also the video repeats a derivation already done in Lesson 2, so check it does not simply duplicate it.</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math_2_2-092</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5, Observe phase, Activity B</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Activity B depends on a video (or slides) covering polygon names, the interior angle sum S = (n − 2) × 180° and convex versus concave. If the matched resource goes on to show cutting polygons into (n − 2) triangles, it would spoil the Activity C discovery that follows; use it only up to the angle-sum formula, as the teacher moves already say.</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18"/>
          <w:footerReference w:type="default" r:id="rId19"/>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2.3 Area of Part of a Circle   (math_2_3)</w:t>
      </w:r>
    </w:p>
    <w:p>
      <w:pPr>
        <w:spacing w:after="80" w:before="0"/>
      </w:pPr>
      <w:r>
        <w:rPr>
          <w:rFonts w:ascii="Arial" w:cs="Arial" w:eastAsia="Arial" w:hAnsi="Arial"/>
          <w:color w:val="555555"/>
          <w:sz w:val="18"/>
          <w:szCs w:val="18"/>
        </w:rPr>
        <w:t xml:space="preserve">6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math_2_3 G5 (+5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5, Explain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 matatu wiper cannot sweep a 210° reflex angle (real wipers sweep about 100-120°); Lesson 5's second major-sector problem is now a corner sprinkler watering 270° </w:t>
            </w:r>
          </w:p>
          <w:p>
            <w:pPr>
              <w:spacing w:after="60" w:before="0"/>
            </w:pPr>
            <w:r>
              <w:rPr>
                <w:rFonts w:ascii="Arial" w:cs="Arial" w:eastAsia="Arial" w:hAnsi="Arial"/>
                <w:sz w:val="17"/>
                <w:szCs w:val="17"/>
              </w:rPr>
              <w:t xml:space="preserve">A matatu windscreen wiper cannot sweep a 210 degree reflex angle: real wipers sweep roughly 90-120 degrees, and a wiper blade is an annular (ring) sector, not a sector from the pivot, as the unit's own supporting phenomenon says. The problem is replaced by a corner sprinkler that waters 270 degrees (the building blocks 90 degrees), which is a real major sector. Recomputed: (270/360) x pi x 7^2 = 0.75 x 153.94 = 115.45 m2 (115.5 m2 with pi = 22/7). The wiper is kept for the annular-sector extension in Lesson 9. Teachers decide: the context (school garden sprinkler) is my suggestion; another local reflex-angle example (e.g. a corner floodlight) would also work.</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Step 3 — Kenyan Context B (School Garden Sprinkler): A rotating sprinkler is fixed at the corner of a school building, so it waters only the 270 degrees that face the garden. It throws water 7 m. Learners calculate the area watered (a major sector).</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math_2_3-064</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Observe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Realism: at Ksh 5 per cm2 a whole 20 cm radius watermelon (1256.64 cm2 of cross-section) would cost about Ksh 6,283, far above a real price. Ksh 0.15 per cm2 gives about Ksh 189 for the whole fruit. Teachers must decide: please replace the price with a figure you see in your local market; the answer key and Summary Table use Ksh 0.15 and would need the same change.</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vendor charges Ksh 0.15 per cm² of cross-sectional area.</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math_2_3-084</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Observe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Guideline 12: the unit had no language support or access note. Added to the circle vocabulary review in Lesson 2 (where the circle terms first appear): English meaning plus sketch, a space for learners' home language, suggested Kiswahili terms, and an alternative way for learners with low vision or limited fine-motor control to take part. I am fairly confident of these Kiswahili terms (duara, kipenyo, nusu kipenyo, tao, mzingo, pembe, eneo) but they must be confirmed by a Kiswahili-speaking teacher before use. Teachers must decide the preferred Kiswahili wording; the 'sector' and 'segment' terms are deliberately left out because I cannot verify them.</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After comparison, reveal correct labels one at a time and ask learners to self-correct. LANGUAGE AND ACCESS SUPPORT: write each term on the board with a short English meaning and a sketch, and invite learners to say or write it in Kiswahili or their home language, for example duara (circle), kipenyo (diameter), nusu kipenyo (radius), tao (arc), mzingo (circumference), pembe (angle), eneo (area); teachers confirm the preferred Kiswahili terms. Give learners with low vision or limited fine-motor …</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math_2_3-007</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sub-strand number</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Number/name mismatch against KICD: KICD numbers this sub-strand 2.6 'Area of a Part of a Circle' (12 suggested lessons). The module metadata, the output folder, the document subtitle and every lesson label say 2.3 (10 lessons), while UNIT.substrand already says 2.6. Not renamed. Suggestion: teachers/project owner decide whether to renumber everything to 2.6 (KICD) or keep 2.3 as the project's own numbering; either way the unit text and lesson labels should agree.</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math_2_3-008</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KICD outcomes a, c, e not covered</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content that is not taught or assessed anywhere in the 10 lessons or the Final Explanation: (a) area of an annulus, (c) area of an annular sector, (e) area of the common region between two intersecting circles (the KICD project items, dartboard and beaded necklace, use these too). Lessons cannot be added within the current contract. A small extension on annular sectors (the matatu wiper, which KICD itself uses as its example) has been added to Lesson 9 for fast finishers. Suggestion: add one or two extra lessons (KICD suggests 12 lessons, the data has 10) covering annulus, annular sector and the common region, with the dartboard/necklace project, and add one question on them to the Final Explanation.</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math_2_3-083</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 levels</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contract allows only three fields per criterion and the printed headings are fixed by the template, so Below Expectations cannot be represented. Suggestion: teachers treat work that does not reach 'Approaches Expectations' as Below Expectations, or the template/contract is extended with a fourth level field.</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20"/>
          <w:footerReference w:type="default" r:id="rId21"/>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2.4 Surface Area and Volume of Solids   (math_2_4)</w:t>
      </w:r>
    </w:p>
    <w:p>
      <w:pPr>
        <w:spacing w:after="80" w:before="0"/>
      </w:pPr>
      <w:r>
        <w:rPr>
          <w:rFonts w:ascii="Arial" w:cs="Arial" w:eastAsia="Arial" w:hAnsi="Arial"/>
          <w:color w:val="555555"/>
          <w:sz w:val="18"/>
          <w:szCs w:val="18"/>
        </w:rPr>
        <w:t xml:space="preserve">7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math_2_4 G1 (+48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phenomenon</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two tanks did not add up: the frustum tank held only 1,300-3,300 L in the lessons and the composite tank had different sizes in Lessons 5, 6 and 10. One pair of tanks (both about 5,000 L, frustum about 4% less metal) is now used in every lesson. </w:t>
            </w:r>
          </w:p>
          <w:p>
            <w:pPr>
              <w:spacing w:after="60" w:before="0"/>
            </w:pPr>
            <w:r>
              <w:rPr>
                <w:rFonts w:ascii="Arial" w:cs="Arial" w:eastAsia="Arial" w:hAnsi="Arial"/>
                <w:sz w:val="17"/>
                <w:szCs w:val="17"/>
              </w:rPr>
              <w:t xml:space="preserve">Old data: the frustum tank in Lesson 3 (R 0.8, r 0.4, l 1.2 m) holds only about 1.3 m3 and in Lesson 7 (R 0.9, r 0.5, h 2.1 m) 3.3 m3, never 5,000 L; the composite tank was r 0.8, h 2.0 m in Lesson 5 but r 0.7, h 2.8 m in Lesson 6; Lesson 10 used a third set. I also searched by computer all closed frustums of volume 5 m3: the smallest total surface is about 16.19 m2, so a saving of 9 m2 (old text) is impossible against any sensibly shaped composite tank. New common data. Composite: cylinder r 0.7 m, h 2.8 m plus hemisphere r 0.7 m: V = pi(0.49x2.8 + 2/3x0.343) = 5.029 m3 (5,030 L); SA = 3.92pi + 0.49pi + 0.98pi = 5.39pi = 16.93 m2. Frustum: R 1.0 m, r 0.8 m, h 1.96 m, slant l = sqrt(1.96^2 + 0.2^2) = 1.97 m: V = pi x 1.96/3 x (1 + 0.8 + 0.64) = 5.008 m3 (5,010 L); SA = pi(1 + 0.64) + pi x 1.8 x 1.97 = 16.29 m2. Checked by hand and by script. The frustum saves 0.64 m2 (about 4%, about Ksh 540 per tank at Ksh 850/m2): the real size of the effect, because the composite tank is tall and narrow while the frustum is shorter and wider. TEACHER DECISION: accept this smaller difference (all later lessons now say 'about 4%'), or replace the tanks with a different pair.</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advertised as holding 5,000 litres of water (Lessons 6 and 7 check this: about 5,030 litres and about 5,010 litres). When a group of Grade 10 students visits the factory, they notice that the frustum tank uses less metal sheet than the composite cylinder-hemisphere tank (about 4% less: 16.29 m² against 16.93 m²), yet holds the same amount of water. The students are puzzled: if both tanks hold the same amount of water (same volume), why does one require less material to build</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math_2_4-006</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sub-strand had no language support at all. Kiswahili terms are given only for words I am sure of; the teacher decides which terms and which local language their learners actually use.</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Say: 'Write in your own words — no group discussion yet.' Language support: write the key terms on the board in English with Kiswahili beside them (surface area = eneo la uso, volume = ujazo, cone = koni, sphere = tufe, cylinder = silinda) and let learners discuss in Kiswahili or their home language before writing in English. Offer the frame 'The surface area is ___ because ___.' A learner who finds writing hard may explain orally to a partner who scribes, or draw and label instead.</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math_2_4 G6 (+5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slo.purposeInStoryline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'Mapunja' is not a term I could confirm as a Kenyan word for a grain store; replaced with the standard Kiswahili 'ghala' (grain store). </w:t>
            </w:r>
          </w:p>
          <w:p>
            <w:pPr>
              <w:spacing w:after="60" w:before="0"/>
            </w:pPr>
            <w:r>
              <w:rPr>
                <w:rFonts w:ascii="Arial" w:cs="Arial" w:eastAsia="Arial" w:hAnsi="Arial"/>
                <w:sz w:val="17"/>
                <w:szCs w:val="17"/>
              </w:rPr>
              <w:t xml:space="preserve">I could not confirm 'mapunja(s)' as a Kiswahili or other Kenyan word for a grain store; 'ghala' is the standard Kiswahili word. Teacher decision: if a local word is used in your area for this kind of store, use that instead.</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shape used in many grain stores (ghala) and modern architectural plinths across Kenya</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math_2_4 G9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9, Observe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9 repeated the tank volumes already found in Lessons 6 and 7 and gave no dimensions; learners now re-check them quickly and solve a new composite problem (Kitale silo). </w:t>
            </w:r>
          </w:p>
          <w:p>
            <w:pPr>
              <w:spacing w:after="60" w:before="0"/>
            </w:pPr>
            <w:r>
              <w:rPr>
                <w:rFonts w:ascii="Arial" w:cs="Arial" w:eastAsia="Arial" w:hAnsi="Arial"/>
                <w:sz w:val="17"/>
                <w:szCs w:val="17"/>
              </w:rPr>
              <w:t xml:space="preserve">Old Lesson 9 asked learners to compute both tank volumes, which they had already done in Lessons 6 and 7, and the data card had no dimensions. KICD outcome (d), the volume of composite solids in real-life situations, therefore had little new practice. I give the card its dimensions, shorten the re-check, and add one new composite problem. Checked: cylinder pi x 2.25 x 3 = 21.206; cone (1/3) x pi x 2.25 x 1 = 2.356; total 23.562 m3. TEACHER DECISION: this changes the lesson design (a different problem in the group-work slot); keep or swap the silo for a problem from your own textbook.</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Each group receives a data card with the dimensions of both Kisumu tanks (composite: cylinder r = 0.7 m, h = 2.8 m with hemisphere r = 0.7 m; frustum: R = 1.0 m, r = 0.8 m, h = 1.96 m) and the surface areas from Lessons 3 and 5 (16.29 m² and 16.93 m²). Groups re-check the volume of each tank with the decomposition strategy (about 8 minutes; the answers match Lessons 6 and 7), then solve one new composite problem: a grain silo in Kitale is a cylinder of radius 1.5 m and height 3 m topped by a co…</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math_2_4 G4 (+2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coreCompetencies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 competencies, values and PCI now include the KICD-listed ones word for word (Lesson 6 sand activity); the earlier extras were kept where they match lesson activities. </w:t>
            </w:r>
          </w:p>
          <w:p>
            <w:pPr>
              <w:spacing w:after="60" w:before="0"/>
            </w:pPr>
            <w:r>
              <w:rPr>
                <w:rFonts w:ascii="Arial" w:cs="Arial" w:eastAsia="Arial" w:hAnsi="Arial"/>
                <w:sz w:val="17"/>
                <w:szCs w:val="17"/>
              </w:rPr>
              <w:t xml:space="preserve">KICD lists two core competencies (Critical Thinking and Problem Solving; Creativity and Imagination), two values (Unity, Respect) and the PCI 'Environment and technology', all tied to the cone-and-cylinder sand activity (Lesson 6). The data had other competencies, values and PCIs not in KICD (Digital Literacy, Self-efficacy, Integrity, Financial Literacy...). TEACHER DECISION: I restored the KICD wording and kept the extras that match real lesson activities; delete extras if your school wants the KICD list only.</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 Creativity and Imagination: the learner uses a cylinder and a cone of the same radius and height, and a substance such as sand or water, to determine the volume of a cone as a third the volume of a cylinder. • Communication and Collaboration: the learner discusses with peers and works in groups to derive and verify formulae for surface area and volume of various solids, sharing findings and explaining reasoning to classmates. • Critical Thinking and Problem Solving: the learner uses a cylinde…</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math_2_4-088</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substrand</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unit header said Sub-Strand 2.7 while all ten lessons, the module name, file names and document titles say 2.4. KICD prints this sub-strand as 2.7 in the curriculum design, but 2.4 is the number the teacher templates and this project use everywhere else. I made the unit match 2.4. TEACHER DECISION: if you prefer the KICD number, all references must change to 2.7 together.</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Sub-Strand 2.4:</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math_2_4-099</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level 'Below Expectations' cannot be represented: the partner contract allows only three level fields (excellent, proficient, developing). Teachers should treat any answer that does not reach 'Approaches Expectations' (for example, no attempt or no correct use of the data) as Below Expectations. Suggestion: ask the partner whether a fourth level field can be added to the contract.</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22"/>
          <w:footerReference w:type="default" r:id="rId23"/>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3.1 Trigonometry I   (math_3_1)</w:t>
      </w:r>
    </w:p>
    <w:p>
      <w:pPr>
        <w:spacing w:after="80" w:before="0"/>
      </w:pPr>
      <w:r>
        <w:rPr>
          <w:rFonts w:ascii="Arial" w:cs="Arial" w:eastAsia="Arial" w:hAnsi="Arial"/>
          <w:color w:val="555555"/>
          <w:sz w:val="18"/>
          <w:szCs w:val="18"/>
        </w:rPr>
        <w:t xml:space="preserve">7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math_3_1 G10 (+9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slo.purposeInStoryline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Lessons 7 and 8 both derived the special-angle values and both solved the same 60° mango-tree problem; Lesson 8 now recalls and applies the values, with a new backwards problem </w:t>
            </w:r>
          </w:p>
          <w:p>
            <w:pPr>
              <w:spacing w:after="60" w:before="0"/>
            </w:pPr>
            <w:r>
              <w:rPr>
                <w:rFonts w:ascii="Arial" w:cs="Arial" w:eastAsia="Arial" w:hAnsi="Arial"/>
                <w:sz w:val="17"/>
                <w:szCs w:val="17"/>
              </w:rPr>
              <w:t xml:space="preserve">Lesson 8 repeated Lesson 7: guessing the special-angle values, deriving them again with equilateral and isosceles right-angled triangles, and the 60°-sun mango-tree calculation (9√3 m) all appeared in both lessons. Lesson 8 is now retrieval, a short re-check, and new problems (including working backwards from an exact height to the angle). Teachers decide whether to keep this redesign or merge the two lessons.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In Lesson 7 they derived exact values for five special angles; in Lesson 8 they recall those values from memory, re-check them quickly with card triangles, and use them without a calculator to solve new problems.</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math_3_1 G12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9, duration</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9 planned about 60 minutes of activity in a 40-minute period; it is now a double period (80 minutes), and the unit total is recomputed </w:t>
            </w:r>
          </w:p>
          <w:p>
            <w:pPr>
              <w:spacing w:after="60" w:before="0"/>
            </w:pPr>
            <w:r>
              <w:rPr>
                <w:rFonts w:ascii="Arial" w:cs="Arial" w:eastAsia="Arial" w:hAnsi="Arial"/>
                <w:sz w:val="17"/>
                <w:szCs w:val="17"/>
              </w:rPr>
              <w:t xml:space="preserve">Lesson 9 plans about 60 minutes of activity: Predict 6, video and reading and worked examples and glide-path problem 25, outdoor clinometer work with error discussion 18, Driving Question Board 6, Model Building 7. That does not fit a 40-minute period, and an outdoor practical for a large class needs time to move and share equipment. It is now a double period (80 minutes). The alternative is to keep 40 minutes and move the worked examples and glide-path problem to homework; the teacher decides which suits the timetable.</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80 minutes</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math_3_1 G14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9, Explain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KICD clinometer project (and the competency and PCIs that depend on it) was missing; groups now bring a clinometer they made, with spares </w:t>
            </w:r>
          </w:p>
          <w:p>
            <w:pPr>
              <w:spacing w:after="60" w:before="0"/>
            </w:pPr>
            <w:r>
              <w:rPr>
                <w:rFonts w:ascii="Arial" w:cs="Arial" w:eastAsia="Arial" w:hAnsi="Arial"/>
                <w:sz w:val="17"/>
                <w:szCs w:val="17"/>
              </w:rPr>
              <w:t xml:space="preserve">The KICD sub-strand project is to make a simple clinometer from locally available materials, and its Creativity and Imagination competency and its Parental Engagement and Environmental Education PCIs depend on it. The lesson only handed out pre-assembled clinometers, so none of these were tied to a real activity. Teachers decide whether learners make the clinometer at home or in class, and which materials they can really find.</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Groups of four use the simple clinometer they made as the sub-strand project from locally available materials, with help from a parent or guardian (a protractor taped to a 30 cm cardboard strip, with a straw taped along the straight edge and a plumb-line — a piece of string with a small stone — hanging from the centre hole of the protractor). The teacher keeps a few spare clinometers for groups that did not manage to make one.</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math_3_1 G20 (+3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Observe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language support (Kiswahili terms to be confirmed by teachers) and alternative ways to take part or show understanding in Lessons 1, 7, 9 and 10 </w:t>
            </w:r>
          </w:p>
          <w:p>
            <w:pPr>
              <w:spacing w:after="60" w:before="0"/>
            </w:pPr>
            <w:r>
              <w:rPr>
                <w:rFonts w:ascii="Arial" w:cs="Arial" w:eastAsia="Arial" w:hAnsi="Arial"/>
                <w:sz w:val="17"/>
                <w:szCs w:val="17"/>
              </w:rPr>
              <w:t xml:space="preserve">The sub-strand had no language supports for English learners and no accommodations or alternative ways to show understanding. Short supports are added to four lessons where they matter most (first vocabulary, the construction work, the outdoor practical and the final model). The Kiswahili terms are my best suggestions and must be confirmed by a teacher; the teacher also decides which access options suit the learners in the class.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Do you notice anything interesting about the measurements? Language support: write each key word in English with a Kiswahili support beside it on the board (angle = pembe, triangle = pembetatu, height = urefu, shadow = kivuli, ratio = uwiano) and let learners discuss in Kiswahili or their home language before writing in English. Access: a learner who finds protractor or measuring work hard can be the group's checker or recorder, or use a large-print or raised (string on card) triangle; any lear…</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math_3_1-125</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current contract allows only three level fields per criterion, so Below Expectations cannot be represented. Suggestion: teachers treat any work that does not reach the Approaches descriptor as Below Expectations, or the partner contract is extended with a fourth field.</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math_3_1-126</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strand</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Grade 10 Mathematics lists this as Strand 2.0 Measurements and Geometry, Sub-Strand 2.4 Trigonometry 1 (15 suggested lessons). The data says Strand 3.0: Geometry, Sub-Strand 3.1: Trigonometry I (10 lessons). Not renamed, because the numbering is also used in file names and the partner contract. Teachers or the project owner decide whether to align it.</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math_3_1-127</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supportingPhenomena</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Supporting phenomenon 1 (leaning phone mast) is now used in Lesson 2 (guy-wire problem), but supporting phenomenon 2 ('Reading the mountain', Mount Longonot, angle of elevation from a photo) is not used in any lesson. Suggestion: use it as an extra problem in Lesson 9 or 10, or remove it from the unit. Not changed, because it is the teachers' storyline.</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24"/>
          <w:footerReference w:type="default" r:id="rId25"/>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3.2 Rotation   (math_3_2)</w:t>
      </w:r>
    </w:p>
    <w:p>
      <w:pPr>
        <w:spacing w:after="80" w:before="0"/>
      </w:pPr>
      <w:r>
        <w:rPr>
          <w:rFonts w:ascii="Arial" w:cs="Arial" w:eastAsia="Arial" w:hAnsi="Arial"/>
          <w:color w:val="555555"/>
          <w:sz w:val="18"/>
          <w:szCs w:val="18"/>
        </w:rPr>
        <w:t xml:space="preserve">3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math_3_2 G10 (+2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language and learning supports (Kiswahili word wall, accommodations for the construction lesson, alternative ways to show the Final Explanation) </w:t>
            </w:r>
          </w:p>
          <w:p>
            <w:pPr>
              <w:spacing w:after="60" w:before="0"/>
            </w:pPr>
            <w:r>
              <w:rPr>
                <w:rFonts w:ascii="Arial" w:cs="Arial" w:eastAsia="Arial" w:hAnsi="Arial"/>
                <w:sz w:val="17"/>
                <w:szCs w:val="17"/>
              </w:rPr>
              <w:t xml:space="preserve">No language supports existed for English learners. Added a short Kiswahili word wall. The Kiswahili terms are given from general knowledge and must be confirmed by the teacher (for example "kitovu" or "kituo" for centre, and the terms used in your school textbook).</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Say: 'We will test this carefully in the next lessons.' Language support: start a word wall with English and Kiswahili side by side (rotation = mzunguko, centre = kitovu, angle = pembe, direction = mwelekeo, axis = mhimili, day = mchana, night = usiku, Earth = Dunia). Let learners discuss in the language they are most comfortable in before writing in English.</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math_3_2-025</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data contract and printed template only allow three level fields, so the Below Expectations level cannot be represented. Suggestion: the teacher treats any work below the Approaches descriptor as Below Expectations, or the template owners add a fourth level later.</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math_3_2-055</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substrand</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data and documents call this "Strand 3.0 Measurements and Geometry, Sub-Strand 3.2 Rotation". In the KICD Grade 10 Mathematics curriculum design it is Strand 2.0 Measurements and Geometry, Sub-Strand 2.3 Rotation (Strand 3.0 there is Statistics and Probability). Not renamed here because the number is used in file names, titles and the Final Explanation label. Suggestion: teachers/owners decide whether to change the numbering to 2.0 / 2.3 across the documents. KICD content not taught: the suggested experiences name pyramids, triangular prisms and tetrahedrons; the lessons use cuboid, square-based prism and cone only.</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26"/>
          <w:footerReference w:type="default" r:id="rId27"/>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3.3 Vectors I   (math_3_3)</w:t>
      </w:r>
    </w:p>
    <w:p>
      <w:pPr>
        <w:spacing w:after="80" w:before="0"/>
      </w:pPr>
      <w:r>
        <w:rPr>
          <w:rFonts w:ascii="Arial" w:cs="Arial" w:eastAsia="Arial" w:hAnsi="Arial"/>
          <w:color w:val="555555"/>
          <w:sz w:val="18"/>
          <w:szCs w:val="18"/>
        </w:rPr>
        <w:t xml:space="preserve">5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math_3_3 G3 (+15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Observe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KICD content that was never taught (equivalent vectors, midpoint of a vector, translation vector, road-sign arrows) is now taught and assessed </w:t>
            </w:r>
          </w:p>
          <w:p>
            <w:pPr>
              <w:spacing w:after="60" w:before="0"/>
            </w:pPr>
            <w:r>
              <w:rPr>
                <w:rFonts w:ascii="Arial" w:cs="Arial" w:eastAsia="Arial" w:hAnsi="Arial"/>
                <w:sz w:val="17"/>
                <w:szCs w:val="17"/>
              </w:rPr>
              <w:t xml:space="preserve">KICD outcome d (identify equivalent vectors) and its content bullet were not taught anywhere. This adds a short, concrete activity using the arrows learners are already counting in Task A.</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Confirm correct values. Then ask: 'Which two arrows have the same column vector even though they sit in different places? Vectors with the same magnitude and direction are called equivalent vectors, wherever they are drawn.' (Arrows CD and EF on the sheet are drawn to be equivalent. Learners can check by tracing one onto flip-chart paper or the back of a used sheet and sliding it over the other.)</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math_3_3 G28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language supports (Kiswahili words, word wall, sentence frame) and ways to show understanding without writing </w:t>
            </w:r>
          </w:p>
          <w:p>
            <w:pPr>
              <w:spacing w:after="60" w:before="0"/>
            </w:pPr>
            <w:r>
              <w:rPr>
                <w:rFonts w:ascii="Arial" w:cs="Arial" w:eastAsia="Arial" w:hAnsi="Arial"/>
                <w:sz w:val="17"/>
                <w:szCs w:val="17"/>
              </w:rPr>
              <w:t xml:space="preserve">The unit had no language supports for English learners and no Kiswahili. Teacher to decide: the Kiswahili words are common everyday words but were not checked with a Kiswahili mathematics teacher; please confirm or replace them with the terms your school uses.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Write both definitions on the board and leave them visible for the rest of the lesson. Language support: add a word wall with a small arrow or picture beside each term, and let learners use the Kiswahili words ukubwa (size, magnitude), mwelekeo (direction), kasi (speed), umbali (distance) and mshale (arrow) in discussion before moving to the English term. Sentence frame: 'A vector needs both ___ and ___.'</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math_3_3 G26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Observe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ferry story is a made-up model (real Mbita is south-west of Kisumu and real currents are slower); teachers are told to say so </w:t>
            </w:r>
          </w:p>
          <w:p>
            <w:pPr>
              <w:spacing w:after="60" w:before="0"/>
            </w:pPr>
            <w:r>
              <w:rPr>
                <w:rFonts w:ascii="Arial" w:cs="Arial" w:eastAsia="Arial" w:hAnsi="Arial"/>
                <w:sz w:val="17"/>
                <w:szCs w:val="17"/>
              </w:rPr>
              <w:t xml:space="preserve">The phenomenon says Mbita is 60 km due east of Kisumu and the current is 8 km/h. On a real map Mbita is south-west of Kisumu, and Lake Victoria currents are normally far slower than 8 km/h. Teacher to decide: keep the story as a clearly labelled model (suggested here), or relocate it to a real route with real speeds. The anchoring phenomenon and driving question are unchanged.</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Confirm: 'Yes — the arrowhead carries information that a plain number cannot. That is the heart of today's lesson.' Modelling note for the teacher: this is a simplified, made-up crossing chosen so that the numbers are easy to work with. On a real map Mbita lies to the south-west of Kisumu across the Winam Gulf, and real lake currents are usually much slower than 8 km/h. Tell learners the diagram is a model, and that combining directed pushes works the same way for any real numbers.</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math_3_3-113</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Guideline 10 asks for four CBE levels (Exceeds, Meets, Approaches, Below Expectations), but the data contract has only three level fields, so the Below Expectations level cannot be represented. Suggested: teachers use the 'Approaches Expectations' descriptor as the lowest printed level and record Below Expectations by hand when a learner cannot start the task even with support.</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math_3_3-114</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substrand</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March 2025 (Grade 10 Mathematics) lists this as Strand 2.0 Measurements and Geometry, Sub-Strand 2.8 Vectors I, 15 lessons. This unit is labelled Strand 3.0: Geometry, Sub-Strand 3.3 Vectors I, 8 lessons. Not renamed because the numbering runs through every document and file name; the project owner should decide whether to align it, and whether 8 lessons (560 minutes) is enough for the 12 KICD outcomes.</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28"/>
          <w:footerReference w:type="default" r:id="rId29"/>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3.4 Linear Motion   (math_3_4)</w:t>
      </w:r>
    </w:p>
    <w:p>
      <w:pPr>
        <w:spacing w:after="80" w:before="0"/>
      </w:pPr>
      <w:r>
        <w:rPr>
          <w:rFonts w:ascii="Arial" w:cs="Arial" w:eastAsia="Arial" w:hAnsi="Arial"/>
          <w:color w:val="555555"/>
          <w:sz w:val="18"/>
          <w:szCs w:val="18"/>
        </w:rPr>
        <w:t xml:space="preserve">5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math_3_4 G2 (+9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5, overview</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Four 40-minute lessons (1, 5, 7, 8) held about 55 to 70 minutes of work and the 80-minute lessons had no time plan; each lesson now has a minute-by-minute plan that adds to its period, with trims for the crowded lessons. </w:t>
            </w:r>
          </w:p>
          <w:p>
            <w:pPr>
              <w:spacing w:after="60" w:before="0"/>
            </w:pPr>
            <w:r>
              <w:rPr>
                <w:rFonts w:ascii="Arial" w:cs="Arial" w:eastAsia="Arial" w:hAnsi="Arial"/>
                <w:sz w:val="17"/>
                <w:szCs w:val="17"/>
              </w:rPr>
              <w:t xml:space="preserve">This lesson asked for a Predict task, three gradient calculations, a two-graph meeting problem, DQB sorting and a model update: roughly 60 minutes of work for a 40-minute period. Plan: 5 + 10 + 13 + 5 + 7 = 40. The teacher must decide whether to keep it as one period with these trims or to extend it to a double period (then UNIT.totalDuration becomes 680 min).</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are used only as examples of the sign of the gradient. Time plan (40 minutes): Predict 5, Observe 10, Explain 13, Driving Question Board 5, Model Building 7. To fit: pairs calculate the three gradients of Atieno's graph and treat the steady-car check as a quick oral check; give the meeting problem with the axes and scales already drawn (1 cm = 5 min, 1 cm = 5 km); keep the mini-quiz as an optional exit question or homework.</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math_3_4 G4 (+2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Explain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plan had no language support for English learners; added Kiswahili key words (to be confirmed by a Kiswahili colleague), graph-drawing supports and oral or sketch ways to show understanding. </w:t>
            </w:r>
          </w:p>
          <w:p>
            <w:pPr>
              <w:spacing w:after="60" w:before="0"/>
            </w:pPr>
            <w:r>
              <w:rPr>
                <w:rFonts w:ascii="Arial" w:cs="Arial" w:eastAsia="Arial" w:hAnsi="Arial"/>
                <w:sz w:val="17"/>
                <w:szCs w:val="17"/>
              </w:rPr>
              <w:t xml:space="preserve">Guideline 12: language supports including Kiswahili. The teacher must decide: (1) confirm or correct the Kiswahili words (I could not verify them from a source, so they are suggestions), and (2) supply the words for displacement and velocity. No unverified term is presented as fact.</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If asked for numbers, reply: 'Hold that question for Lesson 3; write it on the DQB.' Language support for English learners: write each key word in English with a Kiswahili word beside it, for example distance - umbali, speed - kasi, direction - mwelekeo, time - muda, acceleration - mchapuko. Let learners say the idea in the language they think in first, then use the sentence frames in pairs before speaking to the class. Ask a Kiswahili-teaching colleague to confirm these words and to supply the…</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math_3_4-053</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current partner contract allows only three rubric level fields (excellent, proficient, developing), so the fourth CBE level, Below Expectations, cannot be represented in the data. Suggested fix: allow a fourth field in the contract, or print a fixed 'Below Expectations' column in the template. Teacher/partner decision needed.</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math_3_4-054</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strand and sub-strand numbers (and every 'Sub-Strand 3.4' label)</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Numbering mismatch against KICD: the KICD Grade 10 Mathematics design lists this as Strand 2.0 Measurements and Geometry, Sub-Strand 2.9 Linear Motion (15 lessons); the data says Strand 3.0 / Sub-Strand 3.4 throughout. Not renamed, as instructed. Please check whether the school's scheme of work (for example a different pathway or order) uses 3.0 / 3.4 deliberately.</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math_3_4-055</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content and Lesson 3</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content not taught: the suggested experience 'participate in a race of a specified distance, record the time taken by each learner and work out velocity and acceleration' (and the matching Self-efficacy competency and Sports and Games PCI) has no hands-on activity; all numbers come from the clip and data cards. Suggestion: add an optional timing task in Lesson 3 or as homework, for example learners time a 50 m run with stopwatches or phone timers in the school compound and compute average velocity and the acceleration over the first 10 m, away from any road. Needs a teacher decision because it adds equipment and outdoor time.</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30"/>
          <w:footerReference w:type="default" r:id="rId31"/>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4.1 Statistics I   (math_4_1)</w:t>
      </w:r>
    </w:p>
    <w:p>
      <w:pPr>
        <w:spacing w:after="80" w:before="0"/>
      </w:pPr>
      <w:r>
        <w:rPr>
          <w:rFonts w:ascii="Arial" w:cs="Arial" w:eastAsia="Arial" w:hAnsi="Arial"/>
          <w:color w:val="555555"/>
          <w:sz w:val="18"/>
          <w:szCs w:val="18"/>
        </w:rPr>
        <w:t xml:space="preserve">6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math_4_1 G5 (+7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totalDuration</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Lessons 3, 8 and 9 were labelled 40 minutes but contain 80 minutes of activity, and the unit total (360) did not match the lessons; now 680 minutes with a pacing plan per lesson </w:t>
            </w:r>
          </w:p>
          <w:p>
            <w:pPr>
              <w:spacing w:after="60" w:before="0"/>
            </w:pPr>
            <w:r>
              <w:rPr>
                <w:rFonts w:ascii="Arial" w:cs="Arial" w:eastAsia="Arial" w:hAnsi="Arial"/>
                <w:sz w:val="17"/>
                <w:szCs w:val="17"/>
              </w:rPr>
              <w:t xml:space="preserve">Lesson durations were 80 (L1), 40 (L2), 40 (L3), 80 (L4), 80 (L5), 80 (L6), 80 (L7), 40 (L8), 40 (L9) = 560, so the unit total of 360 minutes was wrong. Lessons 3, 8 and 9 each hold far more than 40 minutes of activity (for example Lesson 3: choosing class width, tallying two tables, boundaries and midpoints, gallery walk, DQB and model; Lesson 9: four recommendation sets, DQB sort, final model and a written Final Explanation), so they are now timed as double lessons: 80+40+80+80+80+80+80+80+80 = 680. KICD suggests 16 lessons of 40 minutes for Statistics I and says the number may be more or less; 680 minutes is 17 periods. Teacher to decide: keep Lessons 3, 8, 9 as doubles (suggested) or keep them single and cut activities.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9 lessons: 8 double lessons of 80 minutes and 1 single lesson of 40 minutes (Lesson 2) = 680 minutes total (17 periods of 40 minutes)</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math_4_1 G8</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Model Building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KICD outcome (a), collecting real-life data, was never taught; Lesson 2 homework now has learners collect and tally their own small data set </w:t>
            </w:r>
          </w:p>
          <w:p>
            <w:pPr>
              <w:spacing w:after="60" w:before="0"/>
            </w:pPr>
            <w:r>
              <w:rPr>
                <w:rFonts w:ascii="Arial" w:cs="Arial" w:eastAsia="Arial" w:hAnsi="Arial"/>
                <w:sz w:val="17"/>
                <w:szCs w:val="17"/>
              </w:rPr>
              <w:t xml:space="preserve">KICD specific learning outcome (a) is 'collect data from real life sources' and the content list starts with 'Collection of Data', but every data set in the unit was given to learners. The Lesson 2 mandazi list was also 'teacher-provided'. This homework makes the learners collect data once, links to the Parental Engagement and Empowerment PCI, and avoids road counts for safety. Teacher to decide which data source suits the school (households, shoe sizes, market or canteen prices) and whether it is homework or an in-class task.</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Homework (KICD outcome a, collect data from real-life sources): with the help of a parent or guardian, learners collect a small set of real data they can gather safely at home or at school, for example the number of people living in 20 households they know, or the shoe sizes of 20 classmates. They record it, tally it in an ungrouped frequency table and check that the frequencies add up to the number of values collected. Learners do not stand beside a road to count traffic. Bring the tables to 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math_4_1 G9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Observe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No language support for English learners; added a small Kiswahili word list and discuss-first routine (terms need teacher confirmation) </w:t>
            </w:r>
          </w:p>
          <w:p>
            <w:pPr>
              <w:spacing w:after="60" w:before="0"/>
            </w:pPr>
            <w:r>
              <w:rPr>
                <w:rFonts w:ascii="Arial" w:cs="Arial" w:eastAsia="Arial" w:hAnsi="Arial"/>
                <w:sz w:val="17"/>
                <w:szCs w:val="17"/>
              </w:rPr>
              <w:t xml:space="preserve">No lesson gave a language support for English learners or used Kiswahili terms. Short bilingual word lists and permission to discuss first in Kiswahili or a home language help learners who think in another language. The Kiswahili terms are given from common usage and are NOT verified: the teacher (ideally with the school Kiswahili teacher) must confirm the terms used locally, and agree words for median and mode, which were left out on purpose.</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Language support: write key words in English with the Kiswahili beside them on the board (for example statistics/takwimu, table/jedwali, frequency/marudio, mean/wastani, mark or score/alama) and let learners discuss in Kiswahili or their home language before reporting in English. Do not tell learners why scores differ between subjects;</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math_4_1-062</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contract allows only three level fields (excellent, proficient, developing), so the fourth CBE level, Below Expectations, cannot be represented in this Final Explanation rubric. Suggestion: teachers use the Approaches descriptor plus their own note for Below Expectations until the contract adds a fourth level.</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math_4_1-063</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Strand and sub-strand numbering does not match KICD. The data call this 'Strand 4.0: Statistics and Probability, Sub-Strand 4.1: Statistics I'; the KICD Grade 10 Mathematics design (March 2025) numbers it Strand 3.0, Sub-Strand 3.1 Statistics I (16 lessons). Not renamed, as instructed; teachers should confirm which numbering the school and partner use.</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math_4_1-064</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content not fully taught: (1) histograms with UNEQUAL class widths (KICD lists equal and unequal) are not covered; (2) the KICD Project (collect, organise and present data from a school or community situation) is not included; (3) collecting data is only covered by the Lesson 2 homework added in this revision. Also, Lesson 7 teaches cumulative frequency, ogives, quartiles and the interquartile range, which are NOT in the KICD content or outcomes for this sub-strand; they are kept because the teachers built the lesson, but teachers should decide whether to keep Lesson 7 or replace it with unequal-width histograms and the project.</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32"/>
          <w:footerReference w:type="default" r:id="rId33"/>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4.2 Probability I   (math_4_2)</w:t>
      </w:r>
    </w:p>
    <w:p>
      <w:pPr>
        <w:spacing w:after="80" w:before="0"/>
      </w:pPr>
      <w:r>
        <w:rPr>
          <w:rFonts w:ascii="Arial" w:cs="Arial" w:eastAsia="Arial" w:hAnsi="Arial"/>
          <w:color w:val="555555"/>
          <w:sz w:val="18"/>
          <w:szCs w:val="18"/>
        </w:rPr>
        <w:t xml:space="preserve">5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math_4_2 G4 (+2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totalDuration</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Unit total said 360 minutes but the lessons add up to more; Lessons 6 and 7 hold about 60 minutes of activities, so they are now set as double periods (total 560 minutes) </w:t>
            </w:r>
          </w:p>
          <w:p>
            <w:pPr>
              <w:spacing w:after="60" w:before="0"/>
            </w:pPr>
            <w:r>
              <w:rPr>
                <w:rFonts w:ascii="Arial" w:cs="Arial" w:eastAsia="Arial" w:hAnsi="Arial"/>
                <w:sz w:val="17"/>
                <w:szCs w:val="17"/>
              </w:rPr>
              <w:t xml:space="preserve">Check: lesson durations were 40 + 80 + 40 + 80 + 40 + 40 + 40 + 40 + 80 = 480 minutes, not 360. Lessons 6 and 7 were '40 minutes (a double may be used)', but their phases add up to roughly 60-65 minutes (Lesson 6: grid counting 12+, sorting task, Driving Question Board 4, model 8 + gallery 3; Lesson 7: two experiments of 12 + 8 minutes plus pooling, explanation, Driving Question Board 5, model). They will not fit 40 minutes, so both are set to 80 minutes: 40 + 80 + 40 + 80 + 40 + 80 + 80 + 40 + 80 = 560 = 14 x 40. TEACHER DECISION: KICD suggests 12 lessons for this sub-strand; this plan now needs 14 periods. If you must keep 12, Lessons 6 and 7 need to be cut to 40 minutes each instead.</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9 lessons = 14 periods of 40 minutes (Lessons 1, 3, 5 and 8 are single periods; Lessons 2, 4, 6, 7 and 9 are double periods) = 560 minutes total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math_4_2 G13 (+3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language and accessibility supports: Kiswahili terms for English learners and other ways to show understanding (none existed in this sub-strand) </w:t>
            </w:r>
          </w:p>
          <w:p>
            <w:pPr>
              <w:spacing w:after="60" w:before="0"/>
            </w:pPr>
            <w:r>
              <w:rPr>
                <w:rFonts w:ascii="Arial" w:cs="Arial" w:eastAsia="Arial" w:hAnsi="Arial"/>
                <w:sz w:val="17"/>
                <w:szCs w:val="17"/>
              </w:rPr>
              <w:t xml:space="preserve">The sub-strand had no language support for English learners and no accommodations. Kiswahili terms are offered as optional support. TEACHER DECISION: please confirm that uwezekano, jaribio, mvua, matokeo, tukio and dhoruba match the Kiswahili your schools use for Mathematics, and change them if not.</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estimated from what happened in many past trials.' Learners who are learning English may write the Kiswahili word beside each key term: uwezekano (probability), jaribio (trial, experiment) and mvua (rain).</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math_4_2-047</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level 'Below Expectations' cannot be represented in the current data contract, which allows only three level fields (the third is printed as Approaches). Suggestion: teachers add a 'Below Expectations' column by hand on the printed rubric (for example 'Does not yet attempt the criterion or needs one-to-one support'), or the partner contract is extended to a fourth level.</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math_4_2-054</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substrand</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numbers this as Strand 3.0 Statistics and Probability, Sub-Strand 3.2 'Probability 1' (12 lessons); the data calls it Strand 4.0, Sub-Strand 4.2 'Probability I',. Not renamed because numbering is used across the whole Grade 10 set. Suggestion: teachers decide whether to follow the KICD numbering (3.2) or the SoW's own numbering (4.2) consistently.</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math_4_2-055</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content</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Two KICD learning experiences are not taught: 'discuss, create and play games related to probability' (also behind the core competency self-efficacy and the PCI social cohesion) and 'use digital devices and other resources to learn more on probability'. Suggestion: a short optional game (for example a two-dice sum game, or a fair/unfair spinner game) after Lesson 7, and an optional spreadsheet or phone simulation of many coin tosses in Lesson 2 where equipment exists. These need local knowledge of school equipment and timetable, so they are left for teachers.</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sectPr>
      <w:headerReference w:type="default" r:id="rId34"/>
      <w:footerReference w:type="default" r:id="rId35"/>
      <w:pgSz w:w="15840" w:h="12240" w:orient="landscape"/>
      <w:pgMar w:top="11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Mathematics: flagged items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1.1 Real Numbers (math_1_1)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1.2 Indices (math_1_2)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1.3 Quadratic Equations (math_1_3)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1.4 Congruence (math_1_4)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2.1 Similarity and Enlargement (math_2_1)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2.2 Area of Polygons (math_2_2)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2.3 Area of Part of a Circle (math_2_3)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2.4 Surface Area and Volume of Solids (math_2_4)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3.1 Trigonometry I (math_3_1)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3.2 Rotation (math_3_2)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3.3 Vectors I (math_3_3)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3.4 Linear Motion (math_3_4)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4.1 Statistics I (math_4_1)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4.2 Probability I (math_4_2)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1.1 Real Numbers (math_1_1)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1.2 Indices (math_1_2)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1.3 Quadratic Equations (math_1_3)</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1.4 Congruence (math_1_4)</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2.1 Similarity and Enlargement (math_2_1)</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2.2 Area of Polygons (math_2_2)</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2.3 Area of Part of a Circle (math_2_3)</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2.4 Surface Area and Volume of Solids (math_2_4)</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3.1 Trigonometry I (math_3_1)</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3.2 Rotation (math_3_2)</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3.3 Vectors I (math_3_3)</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3.4 Linear Motion (math_3_4)</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4.1 Statistics I (math_4_1)</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4.2 Probability I (math_4_2)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header" Target="header5.xml"/><Relationship Id="rId17" Type="http://schemas.openxmlformats.org/officeDocument/2006/relationships/footer" Target="footer6.xml"/><Relationship Id="rId18" Type="http://schemas.openxmlformats.org/officeDocument/2006/relationships/header" Target="header6.xml"/><Relationship Id="rId19" Type="http://schemas.openxmlformats.org/officeDocument/2006/relationships/footer" Target="footer7.xml"/><Relationship Id="rId20" Type="http://schemas.openxmlformats.org/officeDocument/2006/relationships/header" Target="header7.xml"/><Relationship Id="rId21" Type="http://schemas.openxmlformats.org/officeDocument/2006/relationships/footer" Target="footer8.xml"/><Relationship Id="rId22" Type="http://schemas.openxmlformats.org/officeDocument/2006/relationships/header" Target="header8.xml"/><Relationship Id="rId23" Type="http://schemas.openxmlformats.org/officeDocument/2006/relationships/footer" Target="footer9.xml"/><Relationship Id="rId24" Type="http://schemas.openxmlformats.org/officeDocument/2006/relationships/header" Target="header9.xml"/><Relationship Id="rId25" Type="http://schemas.openxmlformats.org/officeDocument/2006/relationships/footer" Target="footer10.xml"/><Relationship Id="rId26" Type="http://schemas.openxmlformats.org/officeDocument/2006/relationships/header" Target="header10.xml"/><Relationship Id="rId27" Type="http://schemas.openxmlformats.org/officeDocument/2006/relationships/footer" Target="footer11.xml"/><Relationship Id="rId28" Type="http://schemas.openxmlformats.org/officeDocument/2006/relationships/header" Target="header11.xml"/><Relationship Id="rId29" Type="http://schemas.openxmlformats.org/officeDocument/2006/relationships/footer" Target="footer12.xml"/><Relationship Id="rId30" Type="http://schemas.openxmlformats.org/officeDocument/2006/relationships/header" Target="header12.xml"/><Relationship Id="rId31" Type="http://schemas.openxmlformats.org/officeDocument/2006/relationships/footer" Target="footer13.xml"/><Relationship Id="rId32" Type="http://schemas.openxmlformats.org/officeDocument/2006/relationships/header" Target="header13.xml"/><Relationship Id="rId33" Type="http://schemas.openxmlformats.org/officeDocument/2006/relationships/footer" Target="footer14.xml"/><Relationship Id="rId34" Type="http://schemas.openxmlformats.org/officeDocument/2006/relationships/header" Target="header14.xml"/><Relationship Id="rId35" Type="http://schemas.openxmlformats.org/officeDocument/2006/relationships/footer" Target="footer15.xml"/><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2026-10-17T17:34:24.691Z</dcterms:created>
  <dcterms:modified xsi:type="dcterms:W3CDTF">2026-10-17T17:34:24.691Z</dcterms:modified>
</cp:coreProperties>
</file>

<file path=docProps/custom.xml><?xml version="1.0" encoding="utf-8"?>
<Properties xmlns="http://schemas.openxmlformats.org/officeDocument/2006/custom-properties" xmlns:vt="http://schemas.openxmlformats.org/officeDocument/2006/docPropsVTypes"/>
</file>