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Essential Mathematics</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b/>
          <w:bCs/>
          <w:sz w:val="17"/>
          <w:szCs w:val="17"/>
        </w:rPr>
        <w:t xml:space="preserve">Items that need YOUR attention are marked and shaded: </w:t>
      </w:r>
      <w:r>
        <w:rPr>
          <w:rFonts w:ascii="Arial" w:cs="Arial" w:eastAsia="Arial" w:hAnsi="Arial"/>
          <w:sz w:val="17"/>
          <w:szCs w:val="17"/>
        </w:rPr>
        <w:t xml:space="preserve">ORANGE rows carry [FLAG]: a problem or question where no text was changed and you must decide what to do. YELLOW rows carry [DECISION]: Claude proposed a change that depends on a judgement call, please confirm it. To jump to them, press Ctrl+F and search for  [FLAG]  or  [DECISION] , or use the "Needs your attention" list at the top of each sub-strand (click an item number to jump to it). A separate document, Flagged_Items_&lt;Subject&gt;.docx, lists ONLY these items so you can read them together; record your answer (ACCEPT or EDIT) in the journal, next to the same item number, not in the summary.</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1.3 Quadratic Equations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6</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2.1 Similarity and Enlargement</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5</w:t>
            </w:r>
          </w:p>
        </w:tc>
      </w:tr>
      <w:tr>
        <w:trPr>
          <w:cantSplit w:val="false"/>
        </w:trP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100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45</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19</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14</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1.3 Quadratic Equations   (essmath_1_3)</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Fencing problem could never give a quadratic: it used a perimeter (a linear equation); it now gives the area (96 m²), so w² + 4w − 96 = 0 and the plot is 8 m by 12 m (needing exactly the 40 m of wire it first mentioned)</w:t>
      </w:r>
      <w:r>
        <w:rPr>
          <w:rFonts w:ascii="Arial" w:cs="Arial" w:eastAsia="Arial" w:hAnsi="Arial"/>
          <w:color w:val="666666"/>
          <w:sz w:val="15"/>
          <w:szCs w:val="15"/>
        </w:rPr>
        <w:t xml:space="preserve">  [guideline 1, 3]</w:t>
      </w:r>
    </w:p>
    <w:p>
      <w:pPr>
        <w:spacing w:after="30" w:before="0"/>
      </w:pPr>
      <w:r>
        <w:rPr>
          <w:rFonts w:ascii="Arial" w:cs="Arial" w:eastAsia="Arial" w:hAnsi="Arial"/>
          <w:sz w:val="17"/>
          <w:szCs w:val="17"/>
        </w:rPr>
        <w:t xml:space="preserve">• A correct equation (r² + 7r = 120) was being marked as an error for 'not equal to zero'; it is now described as correct but not yet in standard form</w:t>
      </w:r>
      <w:r>
        <w:rPr>
          <w:rFonts w:ascii="Arial" w:cs="Arial" w:eastAsia="Arial" w:hAnsi="Arial"/>
          <w:color w:val="666666"/>
          <w:sz w:val="15"/>
          <w:szCs w:val="15"/>
        </w:rPr>
        <w:t xml:space="preserve">  [guideline 5, 7, 13]</w:t>
      </w:r>
    </w:p>
    <w:p>
      <w:pPr>
        <w:spacing w:after="30" w:before="0"/>
      </w:pPr>
      <w:r>
        <w:rPr>
          <w:rFonts w:ascii="Arial" w:cs="Arial" w:eastAsia="Arial" w:hAnsi="Arial"/>
          <w:sz w:val="17"/>
          <w:szCs w:val="17"/>
        </w:rPr>
        <w:t xml:space="preserve">• Several 'next lesson' pointers named the wrong lesson (solving was said to start in Lesson 2 or 3; it is taught in Lessons 4 and 5)</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A Driving Question Board question ('Can factorisation always work?') was promised an answer in Lessons 5, 6 and 7 but never got one; it now stays on the board and is answered directly in the Lesson 8 review</w:t>
      </w:r>
      <w:r>
        <w:rPr>
          <w:rFonts w:ascii="Arial" w:cs="Arial" w:eastAsia="Arial" w:hAnsi="Arial"/>
          <w:color w:val="666666"/>
          <w:sz w:val="15"/>
          <w:szCs w:val="15"/>
        </w:rPr>
        <w:t xml:space="preserve">  [guideline 1, 2, 4, 5, 13; teacher decision]</w:t>
      </w:r>
    </w:p>
    <w:p>
      <w:pPr>
        <w:spacing w:after="30" w:before="0"/>
      </w:pPr>
      <w:r>
        <w:rPr>
          <w:rFonts w:ascii="Arial" w:cs="Arial" w:eastAsia="Arial" w:hAnsi="Arial"/>
          <w:sz w:val="17"/>
          <w:szCs w:val="17"/>
        </w:rPr>
        <w:t xml:space="preserve">• Lesson 6 Problem 4 had an equation whose letter was both a height and a time, so its two answers meant nothing; it is now a proper height-against-time model where both answers (1 s going up, 4 s coming down) make sense</w:t>
      </w:r>
      <w:r>
        <w:rPr>
          <w:rFonts w:ascii="Arial" w:cs="Arial" w:eastAsia="Arial" w:hAnsi="Arial"/>
          <w:color w:val="666666"/>
          <w:sz w:val="15"/>
          <w:szCs w:val="15"/>
        </w:rPr>
        <w:t xml:space="preserve">  [guideline 1, 3, 4, 5, 7, 13]</w:t>
      </w:r>
    </w:p>
    <w:p>
      <w:pPr>
        <w:spacing w:after="30" w:before="0"/>
      </w:pPr>
      <w:r>
        <w:rPr>
          <w:rFonts w:ascii="Arial" w:cs="Arial" w:eastAsia="Arial" w:hAnsi="Arial"/>
          <w:sz w:val="17"/>
          <w:szCs w:val="17"/>
        </w:rPr>
        <w:t xml:space="preserve">• Lesson 6 could not fit in 40 minutes (four full problems plus peer checks); now all pairs do Problem 1 and one of Problems 2-4, with a time plan that adds to 40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Two Lesson 7 research examples (ball height and trader profit) gave equations that cannot be solved by factorisation; they are replaced with equally realistic ones that factorise, so every group can finish</w:t>
      </w:r>
      <w:r>
        <w:rPr>
          <w:rFonts w:ascii="Arial" w:cs="Arial" w:eastAsia="Arial" w:hAnsi="Arial"/>
          <w:color w:val="666666"/>
          <w:sz w:val="15"/>
          <w:szCs w:val="15"/>
        </w:rPr>
        <w:t xml:space="preserve">  [guideline 1, 7, 8]</w:t>
      </w:r>
    </w:p>
    <w:p>
      <w:pPr>
        <w:spacing w:after="30" w:before="0"/>
      </w:pPr>
      <w:r>
        <w:rPr>
          <w:rFonts w:ascii="Arial" w:cs="Arial" w:eastAsia="Arial" w:hAnsi="Arial"/>
          <w:sz w:val="17"/>
          <w:szCs w:val="17"/>
        </w:rPr>
        <w:t xml:space="preserve">• Lesson 7 added up to about 84 minutes and its time cues contradicted each other (a '25-minute' warning in a 20-minute research slot); trimmed to 80 minutes with consistent cues</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could not fit in 80 minutes (every group presenting, a 20-minute test and a 10-minute career talk); trimmed so the phases add up to 80 minutes</w:t>
      </w:r>
      <w:r>
        <w:rPr>
          <w:rFonts w:ascii="Arial" w:cs="Arial" w:eastAsia="Arial" w:hAnsi="Arial"/>
          <w:color w:val="666666"/>
          <w:sz w:val="15"/>
          <w:szCs w:val="15"/>
        </w:rPr>
        <w:t xml:space="preserve">  [guideline 3; teacher decision]</w:t>
      </w:r>
    </w:p>
    <w:p>
      <w:pPr>
        <w:spacing w:after="30" w:before="0"/>
      </w:pPr>
      <w:r>
        <w:rPr>
          <w:rFonts w:ascii="Arial" w:cs="Arial" w:eastAsia="Arial" w:hAnsi="Arial"/>
          <w:sz w:val="17"/>
          <w:szCs w:val="17"/>
        </w:rPr>
        <w:t xml:space="preserve">• No inclusion supports anywhere in the sub-strand; added Kiswahili key words (to be checked by teachers) and one accommodation each in Lessons 1, 4 and 8</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The Final Explanation 'new context' repeated a Lesson 6 problem exactly; it now uses new numbers (54 m²), with the worked answer and the Part 5 reference updated to match</w:t>
      </w:r>
      <w:r>
        <w:rPr>
          <w:rFonts w:ascii="Arial" w:cs="Arial" w:eastAsia="Arial" w:hAnsi="Arial"/>
          <w:color w:val="666666"/>
          <w:sz w:val="15"/>
          <w:szCs w:val="15"/>
        </w:rPr>
        <w:t xml:space="preserve">  [guideline 10]</w:t>
      </w:r>
    </w:p>
    <w:p>
      <w:pPr>
        <w:spacing w:after="30" w:before="0"/>
      </w:pPr>
      <w:r>
        <w:rPr>
          <w:rFonts w:ascii="Arial" w:cs="Arial" w:eastAsia="Arial" w:hAnsi="Arial"/>
          <w:sz w:val="17"/>
          <w:szCs w:val="17"/>
        </w:rPr>
        <w:t xml:space="preserve">• The contract allows only three level fields (excellent / proficient / developing), so the fourth CBE level, Below Expectations, cannot be represented in the Final Explanation rubric. Suggested: ask the partner whether a fourth field can be added; until then, teachers can treat work that does not reach 'Approaches Expectations' as Below Expectations.</w:t>
      </w:r>
      <w:r>
        <w:rPr>
          <w:rFonts w:ascii="Arial" w:cs="Arial" w:eastAsia="Arial" w:hAnsi="Arial"/>
          <w:color w:val="666666"/>
          <w:sz w:val="15"/>
          <w:szCs w:val="15"/>
        </w:rPr>
        <w:t xml:space="preserve">  [guideline 10; teacher decision]</w:t>
      </w:r>
    </w:p>
    <w:p>
      <w:pPr>
        <w:spacing w:after="30" w:before="0"/>
      </w:pPr>
      <w:r>
        <w:rPr>
          <w:rFonts w:ascii="Arial" w:cs="Arial" w:eastAsia="Arial" w:hAnsi="Arial"/>
          <w:sz w:val="17"/>
          <w:szCs w:val="17"/>
        </w:rPr>
        <w:t xml:space="preserve">• KICD alignment could not be verified. The KICD Grade 10 Mathematics PDF in data/raw/curriculum_pdfs/ is the Core Mathematics design: its Sub-Strand 1.3 is 'Quadratic Expressions and Equations' (16 lessons) with outcomes a-h that include quadratic identities, and it does not contain Essential Mathematics. The outcomes (a-e), content, key inquiry question, competencies, values and PCIs in this module therefore could not be compared with KICD text and were left unchanged. Suggested: the project owner supplies the KICD Essential Mathematics design so the wording can be checked; also confirm the sub-strand name ('Quadratic Equations' here, 'Quadratic Expressions and Equations' in the Core design). All five stated outcomes are taught and assessed in the lessons and the Final Explanation.</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6 items (2 [FLAG], 4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1_3_G4">
              <w:r>
                <w:rPr>
                  <w:rFonts w:ascii="Arial" w:cs="Arial" w:eastAsia="Arial" w:hAnsi="Arial"/>
                  <w:b/>
                  <w:bCs/>
                  <w:color w:val="0563C1"/>
                  <w:sz w:val="17"/>
                  <w:szCs w:val="17"/>
                  <w:u w:val="single"/>
                </w:rPr>
                <w:t xml:space="preserve">essmath_1_3 G4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Driving Question Board (DQB) Creation,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A Driving Question Board question ('Can factorisation always work?') was promised an answer in Lessons 5, 6 and 7 but never got one; it now stays on the board and is answered directly in the Lesson 8 review. Teachers had no answer to give for 'Can factorisati…</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1_3_G6">
              <w:r>
                <w:rPr>
                  <w:rFonts w:ascii="Arial" w:cs="Arial" w:eastAsia="Arial" w:hAnsi="Arial"/>
                  <w:b/>
                  <w:bCs/>
                  <w:color w:val="0563C1"/>
                  <w:sz w:val="17"/>
                  <w:szCs w:val="17"/>
                  <w:u w:val="single"/>
                </w:rPr>
                <w:t xml:space="preserve">essmath_1_3 G6</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6 could not fit in 40 minutes (four full problems plus peer checks); now all pairs do Problem 1 and one of Problems 2-4, with a time plan that adds to 40 minutes. Lesson 6 is a 40-minute period but asked pairs to do four problems with full factorisatio…</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1_3_G9">
              <w:r>
                <w:rPr>
                  <w:rFonts w:ascii="Arial" w:cs="Arial" w:eastAsia="Arial" w:hAnsi="Arial"/>
                  <w:b/>
                  <w:bCs/>
                  <w:color w:val="0563C1"/>
                  <w:sz w:val="17"/>
                  <w:szCs w:val="17"/>
                  <w:u w:val="single"/>
                </w:rPr>
                <w:t xml:space="preserve">essmath_1_3 G9</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Explain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could not fit in 80 minutes (every group presenting, a 20-minute test and a 10-minute career talk); trimmed so the phases add up to 80 minutes. Lesson 8 needed well over 80 minutes: a 15-minute build, ten or more 3-minute presentations, a 20-minute w…</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1_3_G10">
              <w:r>
                <w:rPr>
                  <w:rFonts w:ascii="Arial" w:cs="Arial" w:eastAsia="Arial" w:hAnsi="Arial"/>
                  <w:b/>
                  <w:bCs/>
                  <w:color w:val="0563C1"/>
                  <w:sz w:val="17"/>
                  <w:szCs w:val="17"/>
                  <w:u w:val="single"/>
                </w:rPr>
                <w:t xml:space="preserve">essmath_1_3 G10</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1, Predict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No inclusion supports anywhere in the sub-strand; added Kiswahili key words (to be checked by teachers) and one accommodation each in Lessons 1, 4 and 8. No lesson had language supports for English learners. Added key words with Kiswahili beside them and perm…</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1_3_068">
              <w:r>
                <w:rPr>
                  <w:rFonts w:ascii="Arial" w:cs="Arial" w:eastAsia="Arial" w:hAnsi="Arial"/>
                  <w:b/>
                  <w:bCs/>
                  <w:color w:val="0563C1"/>
                  <w:sz w:val="17"/>
                  <w:szCs w:val="17"/>
                  <w:u w:val="single"/>
                </w:rPr>
                <w:t xml:space="preserve">essmath_1_3-068</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contract allows only three level fields (excellent / proficient / developing), so the fourth CBE level, Below Expectations, cannot be represented in the Final Explanation rubric. Suggested: ask the partner whether a fourth field can be added; until then, …</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1_3_069">
              <w:r>
                <w:rPr>
                  <w:rFonts w:ascii="Arial" w:cs="Arial" w:eastAsia="Arial" w:hAnsi="Arial"/>
                  <w:b/>
                  <w:bCs/>
                  <w:color w:val="0563C1"/>
                  <w:sz w:val="17"/>
                  <w:szCs w:val="17"/>
                  <w:u w:val="single"/>
                </w:rPr>
                <w:t xml:space="preserve">essmath_1_3-069</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alignment could not be verified. The KICD Grade 10 Mathematics PDF in data/raw/curriculum_pdfs/ is the Core Mathematics design: its Sub-Strand 1.3 is 'Quadratic Expressions and Equations' (16 lessons) with outcomes a-h that include quadratic identities, …</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01" w:id="1"/>
            <w:r>
              <w:rPr>
                <w:rFonts w:ascii="Arial" w:cs="Arial" w:eastAsia="Arial" w:hAnsi="Arial"/>
                <w:b/>
                <w:bCs/>
                <w:sz w:val="17"/>
                <w:szCs w:val="17"/>
              </w:rPr>
              <w:t xml:space="preserve">essmath_1_3-001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7 double lessons × 80 minutes + 1 single lesson × 40 minutes = 600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unit said '8 lessons x 40 minutes = 320 minutes', but the lessons are actually 80, 80, 80, 80, 80, 40, 80 and 80 minutes. Recomputed: 7 x 80 = 560, plus 1 x 40 = 40, total 600 minutes. (After the Lesson 6 and Lesson 8 timing trims below, the phase minutes inside each lesson fit these periods.)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G1" w:id="1"/>
            <w:r>
              <w:rPr>
                <w:rFonts w:ascii="Arial" w:cs="Arial" w:eastAsia="Arial" w:hAnsi="Arial"/>
                <w:b/>
                <w:bCs/>
                <w:sz w:val="17"/>
                <w:szCs w:val="17"/>
              </w:rPr>
              <w:t xml:space="preserve">essmath_1_3 G1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learnerExperience</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Fencing problem could never give a quadratic: it used a perimeter (a linear equation); it now gives the area (96 m²), so w² + 4w − 96 = 0 and the plot is 8 m by 12 m (needing exactly the 40 m of wire it first mentioned)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Card A (Rift Valley fencing — perimeter constraint): width = w, length = w + 4, perimeter = 40 m → form the equation.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Card A (Rift Valley plot to be fenced — area constraint): width = w, length = w + 4, area = 96 m² → form the equation (expected: w(w + 4) = 96, so w² + 4w − 96 = 0).</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Unit overview, supportingPhenomena: </w:t>
            </w:r>
            <w:r>
              <w:rPr>
                <w:rFonts w:ascii="Arial" w:cs="Arial" w:eastAsia="Arial" w:hAnsi="Arial"/>
                <w:color w:val="1B6B1B"/>
                <w:sz w:val="15"/>
                <w:szCs w:val="15"/>
              </w:rPr>
              <w:t xml:space="preserve">• A farmer in the Rift Valley wants to fence a rectangular shamba of area 96 square metres whose length is 4 metres more than its width — learners di…</w:t>
            </w:r>
          </w:p>
          <w:p>
            <w:pPr>
              <w:spacing w:after="20" w:before="0"/>
            </w:pPr>
            <w:r>
              <w:rPr>
                <w:rFonts w:ascii="Arial" w:cs="Arial" w:eastAsia="Arial" w:hAnsi="Arial"/>
                <w:b/>
                <w:bCs/>
                <w:sz w:val="15"/>
                <w:szCs w:val="15"/>
              </w:rPr>
              <w:t xml:space="preserve">Lesson 3, Predict Phase, learnerExperience: </w:t>
            </w:r>
            <w:r>
              <w:rPr>
                <w:rFonts w:ascii="Arial" w:cs="Arial" w:eastAsia="Arial" w:hAnsi="Arial"/>
                <w:color w:val="1B6B1B"/>
                <w:sz w:val="15"/>
                <w:szCs w:val="15"/>
              </w:rPr>
              <w:t xml:space="preserve">'A farmer in the Rift Valley wants to fence a rectangular plot whose area is 96 square metres. The length of the plot is 4 metres more than the width…</w:t>
            </w:r>
          </w:p>
          <w:p>
            <w:pPr>
              <w:spacing w:after="20" w:before="0"/>
            </w:pPr>
            <w:r>
              <w:rPr>
                <w:rFonts w:ascii="Arial" w:cs="Arial" w:eastAsia="Arial" w:hAnsi="Arial"/>
                <w:b/>
                <w:bCs/>
                <w:sz w:val="15"/>
                <w:szCs w:val="15"/>
              </w:rPr>
              <w:t xml:space="preserve">Lesson 3, Observe Phase, teacherMoves: </w:t>
            </w:r>
            <w:r>
              <w:rPr>
                <w:rFonts w:ascii="Arial" w:cs="Arial" w:eastAsia="Arial" w:hAnsi="Arial"/>
                <w:color w:val="1B6B1B"/>
                <w:sz w:val="15"/>
                <w:szCs w:val="15"/>
              </w:rPr>
              <w:t xml:space="preserve">Step 3 — use area = length × width.</w:t>
            </w:r>
          </w:p>
          <w:p>
            <w:pPr>
              <w:spacing w:after="20" w:before="0"/>
            </w:pPr>
            <w:r>
              <w:rPr>
                <w:rFonts w:ascii="Arial" w:cs="Arial" w:eastAsia="Arial" w:hAnsi="Arial"/>
                <w:b/>
                <w:bCs/>
                <w:sz w:val="15"/>
                <w:szCs w:val="15"/>
              </w:rPr>
              <w:t xml:space="preserve">Lesson 3, Observe Phase, sensemakingStrategy: </w:t>
            </w:r>
            <w:r>
              <w:rPr>
                <w:rFonts w:ascii="Arial" w:cs="Arial" w:eastAsia="Arial" w:hAnsi="Arial"/>
                <w:color w:val="1B6B1B"/>
                <w:sz w:val="15"/>
                <w:szCs w:val="15"/>
              </w:rPr>
              <w:t xml:space="preserve">(plot area, seating product, seedling product)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Card A used 'perimeter = 40 m' to form the equation; that cannot produce a squared term. It now uses the area, like Cards B and C. Expected equation: w(w + 4) = 96, so w² + 4w − 96 = 0 (roots 8 and −12; 8 x 12 = 96, wire needed 2(8 + 12) = 40 m).</w:t>
            </w:r>
          </w:p>
          <w:p>
            <w:pPr>
              <w:spacing w:after="60" w:before="0"/>
            </w:pPr>
            <w:r>
              <w:rPr>
                <w:rFonts w:ascii="Arial" w:cs="Arial" w:eastAsia="Arial" w:hAnsi="Arial"/>
                <w:i/>
                <w:iCs/>
                <w:color w:val="555555"/>
                <w:sz w:val="15"/>
                <w:szCs w:val="15"/>
              </w:rPr>
              <w:t xml:space="preserve">Guideline: 1. Storyline and phenomenon; 3. Time and pacing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on Quadratic Equations (solving by factoring and modelling with quadratics: area A = length x width, perimeter P = 2(length + width))</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G2" w:id="1"/>
            <w:r>
              <w:rPr>
                <w:rFonts w:ascii="Arial" w:cs="Arial" w:eastAsia="Arial" w:hAnsi="Arial"/>
                <w:b/>
                <w:bCs/>
                <w:sz w:val="17"/>
                <w:szCs w:val="17"/>
              </w:rPr>
              <w:t xml:space="preserve">essmath_1_3 G2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correct equation (r² + 7r = 120) was being marked as an error for 'not equal to zero'; it is now described as correct but not yet in standard form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(3) the equation is set equal to zero.</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(3) it can be rearranged so that one side is zero (standard form ax² + bx + c = 0), which we need before factorising.</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Explain Phase, learnerExperience: </w:t>
            </w:r>
            <w:r>
              <w:rPr>
                <w:rFonts w:ascii="Arial" w:cs="Arial" w:eastAsia="Arial" w:hAnsi="Arial"/>
                <w:color w:val="1B6B1B"/>
                <w:sz w:val="15"/>
                <w:szCs w:val="15"/>
              </w:rPr>
              <w:t xml:space="preserve">(iii) equation is correct but not yet in standard form (r² + 7r = 120 left with the 120 on the right, as if it were finished)</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and an equation that can be written with zero on one side (standard form). They also named three common formation errors: the linear error, the cance…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Defining feature (3) said a quadratic equation 'is set equal to zero'. But r² + 7r = 120 is already a quadratic equation; zero on one side is the STANDARD FORM we need before factorising. Wording now says that, so a correct equation is not marked wrong.</w:t>
            </w:r>
          </w:p>
          <w:p>
            <w:pPr>
              <w:spacing w:after="60" w:before="0"/>
            </w:pPr>
            <w:r>
              <w:rPr>
                <w:rFonts w:ascii="Arial" w:cs="Arial" w:eastAsia="Arial" w:hAnsi="Arial"/>
                <w:i/>
                <w:iCs/>
                <w:color w:val="555555"/>
                <w:sz w:val="15"/>
                <w:szCs w:val="15"/>
              </w:rPr>
              <w:t xml:space="preserve">Guideline: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KICD Grade 10 curriculum design, Mathematics, Strand 1.0 Numbers and Algebra (quadratic equations); OpenStax Algebra and Trigonometry 2e, Quadratic Equations (standard form)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G3" w:id="1"/>
            <w:r>
              <w:rPr>
                <w:rFonts w:ascii="Arial" w:cs="Arial" w:eastAsia="Arial" w:hAnsi="Arial"/>
                <w:b/>
                <w:bCs/>
                <w:sz w:val="17"/>
                <w:szCs w:val="17"/>
              </w:rPr>
              <w:t xml:space="preserve">essmath_1_3 G3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Several 'next lesson' pointers named the wrong lesson (solving was said to start in Lesson 2 or 3; it is taught in Lessons 4 and 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2 we will learn a technique that will let us replace that question mark with actual numbers.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Lessons 4 and 5 we will learn a technique that will let us replace that question mark with actual numbers.</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2, Driving Question Board (DQB) Creation, teacherMoves: </w:t>
            </w:r>
            <w:r>
              <w:rPr>
                <w:rFonts w:ascii="Arial" w:cs="Arial" w:eastAsia="Arial" w:hAnsi="Arial"/>
                <w:color w:val="1B6B1B"/>
                <w:sz w:val="15"/>
                <w:szCs w:val="15"/>
              </w:rPr>
              <w:t xml:space="preserve">'Target: Lessons 4 and 5.'</w:t>
            </w:r>
          </w:p>
          <w:p>
            <w:pPr>
              <w:spacing w:after="20" w:before="0"/>
            </w:pPr>
            <w:r>
              <w:rPr>
                <w:rFonts w:ascii="Arial" w:cs="Arial" w:eastAsia="Arial" w:hAnsi="Arial"/>
                <w:b/>
                <w:bCs/>
                <w:sz w:val="15"/>
                <w:szCs w:val="15"/>
              </w:rPr>
              <w:t xml:space="preserve">Lesson 2, Model Building Phase, teacherMoves: </w:t>
            </w:r>
            <w:r>
              <w:rPr>
                <w:rFonts w:ascii="Arial" w:cs="Arial" w:eastAsia="Arial" w:hAnsi="Arial"/>
                <w:color w:val="1B6B1B"/>
                <w:sz w:val="15"/>
                <w:szCs w:val="15"/>
              </w:rPr>
              <w:t xml:space="preserve">we first learn to write such equations in Lesson 3, then to solve them in Lessons 4 and 5.'</w:t>
            </w:r>
          </w:p>
          <w:p>
            <w:pPr>
              <w:spacing w:after="20" w:before="0"/>
            </w:pPr>
            <w:r>
              <w:rPr>
                <w:rFonts w:ascii="Arial" w:cs="Arial" w:eastAsia="Arial" w:hAnsi="Arial"/>
                <w:b/>
                <w:bCs/>
                <w:sz w:val="15"/>
                <w:szCs w:val="15"/>
              </w:rPr>
              <w:t xml:space="preserve">Lesson 5, Model Building Phase, sensemakingStrategy: </w:t>
            </w:r>
            <w:r>
              <w:rPr>
                <w:rFonts w:ascii="Arial" w:cs="Arial" w:eastAsia="Arial" w:hAnsi="Arial"/>
                <w:color w:val="1B6B1B"/>
                <w:sz w:val="15"/>
                <w:szCs w:val="15"/>
              </w:rPr>
              <w:t xml:space="preserve">across this sub-strand</w:t>
            </w:r>
          </w:p>
          <w:p>
            <w:pPr>
              <w:spacing w:after="20" w:before="0"/>
            </w:pPr>
            <w:r>
              <w:rPr>
                <w:rFonts w:ascii="Arial" w:cs="Arial" w:eastAsia="Arial" w:hAnsi="Arial"/>
                <w:b/>
                <w:bCs/>
                <w:sz w:val="15"/>
                <w:szCs w:val="15"/>
              </w:rPr>
              <w:t xml:space="preserve">Lesson 6, Explain Phase, sensemakingStrategy: </w:t>
            </w:r>
            <w:r>
              <w:rPr>
                <w:rFonts w:ascii="Arial" w:cs="Arial" w:eastAsia="Arial" w:hAnsi="Arial"/>
                <w:color w:val="1B6B1B"/>
                <w:sz w:val="15"/>
                <w:szCs w:val="15"/>
              </w:rPr>
              <w:t xml:space="preserve">five lessons ago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promised that Lesson 2 would let learners replace the question mark with numbers. Lesson 2 only teaches quadratic expressions; factorising is Lesson 4 and solving is Lesson 5.</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G3</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G4" w:id="1"/>
            <w:r>
              <w:rPr>
                <w:rFonts w:ascii="Arial" w:cs="Arial" w:eastAsia="Arial" w:hAnsi="Arial"/>
                <w:b/>
                <w:bCs/>
                <w:sz w:val="17"/>
                <w:szCs w:val="17"/>
              </w:rPr>
              <w:t xml:space="preserve">essmath_1_3 G4 (group)</w:t>
            </w:r>
            <w:bookmarkEnd w:id="1"/>
          </w:p>
          <w:p>
            <w:pPr>
              <w:spacing w:after="10" w:before="0"/>
            </w:pPr>
            <w:r>
              <w:rPr>
                <w:rFonts w:ascii="Arial" w:cs="Arial" w:eastAsia="Arial" w:hAnsi="Arial"/>
                <w:b/>
                <w:bCs/>
                <w:color w:val="C55A11"/>
                <w:sz w:val="14"/>
                <w:szCs w:val="14"/>
              </w:rPr>
              <w:t xml:space="preserve">10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Driving Question Board (DQB) Creation, teacherMoves</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 Driving Question Board question ('Can factorisation always work?') was promised an answer in Lessons 5, 6 and 7 but never got one; it now stays on the board and is answered directly in the Lesson 8 review</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is a real question that mathematics has an answer to — we will meet it again when we study the quadratic formula in Grade 11.'</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is a real question that mathematics has an answer to.' For "Can factorisation always work?" give this answer: 'No. The product-and-sum method works when two whole numbers with the right product and sum exist, as in x² + 7x − 120 = 0. For an equation such as x² + x − 1 = 0 there are no such numbers, so we need another method (for example the quadratic formula), which we will meet later.'</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4, Driving Question Board (DQB) Creation, learnerExperience: </w:t>
            </w:r>
            <w:r>
              <w:rPr>
                <w:rFonts w:ascii="Arial" w:cs="Arial" w:eastAsia="Arial" w:hAnsi="Arial"/>
                <w:color w:val="1B6B1B"/>
                <w:sz w:val="15"/>
                <w:szCs w:val="15"/>
              </w:rPr>
              <w:t xml:space="preserve">as the key open question; it stays on the board until the Lesson 8 review.</w:t>
            </w:r>
          </w:p>
          <w:p>
            <w:pPr>
              <w:spacing w:after="20" w:before="0"/>
            </w:pPr>
            <w:r>
              <w:rPr>
                <w:rFonts w:ascii="Arial" w:cs="Arial" w:eastAsia="Arial" w:hAnsi="Arial"/>
                <w:b/>
                <w:bCs/>
                <w:sz w:val="15"/>
                <w:szCs w:val="15"/>
              </w:rPr>
              <w:t xml:space="preserve">Lesson 4, Driving Question Board (DQB) Creation, teacherMoves: </w:t>
            </w:r>
            <w:r>
              <w:rPr>
                <w:rFonts w:ascii="Arial" w:cs="Arial" w:eastAsia="Arial" w:hAnsi="Arial"/>
                <w:color w:val="1B6B1B"/>
                <w:sz w:val="15"/>
                <w:szCs w:val="15"/>
              </w:rPr>
              <w:t xml:space="preserve">stays on our board. We will answer it in Lesson 8. Keep it in mind.'</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so that it is on the board for the Lesson 8 review.</w:t>
            </w:r>
          </w:p>
          <w:p>
            <w:pPr>
              <w:spacing w:after="20" w:before="0"/>
            </w:pPr>
            <w:r>
              <w:rPr>
                <w:rFonts w:ascii="Arial" w:cs="Arial" w:eastAsia="Arial" w:hAnsi="Arial"/>
                <w:b/>
                <w:bCs/>
                <w:sz w:val="15"/>
                <w:szCs w:val="15"/>
              </w:rPr>
              <w:t xml:space="preserve">Lesson 5, Driving Question Board (DQB) Creation, teacherMoves: </w:t>
            </w:r>
            <w:r>
              <w:rPr>
                <w:rFonts w:ascii="Arial" w:cs="Arial" w:eastAsia="Arial" w:hAnsi="Arial"/>
                <w:color w:val="1B6B1B"/>
                <w:sz w:val="15"/>
                <w:szCs w:val="15"/>
              </w:rPr>
              <w:t xml:space="preserve">we will keep it on the board and answer it together in Lesson 8.'</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This tells you how ready learners are for the Lesson 8 discussion of cases where factorisation does not work.</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Next lesson, Lesson 7, we will research where else quadratic equations are used in Kenya — and every step in today's model will still apply.'</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before the Lesson 8 assessment?</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(e.g., the quadratic formula, studied later)</w:t>
            </w:r>
          </w:p>
          <w:p>
            <w:pPr>
              <w:spacing w:after="20" w:before="0"/>
            </w:pPr>
            <w:r>
              <w:rPr>
                <w:rFonts w:ascii="Arial" w:cs="Arial" w:eastAsia="Arial" w:hAnsi="Arial"/>
                <w:b/>
                <w:bCs/>
                <w:sz w:val="15"/>
                <w:szCs w:val="15"/>
              </w:rPr>
              <w:t xml:space="preserve">Lesson 8, teacherReflection: </w:t>
            </w:r>
            <w:r>
              <w:rPr>
                <w:rFonts w:ascii="Arial" w:cs="Arial" w:eastAsia="Arial" w:hAnsi="Arial"/>
                <w:color w:val="1B6B1B"/>
                <w:sz w:val="15"/>
                <w:szCs w:val="15"/>
              </w:rPr>
              <w:t xml:space="preserve">genuine later-year content (e.g., quadratic formula, completing the square)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Teachers had no answer to give for 'Can factorisation always work?', which sat on the board from Lesson 4. Added a short, correct answer for the Lesson 8 closure and removed the unverified 'Grade 11' claim. Check: x² + x − 1 = 0 has no pair of whole numbers with product −1 and sum 1, so it cannot be factorised by product-and-sum. Teacher decision: whether to answer the question here (Lesson 8) or earlier.</w:t>
            </w:r>
          </w:p>
          <w:p>
            <w:pPr>
              <w:spacing w:after="60" w:before="0"/>
            </w:pPr>
            <w:r>
              <w:rPr>
                <w:rFonts w:ascii="Arial" w:cs="Arial" w:eastAsia="Arial" w:hAnsi="Arial"/>
                <w:i/>
                <w:iCs/>
                <w:color w:val="555555"/>
                <w:sz w:val="15"/>
                <w:szCs w:val="15"/>
              </w:rPr>
              <w:t xml:space="preserve">Guideline: 1. Storyline and phenomenon; 2. KICD alignment; 4. Sequence logic; 5. Student thinking; 13. Teacher usability  |  Type: pedagogy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25" w:id="1"/>
            <w:r>
              <w:rPr>
                <w:rFonts w:ascii="Arial" w:cs="Arial" w:eastAsia="Arial" w:hAnsi="Arial"/>
                <w:b/>
                <w:bCs/>
                <w:sz w:val="17"/>
                <w:szCs w:val="17"/>
              </w:rPr>
              <w:t xml:space="preserve">essmath_1_3-025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teacherReflection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After the lesson, reflect on the following questions:\n1. PHENOMENON UPTAKE: Did learners engage genuinely with Achieng's story, or did it feel like a contrived 'story problem'? What adjustments to the narrative would make it feel more real to learners in this specific school context?\n2. VARIABLE CHOICE: How many learners defaulted to writing columns as the variable rather than rows? Does this matter mathematically? How did you handle it?\n3. DQB QUALITY: Read all the wonder slips. Are learners asking questions about the mathematics (e.g., 'how do we find r?', 'what if r is negative?') or surface questions (e.g., 'what is the formula?')? What does this tell you about their readiness for Lesson 2?\n4. MISCONCEPTION CHECK: Were there learners who wrote r + (r+7) = 120 instead of r(r+7) = 120? Plan a targeted intervention at the start of Lesson 2 using the Kongowea tomato context to revisit the difference between sum and product.\n5. HOME CONNECTION: In the next lesson, create space (5 minutes) for 3–4 learners to share the real-life situations they found at home. This validates the relevance of the mathematics and enriches the class's collective knowledge of Kenyan contexts.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After the lesson, reflect on the following questions:</w:t>
            </w:r>
          </w:p>
          <w:p>
            <w:pPr>
              <w:spacing w:after="30" w:before="0"/>
            </w:pPr>
            <w:r>
              <w:rPr>
                <w:rFonts w:ascii="Arial" w:cs="Arial" w:eastAsia="Arial" w:hAnsi="Arial"/>
                <w:color w:val="1B6B1B"/>
                <w:sz w:val="17"/>
                <w:szCs w:val="17"/>
                <w:u w:val="single"/>
              </w:rPr>
              <w:t xml:space="preserve">1. PHENOMENON UPTAKE: Did learners engage genuinely with Achieng's story, or did it feel like a contrived 'story problem'? What adjustments to the narrative would make it feel more real to learners in this specific school context?</w:t>
            </w:r>
          </w:p>
          <w:p>
            <w:pPr>
              <w:spacing w:after="30" w:before="0"/>
            </w:pPr>
            <w:r>
              <w:rPr>
                <w:rFonts w:ascii="Arial" w:cs="Arial" w:eastAsia="Arial" w:hAnsi="Arial"/>
                <w:color w:val="1B6B1B"/>
                <w:sz w:val="17"/>
                <w:szCs w:val="17"/>
                <w:u w:val="single"/>
              </w:rPr>
              <w:t xml:space="preserve">2. VARIABLE CHOICE: How many learners defaulted to writing columns as the variable rather than rows? Does this matter mathematically? How did you handle it?</w:t>
            </w:r>
          </w:p>
          <w:p>
            <w:pPr>
              <w:spacing w:after="30" w:before="0"/>
            </w:pPr>
            <w:r>
              <w:rPr>
                <w:rFonts w:ascii="Arial" w:cs="Arial" w:eastAsia="Arial" w:hAnsi="Arial"/>
                <w:color w:val="1B6B1B"/>
                <w:sz w:val="17"/>
                <w:szCs w:val="17"/>
                <w:u w:val="single"/>
              </w:rPr>
              <w:t xml:space="preserve">3. DQB QUALITY: Read all the wonder slips. Are learners asking questions about the mathematics (e.g., 'how do we find r?', 'what if r is negative?') or surface questions (e.g., 'what is the formula?')? What does this tell you about their readiness for Lesson 2?</w:t>
            </w:r>
          </w:p>
          <w:p>
            <w:pPr>
              <w:spacing w:after="30" w:before="0"/>
            </w:pPr>
            <w:r>
              <w:rPr>
                <w:rFonts w:ascii="Arial" w:cs="Arial" w:eastAsia="Arial" w:hAnsi="Arial"/>
                <w:color w:val="1B6B1B"/>
                <w:sz w:val="17"/>
                <w:szCs w:val="17"/>
                <w:u w:val="single"/>
              </w:rPr>
              <w:t xml:space="preserve">4. MISCONCEPTION CHECK: Were there learners who wrote r + (r+7) = 120 instead of r(r+7) = 120? Plan a targeted intervention at the start of Lesson 2 using the Kongowea tomato context to revisit the difference between sum and product.</w:t>
            </w:r>
          </w:p>
          <w:p>
            <w:pPr>
              <w:spacing w:after="30" w:before="0"/>
            </w:pPr>
            <w:r>
              <w:rPr>
                <w:rFonts w:ascii="Arial" w:cs="Arial" w:eastAsia="Arial" w:hAnsi="Arial"/>
                <w:color w:val="1B6B1B"/>
                <w:sz w:val="17"/>
                <w:szCs w:val="17"/>
                <w:u w:val="single"/>
              </w:rPr>
              <w:t xml:space="preserve">5. HOME CONNECTION: In the next lesson, create space (5 minutes) for 3–4 learners to share the real-life situations they found at home. This validates the relevance of the mathematics and enriches the class's collective knowledge of Kenyan contexts.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This field contained the two characters backslash-n typed literally, so the five reflection questions would print as one block with stray backslashes. Replaced with real line breaks; wording unchanged.</w:t>
            </w:r>
          </w:p>
          <w:p>
            <w:pPr>
              <w:spacing w:after="60" w:before="0"/>
            </w:pPr>
            <w:r>
              <w:rPr>
                <w:rFonts w:ascii="Arial" w:cs="Arial" w:eastAsia="Arial" w:hAnsi="Arial"/>
                <w:i/>
                <w:iCs/>
                <w:color w:val="555555"/>
                <w:sz w:val="15"/>
                <w:szCs w:val="15"/>
              </w:rPr>
              <w:t xml:space="preserve">Guideline: 13. Teacher usability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essmath_1_3-025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26" w:id="1"/>
            <w:r>
              <w:rPr>
                <w:rFonts w:ascii="Arial" w:cs="Arial" w:eastAsia="Arial" w:hAnsi="Arial"/>
                <w:b/>
                <w:bCs/>
                <w:sz w:val="17"/>
                <w:szCs w:val="17"/>
              </w:rPr>
              <w:t xml:space="preserve">essmath_1_3-026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target them for support in Phase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target them for support in Phase 2. Teacher key (do not reveal yet): the answer is 8 rows and 15 columns (8 × 15 = 120 and 15 − 8 = 7). Likely guesses to expect: 10 rows and 12 columns (product 120 but they differ by 2), 6 and 20 (differ by 14), 5 and 24; each has the right product but the wrong difference.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Teachers were not told what the right answer is or what typical guesses sound like. Checked: rows r and columns r + 7 with r(r + 7) = 120 gives r = 8 (8 x 15 = 120, 15 − 8 = 7). Other factor pairs of 120: 1x120, 2x60, 3x40, 4x30, 5x24, 6x20, 8x15, 10x12; only 8 and 15 differ by 7.</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essmath_1_3-026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27" w:id="1"/>
            <w:r>
              <w:rPr>
                <w:rFonts w:ascii="Arial" w:cs="Arial" w:eastAsia="Arial" w:hAnsi="Arial"/>
                <w:b/>
                <w:bCs/>
                <w:sz w:val="17"/>
                <w:szCs w:val="17"/>
              </w:rPr>
              <w:t xml:space="preserve">essmath_1_3-027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correct choice of variable, correct expression for the second unknown, correct expansion.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correct choice of variable, correct expression for the second unknown, correct expansion. Expected answers: Card 1 r(r + 5) = 84, so r² + 5r − 84 = 0; Card 3 w(w + 2) = 48, so w² + 2w − 48 = 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Gives the expected student answers for Part C. Checked: Card 1 r(r + 5) = 84 gives r² + 5r − 84 = 0; Card 3 w(w + 2) = 48 gives w² + 2w − 48 = 0.</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essmath_1_3-027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28" w:id="1"/>
            <w:r>
              <w:rPr>
                <w:rFonts w:ascii="Arial" w:cs="Arial" w:eastAsia="Arial" w:hAnsi="Arial"/>
                <w:b/>
                <w:bCs/>
                <w:sz w:val="17"/>
                <w:szCs w:val="17"/>
              </w:rPr>
              <w:t xml:space="preserve">essmath_1_3-028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any learner who writes b = 4 instead of b = 4 for Context 1 but cannot explain why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any learner who writes c = 4 or b = 0 for Context 1 (the correct values are a = 1, b = 4, c = 0), or who cannot explain why there is no constant term,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flag said a learner 'writes b = 4 instead of b = 4', which says nothing. For Context 1, x(x + 4) = x² + 4x, so a = 1, b = 4, c = 0. The likely mistakes are writing c = 4 or b = 0, or not seeing why there is no constant.</w:t>
            </w:r>
          </w:p>
          <w:p>
            <w:pPr>
              <w:spacing w:after="60" w:before="0"/>
            </w:pPr>
            <w:r>
              <w:rPr>
                <w:rFonts w:ascii="Arial" w:cs="Arial" w:eastAsia="Arial" w:hAnsi="Arial"/>
                <w:i/>
                <w:iCs/>
                <w:color w:val="555555"/>
                <w:sz w:val="15"/>
                <w:szCs w:val="15"/>
              </w:rPr>
              <w:t xml:space="preserve">Guideline: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essmath_1_3-028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29" w:id="1"/>
            <w:r>
              <w:rPr>
                <w:rFonts w:ascii="Arial" w:cs="Arial" w:eastAsia="Arial" w:hAnsi="Arial"/>
                <w:b/>
                <w:bCs/>
                <w:sz w:val="17"/>
                <w:szCs w:val="17"/>
              </w:rPr>
              <w:t xml:space="preserve">essmath_1_3-029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did we actually do to get from the problem to the expression?' Allow 10 seconds WAIT TIME. Cold-call 2 learners.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did we actually do to get from the problem to the expression?' Allow 10 seconds WAIT TIME. Cold-call 2 learners. Answer key for the teacher: Part A — chairs x² + 7x (a = 1, b = 7, c = 0); maize plot x² + 5x (a = 1, b = 5, c = 0); mandazi tray x² + x − 6 (a = 1, b = 1, c = −6); b is never 0 in these three, but c = 0 in the first two. Part B — LINEAR: (i), (iii), (v); QUADRATIC: (ii), (iv), (vi) (x² − 9 is quadratic with b = 0).</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the answer key a teacher needs. Checked: x(x + 7) = x² + 7x; x(x + 5) = x² + 5x; (x + 3)(x − 2) = x² − 2x + 3x − 6 = x² + x − 6. Part B: linear = 3x + 5, 2x, x + 7; quadratic = x² + 4x − 3, x² − 9, 2x² − x + 1.</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essmath_1_3-029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30" w:id="1"/>
            <w:r>
              <w:rPr>
                <w:rFonts w:ascii="Arial" w:cs="Arial" w:eastAsia="Arial" w:hAnsi="Arial"/>
                <w:b/>
                <w:bCs/>
                <w:sz w:val="17"/>
                <w:szCs w:val="17"/>
              </w:rPr>
              <w:t xml:space="preserve">essmath_1_3-030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re-models Step 2 for the whole class using a brief second example before moving to Phase 4.</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re-models Step 2 for the whole class using a brief second example before moving to Phase 4. Common errors to listen for: a pair with the right product but the wrong sum, e.g. (n + 8)(n − 15) for n² + 7n − 120, which expands to n² − 7n − 120 — ask the learner to expand and compare with b; and (n + 12)(n + 9) for n² + 3n − 108, where the minus sign in c was ignored — ask 'what does the product of your two numbers give?'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the common factorising errors with a response. Checked: (n + 8)(n − 15) = n² − 7n − 120 (wrong sign of b); (n + 12)(n + 9) = n² + 21n + 108 (c sign ignored).</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essmath_1_3-030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31" w:id="1"/>
            <w:r>
              <w:rPr>
                <w:rFonts w:ascii="Arial" w:cs="Arial" w:eastAsia="Arial" w:hAnsi="Arial"/>
                <w:b/>
                <w:bCs/>
                <w:sz w:val="17"/>
                <w:szCs w:val="17"/>
              </w:rPr>
              <w:t xml:space="preserve">essmath_1_3-031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Display or write the correct roots (x = 12 and x = −7). Ask: 'Can a field have a width of −7 metres? Naliaka, explain.'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Display or write the correct roots. If x is the width: x = 7 and x = −12 (the plot is 7 m by 12 m). If a pair let x be the length, they get x = 12 and x = −7 — the same plot. Ask: 'Can a field have a width of −12 metres? Naliaka, explain.'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roots shown for the Kericho plot (x = 12 and x = −7) only fit if x is the LENGTH, but the question then asked about a width of −7 m, and the lessons teach letting the smaller side be the unknown. With width x: x(x + 5) = 84, x² + 5x − 84 = 0 = (x + 12)(x − 7), so x = 7 or −12 (plot 7 m by 12 m). With length x: x(x − 5) = 84 gives x = 12 or −7 (same plot). Checked: 7 x 12 = 84 and 12 − 7 = 5.</w:t>
            </w:r>
          </w:p>
          <w:p>
            <w:pPr>
              <w:spacing w:after="60" w:before="0"/>
            </w:pPr>
            <w:r>
              <w:rPr>
                <w:rFonts w:ascii="Arial" w:cs="Arial" w:eastAsia="Arial" w:hAnsi="Arial"/>
                <w:i/>
                <w:iCs/>
                <w:color w:val="555555"/>
                <w:sz w:val="15"/>
                <w:szCs w:val="15"/>
              </w:rPr>
              <w:t xml:space="preserve">Guideline: 1. Storyline and phenomenon;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on Quadratic Equations (solving by factoring and modelling with quadratics: area A = length x width, perimeter P = 2(length + width))</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essmath_1_3-031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32" w:id="1"/>
            <w:r>
              <w:rPr>
                <w:rFonts w:ascii="Arial" w:cs="Arial" w:eastAsia="Arial" w:hAnsi="Arial"/>
                <w:b/>
                <w:bCs/>
                <w:sz w:val="17"/>
                <w:szCs w:val="17"/>
              </w:rPr>
              <w:t xml:space="preserve">essmath_1_3-032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lesson uses a Predict–Solve–Interpret–Discuss cycle.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lesson uses the Predict–Observe–Explain cycle: learners solve in the Observe phase and interpret in the Explain phase.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named a 'Predict–Solve–Interpret–Discuss cycle'. The unit's phases are Predict, Observe, Explain, Driving Question Board and Model Building, used in the same way in every SoW.</w:t>
            </w:r>
          </w:p>
          <w:p>
            <w:pPr>
              <w:spacing w:after="60" w:before="0"/>
            </w:pPr>
            <w:r>
              <w:rPr>
                <w:rFonts w:ascii="Arial" w:cs="Arial" w:eastAsia="Arial" w:hAnsi="Arial"/>
                <w:i/>
                <w:iCs/>
                <w:color w:val="555555"/>
                <w:sz w:val="15"/>
                <w:szCs w:val="15"/>
              </w:rPr>
              <w:t xml:space="preserve">Guideline: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essmath_1_3-032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33" w:id="1"/>
            <w:r>
              <w:rPr>
                <w:rFonts w:ascii="Arial" w:cs="Arial" w:eastAsia="Arial" w:hAnsi="Arial"/>
                <w:b/>
                <w:bCs/>
                <w:sz w:val="17"/>
                <w:szCs w:val="17"/>
              </w:rPr>
              <w:t xml:space="preserve">essmath_1_3-033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This is the primary misconception the Explain phase must address.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This is the primary misconception the Explain phase must address. A second misconception to listen for: a learner who applies the Zero Product Property to x(x + 7) = 120 and writes x = 120 or x + 7 = 120. Respond: 'The product must be ZERO before we can say one factor is zero — that is why we first rearrange to standard form.'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Adds the most common error when solving: applying the Zero Product Property to a product that is not zero. Check: x(x + 7) = 120 does NOT give x = 120 or x + 7 = 120 (e.g. 120 + 7 = 127 and 120 x 127 is not 120).</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essmath_1_3-033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G5" w:id="1"/>
            <w:r>
              <w:rPr>
                <w:rFonts w:ascii="Arial" w:cs="Arial" w:eastAsia="Arial" w:hAnsi="Arial"/>
                <w:b/>
                <w:bCs/>
                <w:sz w:val="17"/>
                <w:szCs w:val="17"/>
              </w:rPr>
              <w:t xml:space="preserve">essmath_1_3 G5 (group)</w:t>
            </w:r>
            <w:bookmarkEnd w:id="1"/>
          </w:p>
          <w:p>
            <w:pPr>
              <w:spacing w:after="10" w:before="0"/>
            </w:pPr>
            <w:r>
              <w:rPr>
                <w:rFonts w:ascii="Arial" w:cs="Arial" w:eastAsia="Arial" w:hAnsi="Arial"/>
                <w:b/>
                <w:bCs/>
                <w:color w:val="C55A11"/>
                <w:sz w:val="14"/>
                <w:szCs w:val="14"/>
              </w:rPr>
              <w:t xml:space="preserve">5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Problem 4 had an equation whose letter was both a height and a time, so its two answers meant nothing; it is now a proper height-against-time model where both answers (1 s going up, 4 s coming down) make sense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(1) a matatu operator in Nairobi whose weekly profit P (in hundreds of shillings) satisfies n² − 3n − 40 = 0, where n is the number of extra trips; (2) a market trader in Kisumu whose rectangular display table has area 28 m² and whose length exceeds width by 3 m; and (3) a Kenyan athletics coach at Iten who models a shot-put throw with h² − 5h + 4 = 0 (in simplified time units).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(1) a matatu operator in Nairobi whose weekly profit P (in hundreds of shillings) is n² − 3n − 40, where n is the number of extra trips, so that break-even (P = 0) gives n² − 3n − 40 = 0; (2) a market trader in Kisumu whose rectangular display table has area 28 m² and whose length exceeds width by 3 m; and (3) a Kenyan athletics coach at Iten who models the height of a thrown shot-put as H = 5t − t² (H in metres, t in seconds, simplified numbers) and asks when it is 4 m high, giving t² − 5t + 4 = 0.</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Coach Kiplagat at Iten models a thrown shot-put so that its height H (in metres) after t seconds is H = 5t − t² (simplified numbers). He asks: when i…</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His weekly profit (in hundreds of shillings) is n² − 3n − 40, where n is the number of extra trips above his minimum. Set the profit to zero to find …</w:t>
            </w:r>
          </w:p>
          <w:p>
            <w:pPr>
              <w:spacing w:after="20" w:before="0"/>
            </w:pPr>
            <w:r>
              <w:rPr>
                <w:rFonts w:ascii="Arial" w:cs="Arial" w:eastAsia="Arial" w:hAnsi="Arial"/>
                <w:b/>
                <w:bCs/>
                <w:sz w:val="15"/>
                <w:szCs w:val="15"/>
              </w:rPr>
              <w:t xml:space="preserve">Lesson 6, Observe Phase, formativeAssessment: </w:t>
            </w:r>
            <w:r>
              <w:rPr>
                <w:rFonts w:ascii="Arial" w:cs="Arial" w:eastAsia="Arial" w:hAnsi="Arial"/>
                <w:color w:val="1B6B1B"/>
                <w:sz w:val="15"/>
                <w:szCs w:val="15"/>
              </w:rPr>
              <w:t xml:space="preserve">(3) For Problem 4, do learners recognise that t = 1 and t = 4 are both positive times and therefore both valid: the shot-put is 4 m high once on the …</w:t>
            </w:r>
          </w:p>
          <w:p>
            <w:pPr>
              <w:spacing w:after="20" w:before="0"/>
            </w:pPr>
            <w:r>
              <w:rPr>
                <w:rFonts w:ascii="Arial" w:cs="Arial" w:eastAsia="Arial" w:hAnsi="Arial"/>
                <w:b/>
                <w:bCs/>
                <w:sz w:val="15"/>
                <w:szCs w:val="15"/>
              </w:rPr>
              <w:t xml:space="preserve">Lesson 6, summaryTablePrompt.observed: </w:t>
            </w:r>
            <w:r>
              <w:rPr>
                <w:rFonts w:ascii="Arial" w:cs="Arial" w:eastAsia="Arial" w:hAnsi="Arial"/>
                <w:color w:val="1B6B1B"/>
                <w:sz w:val="15"/>
                <w:szCs w:val="15"/>
              </w:rPr>
              <w:t xml:space="preserve">while in the Iten athletics problem both roots (t = 1 s and t = 4 s) were positive times and both were physically meaningful (the shot-put is 4 m hig…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Problem 4 used 'h² − 5h + 4 = 0' with h called both a height and 'simplified time units', which is physically meaningless. It is now a clear model: height H = 5t − t² (simplified; real gravity would give a different t² coefficient). Setting H = 4 gives t² − 5t + 4 = 0 = (t − 1)(t − 4), t = 1 or 4. Checked: 5(1) − 1 = 4 and 5(4) − 16 = 4. The matatu problem also now says the equation is the break-even point (profit = 0).</w:t>
            </w:r>
          </w:p>
          <w:p>
            <w:pPr>
              <w:spacing w:after="60" w:before="0"/>
            </w:pPr>
            <w:r>
              <w:rPr>
                <w:rFonts w:ascii="Arial" w:cs="Arial" w:eastAsia="Arial" w:hAnsi="Arial"/>
                <w:i/>
                <w:iCs/>
                <w:color w:val="555555"/>
                <w:sz w:val="15"/>
                <w:szCs w:val="15"/>
              </w:rPr>
              <w:t xml:space="preserve">Guideline: 1. Storyline and phenomenon; 3. Time and pacing; 4. Sequence logic; 5. Student thinking; 7. Sensemaking scaffolds;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on Motion Along a Straight Line (free fall: y = y0 + v0 t − ½ g t²)</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G5</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G6" w:id="1"/>
            <w:r>
              <w:rPr>
                <w:rFonts w:ascii="Arial" w:cs="Arial" w:eastAsia="Arial" w:hAnsi="Arial"/>
                <w:b/>
                <w:bCs/>
                <w:sz w:val="17"/>
                <w:szCs w:val="17"/>
              </w:rPr>
              <w:t xml:space="preserve">essmath_1_3 G6 (group)</w:t>
            </w:r>
            <w:bookmarkEnd w:id="1"/>
          </w:p>
          <w:p>
            <w:pPr>
              <w:spacing w:after="10" w:before="0"/>
            </w:pPr>
            <w:r>
              <w:rPr>
                <w:rFonts w:ascii="Arial" w:cs="Arial" w:eastAsia="Arial" w:hAnsi="Arial"/>
                <w:b/>
                <w:bCs/>
                <w:color w:val="C55A11"/>
                <w:sz w:val="14"/>
                <w:szCs w:val="14"/>
              </w:rPr>
              <w:t xml:space="preserve">7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learnerExperience</w:t>
            </w:r>
          </w:p>
          <w:p>
            <w:pPr>
              <w:spacing w:after="60" w:before="0"/>
            </w:pPr>
            <w:r>
              <w:rPr>
                <w:rFonts w:ascii="Arial" w:cs="Arial" w:eastAsia="Arial" w:hAnsi="Arial"/>
                <w:i/>
                <w:iCs/>
                <w:sz w:val="15"/>
                <w:szCs w:val="15"/>
              </w:rPr>
              <w:t xml:space="preserve">and 6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6 could not fit in 40 minutes (four full problems plus peer checks); now all pairs do Problem 1 and one of Problems 2-4, with a time plan that adds to 40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Working in pairs, learners complete a structured Verification and Practice Worksheet with four problems of increasing complexity. Problem 1 (Achieng's chairs): substitute r = 8 and r = −15 into r² + 7r − 120 = 0, show all arithmetic, state whether each substitution balances, then decide which value works for the seating arrangement. Problems 2–4 introduce new Kenyan contexts — a Nairobi matatu operator, a Kisumu market trader, and a Iten athletics coach — each requiring full factorisation, both roots, verification by substitution, and a written contextual verdict. After completing each problem, pairs swap books and peer-check the substitution arithmetic step-by-step, marking any error with a circled 'E' and a correction note.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Working in pairs, learners complete a structured Verification and Practice Worksheet. All pairs begin with Problem 1 (Achieng's chairs): substitute r = 8 and r = −15 into r² + 7r − 120 = 0, show all arithmetic, state whether each substitution balances, then decide which value works for the seating arrangement. Pairs are then labelled A, B or C: A-pairs take Problem 2 (a Nairobi matatu operator), B-pairs Problem 3 (a Kisumu market trader) and C-pairs Problem 4 (an Iten athletics coach), each requiring full factorisation, both roots, verification by substitution, and a written contextual verdict. Pairs then swap books with a pair that did a different problem and peer-check the substitution arithmetic step-by-step, marking any error with a circled 'E' and a correction note.</w:t>
            </w:r>
          </w:p>
          <w:p>
            <w:pPr>
              <w:spacing w:after="20" w:before="60"/>
            </w:pPr>
            <w:r>
              <w:rPr>
                <w:rFonts w:ascii="Arial" w:cs="Arial" w:eastAsia="Arial" w:hAnsi="Arial"/>
                <w:b/>
                <w:bCs/>
                <w:color w:val="666666"/>
                <w:sz w:val="15"/>
                <w:szCs w:val="15"/>
              </w:rPr>
              <w:t xml:space="preserve">Related edits made for consistency (6).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[WAIT TIME: allow 3 minutes for Problem 1 before intervening.]</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Then label the pairs A, B and C: A-pairs do Problem 2, B-pairs Problem 3, C-pairs Problem 4 (8 minutes in all). Read each problem aloud to its pairs.…</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After the 8 minutes, direct each pair to swap with a pair that did a different problem and peer-check for 3 minutes — say:</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An A-pair gives the Problem 2 verdict in one sentence, and the class compares verdicts across all four problems</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Allow 1 minute for learners to re-read all posted questions silently.</w:t>
            </w:r>
          </w:p>
          <w:p>
            <w:pPr>
              <w:spacing w:after="20" w:before="0"/>
            </w:pPr>
            <w:r>
              <w:rPr>
                <w:rFonts w:ascii="Arial" w:cs="Arial" w:eastAsia="Arial" w:hAnsi="Arial"/>
                <w:b/>
                <w:bCs/>
                <w:sz w:val="15"/>
                <w:szCs w:val="15"/>
              </w:rPr>
              <w:t xml:space="preserve">Lesson 6, Driving Question Board (DQB) Creation, teacherMoves: </w:t>
            </w:r>
            <w:r>
              <w:rPr>
                <w:rFonts w:ascii="Arial" w:cs="Arial" w:eastAsia="Arial" w:hAnsi="Arial"/>
                <w:color w:val="1B6B1B"/>
                <w:sz w:val="15"/>
                <w:szCs w:val="15"/>
              </w:rPr>
              <w:t xml:space="preserve">Allow 1 minute for learners to write new sticky notes and post them.</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6 is a 40-minute period but asked pairs to do four problems with full factorisation, substitution and a peer-check swap after each one (about 50+ minutes with the other phases). Now all pairs do Problem 1 and then one of Problems 2-4 (jigsaw) with one peer-check swap; the Explain phase already uses Problems 3 and 4 and one pair gives the Problem 2 verdict. Budget (40 min): Predict 4, Observe 14, Explain 10, Driving Question Board 5, Model Building 7. Teacher decision: this trims the lesson to fit 40 minutes; the other option is to make Lesson 6 an 80-minute lesson (the unit total would then be 640 minutes).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G7" w:id="1"/>
            <w:r>
              <w:rPr>
                <w:rFonts w:ascii="Arial" w:cs="Arial" w:eastAsia="Arial" w:hAnsi="Arial"/>
                <w:b/>
                <w:bCs/>
                <w:sz w:val="17"/>
                <w:szCs w:val="17"/>
              </w:rPr>
              <w:t xml:space="preserve">essmath_1_3 G7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Two Lesson 7 research examples (ball height and trader profit) gave equations that cannot be solved by factorisation; they are replaced with equally realistic ones that factorise, so every group can finish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 A: Architecture (e.g., arch spans in Nairobi's KICC building, rectangular floor plans). Group B: Agriculture (e.g., optimal rectangular plot dimensions for a maize shamba in the Rift Valley, irrigation channel cross-sections). Group C: Sports (e.g., trajectory of a football kicked by Harambee Stars players at Kasarani Stadium — projectile motion producing h = −5t² + 20t + 1). Group D: Business (e.g., a Mombasa market trader's profit function P = −2x² + 80x − 300 where x is the number of units sold).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 A: Architecture (e.g., rectangular floor plans, or the span of a parabolic arch such as a bridge or gateway). Group B: Agriculture (e.g., optimal rectangular plot dimensions for a maize shamba in the Rift Valley, irrigation channel cross-sections). Group C: Sports (e.g., a ball thrown upward at 10 m/s from a stand 15 m above the pitch at Kasarani Stadium, whose height after t seconds is h = 15 + 10t − 5t², taking gravity as 10 m/s² to keep the numbers simple). Group D: Business (e.g., a Mombasa market trader's profit function P = −2x² + 80x − 600 where x is the number of units sold).</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Observe Phase, learnerExperience: </w:t>
            </w:r>
            <w:r>
              <w:rPr>
                <w:rFonts w:ascii="Arial" w:cs="Arial" w:eastAsia="Arial" w:hAnsi="Arial"/>
                <w:color w:val="1B6B1B"/>
                <w:sz w:val="15"/>
                <w:szCs w:val="15"/>
              </w:rPr>
              <w:t xml:space="preserve">(by factorisation)</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'At what numbers of units sold is the profit zero? What do the two values tell the trader?' [Both are break-even points: the trader makes a profit be…</w:t>
            </w:r>
          </w:p>
          <w:p>
            <w:pPr>
              <w:spacing w:after="20" w:before="0"/>
            </w:pPr>
            <w:r>
              <w:rPr>
                <w:rFonts w:ascii="Arial" w:cs="Arial" w:eastAsia="Arial" w:hAnsi="Arial"/>
                <w:b/>
                <w:bCs/>
                <w:sz w:val="15"/>
                <w:szCs w:val="15"/>
              </w:rPr>
              <w:t xml:space="preserve">Lesson 7, summaryTablePrompt.observed: </w:t>
            </w:r>
            <w:r>
              <w:rPr>
                <w:rFonts w:ascii="Arial" w:cs="Arial" w:eastAsia="Arial" w:hAnsi="Arial"/>
                <w:color w:val="1B6B1B"/>
                <w:sz w:val="15"/>
                <w:szCs w:val="15"/>
              </w:rPr>
              <w:t xml:space="preserve">sports (e.g., a ball thrown from a stand at Kasarani Stadium)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Two research examples could not be solved with the method taught. Sports: h = −5t² + 20t + 1 gives 5t² − 20t − 1 = 0, whose roots (about 4.05 and −0.05) do not factorise. Business: P = −2x² + 80x − 300 gives x² − 40x + 150 = 0, discriminant 1000 (not a perfect square), so no whole-number roots. Replaced with examples that factorise and keep the teacher's questions (negative time to reject; profit zero twice). Sports: ball thrown up at 10 m/s from a 15 m stand, h = 15 + 10t − 5t² (g taken as 10 m/s² to keep the numbers simple); h = 0 gives t² − 2t − 3 = (t − 3)(t + 1), t = 3 s or −1 s; check: −45 + 30 + 15 = 0 and −5 − 10 + 15 = 0. Business: P = −2x² + 80x − 600 = −2(x − 10)(x − 30); P = 0 at x = 10 and 30; check: −200 + 800 − 600 = 0 and −1800 + 2400 − 600 = 0. Also: 'arch spans in Nairobi's KICC building' is a doubtful claim, so the architecture example is now generic; 'by factorisation or other method from prior lessons' is now 'by factorisation', the only method taught.</w:t>
            </w:r>
          </w:p>
          <w:p>
            <w:pPr>
              <w:spacing w:after="60" w:before="0"/>
            </w:pPr>
            <w:r>
              <w:rPr>
                <w:rFonts w:ascii="Arial" w:cs="Arial" w:eastAsia="Arial" w:hAnsi="Arial"/>
                <w:i/>
                <w:iCs/>
                <w:color w:val="555555"/>
                <w:sz w:val="15"/>
                <w:szCs w:val="15"/>
              </w:rPr>
              <w:t xml:space="preserve">Guideline: 1. Storyline and phenomenon; 7. Sensemaking scaffolds;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University Physics Volume 1, chapter on Motion Along a Straight Line (free fall: y = y0 + v0 t − ½ g t²); OpenStax Algebra and Trigonometry 2e, Quadratic Equations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G8" w:id="1"/>
            <w:r>
              <w:rPr>
                <w:rFonts w:ascii="Arial" w:cs="Arial" w:eastAsia="Arial" w:hAnsi="Arial"/>
                <w:b/>
                <w:bCs/>
                <w:sz w:val="17"/>
                <w:szCs w:val="17"/>
              </w:rPr>
              <w:t xml:space="preserve">essmath_1_3 G8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Observe Phase, learnerExperience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added up to about 84 minutes and its time cues contradicted each other (a '25-minute' warning in a 20-minute research slot); trimmed to 80 minutes with consistent cues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have 20 minutes for research and 8 minutes for poster/slide preparation.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have 16 minutes for research and 8 minutes for poster/slide preparation.</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You have 16 minutes to research, then 8 minutes to prepare your poster.</w:t>
            </w:r>
          </w:p>
          <w:p>
            <w:pPr>
              <w:spacing w:after="20" w:before="0"/>
            </w:pPr>
            <w:r>
              <w:rPr>
                <w:rFonts w:ascii="Arial" w:cs="Arial" w:eastAsia="Arial" w:hAnsi="Arial"/>
                <w:b/>
                <w:bCs/>
                <w:sz w:val="15"/>
                <w:szCs w:val="15"/>
              </w:rPr>
              <w:t xml:space="preserve">Lesson 7, Observe Phase, teacherMoves: </w:t>
            </w:r>
            <w:r>
              <w:rPr>
                <w:rFonts w:ascii="Arial" w:cs="Arial" w:eastAsia="Arial" w:hAnsi="Arial"/>
                <w:color w:val="1B6B1B"/>
                <w:sz w:val="15"/>
                <w:szCs w:val="15"/>
              </w:rPr>
              <w:t xml:space="preserve">At 13 minutes of research: give a 3-minute warning: 'Three minutes left for research — move to poster preparation.' Remind groups: 'Your poster must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Observe phase asked for 2 + 20 + 8 minutes, and with Predict (8), Explain (26), Driving Question Board (8) and Model Building (12) the lesson ran about 84 minutes. Research is trimmed to 16 minutes: 8 + 26 + 26 + 8 + 12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G8</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G9" w:id="1"/>
            <w:r>
              <w:rPr>
                <w:rFonts w:ascii="Arial" w:cs="Arial" w:eastAsia="Arial" w:hAnsi="Arial"/>
                <w:b/>
                <w:bCs/>
                <w:sz w:val="17"/>
                <w:szCs w:val="17"/>
              </w:rPr>
              <w:t xml:space="preserve">essmath_1_3 G9 (group)</w:t>
            </w:r>
            <w:bookmarkEnd w:id="1"/>
          </w:p>
          <w:p>
            <w:pPr>
              <w:spacing w:after="10" w:before="0"/>
            </w:pPr>
            <w:r>
              <w:rPr>
                <w:rFonts w:ascii="Arial" w:cs="Arial" w:eastAsia="Arial" w:hAnsi="Arial"/>
                <w:b/>
                <w:bCs/>
                <w:color w:val="C55A11"/>
                <w:sz w:val="14"/>
                <w:szCs w:val="14"/>
              </w:rPr>
              <w:t xml:space="preserve">6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8 could not fit in 80 minutes (every group presenting, a 20-minute test and a 10-minute career talk); trimmed so the phases add up to 80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Groups have 15 minutes to build. Each group then presents their model to the class in 3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Groups have 12 minutes to build. Three groups, chosen by the teacher to show different Kenyan contexts, then present their model to the class in 2 minutes each; the other posters stay on the walls for learners to read at the end of the lesson.</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During construction (12 minutes), circulate</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facilitate a 3-minute whole-class convergence discussion</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Keep the whole review to 8 minutes: group similar questions and read one for each group. Read each question slowly.</w:t>
            </w:r>
          </w:p>
          <w:p>
            <w:pPr>
              <w:spacing w:after="20" w:before="0"/>
            </w:pPr>
            <w:r>
              <w:rPr>
                <w:rFonts w:ascii="Arial" w:cs="Arial" w:eastAsia="Arial" w:hAnsi="Arial"/>
                <w:b/>
                <w:bCs/>
                <w:sz w:val="15"/>
                <w:szCs w:val="15"/>
              </w:rPr>
              <w:t xml:space="preserve">Lesson 8, Model Building Phase, learnerExperience: </w:t>
            </w:r>
            <w:r>
              <w:rPr>
                <w:rFonts w:ascii="Arial" w:cs="Arial" w:eastAsia="Arial" w:hAnsi="Arial"/>
                <w:color w:val="1B6B1B"/>
                <w:sz w:val="15"/>
                <w:szCs w:val="15"/>
              </w:rPr>
              <w:t xml:space="preserve">PART B — Career Connections Discussion (6 minutes): After submitting the assessment, learners participate in a structured Think-Pair-Share. Prompt: '…</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WAIT TIME 1 minute for individual thinking before pairs discuss. Cold-call 3 pairs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Lesson 8 needed well over 80 minutes: a 15-minute build, ten or more 3-minute presentations, a 20-minute written task and a 10-minute career talk. Budget (80): Predict 7, Observe 15, Explain 24 (12 build, 9 for three presentations, 3 convergence), Driving Question Board 8, Model Building 26 (20 task + 6 careers). Teacher decision: which groups present (suggested: groups with different Kenyan contexts).</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59" w:id="1"/>
            <w:r>
              <w:rPr>
                <w:rFonts w:ascii="Arial" w:cs="Arial" w:eastAsia="Arial" w:hAnsi="Arial"/>
                <w:b/>
                <w:bCs/>
                <w:sz w:val="17"/>
                <w:szCs w:val="17"/>
              </w:rPr>
              <w:t xml:space="preserve">essmath_1_3-059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Model Building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Approaches Expectations = any two of four correct; Below Expectations = any one of four correct.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Approaches Expectations = two or three of the four sections correct; Below Expectations = one or none correct.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levels left a gap: 'Meets' = all four sections correct, 'Approaches' = any two, but three correct was not covered. Approaches is now two or three sections; Below Expectations is one or none.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essmath_1_3-059</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G10" w:id="1"/>
            <w:r>
              <w:rPr>
                <w:rFonts w:ascii="Arial" w:cs="Arial" w:eastAsia="Arial" w:hAnsi="Arial"/>
                <w:b/>
                <w:bCs/>
                <w:sz w:val="17"/>
                <w:szCs w:val="17"/>
              </w:rPr>
              <w:t xml:space="preserve">essmath_1_3 G10 (group)</w:t>
            </w:r>
            <w:bookmarkEnd w:id="1"/>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Predict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No inclusion supports anywhere in the sub-strand; added Kiswahili key words (to be checked by teachers) and one accommodation each in Lessons 1, 4 and 8</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Let us find out why — and whether algebra can rescue us.'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Let us find out why — and whether algebra can rescue us.' Language support: write the key words on the board with Kiswahili beside them — rows (safu mlalo), columns (safu wima), square (mraba), equation (mlinganyo), multiply (kuzidisha) — read the story aloud twice, and let learners talk in Kiswahili or their home language before writing in English.</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4, Observe Phase, teacherMoves: </w:t>
            </w:r>
            <w:r>
              <w:rPr>
                <w:rFonts w:ascii="Arial" w:cs="Arial" w:eastAsia="Arial" w:hAnsi="Arial"/>
                <w:color w:val="1B6B1B"/>
                <w:sz w:val="15"/>
                <w:szCs w:val="15"/>
              </w:rPr>
              <w:t xml:space="preserve">Record the identified pair (−9, +12) on the board in a box labelled 'KEY PAIR.' Support: for learners with low vision or slow writing, give the facto…</w:t>
            </w:r>
          </w:p>
          <w:p>
            <w:pPr>
              <w:spacing w:after="20" w:before="0"/>
            </w:pPr>
            <w:r>
              <w:rPr>
                <w:rFonts w:ascii="Arial" w:cs="Arial" w:eastAsia="Arial" w:hAnsi="Arial"/>
                <w:b/>
                <w:bCs/>
                <w:sz w:val="15"/>
                <w:szCs w:val="15"/>
              </w:rPr>
              <w:t xml:space="preserve">Lesson 8, Model Building Phase, teacherMoves: </w:t>
            </w:r>
            <w:r>
              <w:rPr>
                <w:rFonts w:ascii="Arial" w:cs="Arial" w:eastAsia="Arial" w:hAnsi="Arial"/>
                <w:color w:val="1B6B1B"/>
                <w:sz w:val="15"/>
                <w:szCs w:val="15"/>
              </w:rPr>
              <w:t xml:space="preserve">The JOURNEY is what is being assessed.' Support: learners who find extended writing hard may explain Parts (iii) and (iv) aloud to you, or use a sent…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lesson had language supports for English learners. Added key words with Kiswahili beside them and permission to discuss in home languages. Teacher decision: please check the Kiswahili terms and add the words your learners use.</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G10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63" w:id="1"/>
            <w:r>
              <w:rPr>
                <w:rFonts w:ascii="Arial" w:cs="Arial" w:eastAsia="Arial" w:hAnsi="Arial"/>
                <w:b/>
                <w:bCs/>
                <w:sz w:val="17"/>
                <w:szCs w:val="17"/>
              </w:rPr>
              <w:t xml:space="preserve">essmath_1_3-063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r for the number of rows in Achieng's problem.</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r for the number of rows in Achieng's problem. Use your Summary Tables and your Driving Question Board notes to help you.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the Final Explanation should be built from the Summary Tables. The instructions now tell learners to use them and the Driving Question Board notes.</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essmath_1_3-063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G11" w:id="1"/>
            <w:r>
              <w:rPr>
                <w:rFonts w:ascii="Arial" w:cs="Arial" w:eastAsia="Arial" w:hAnsi="Arial"/>
                <w:b/>
                <w:bCs/>
                <w:sz w:val="17"/>
                <w:szCs w:val="17"/>
              </w:rPr>
              <w:t xml:space="preserve">essmath_1_3 G11 (group)</w:t>
            </w:r>
            <w:bookmarkEnd w:id="1"/>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Using the method in a new Kenyan context, prompt</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The Final Explanation 'new context' repeated a Lesson 6 problem exactly; it now uses new numbers (54 m²), with the worked answer and the Part 5 reference updated to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market trader in Kisumu has a rectangular display table with an area of 28 m².</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market trader in Kisumu has a rectangular display table with an area of 54 m².</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Final Explanation, Part 4: Using the method in a new Kenyan context, exemplar: </w:t>
            </w:r>
            <w:r>
              <w:rPr>
                <w:rFonts w:ascii="Arial" w:cs="Arial" w:eastAsia="Arial" w:hAnsi="Arial"/>
                <w:color w:val="1B6B1B"/>
                <w:sz w:val="15"/>
                <w:szCs w:val="15"/>
              </w:rPr>
              <w:t xml:space="preserve">(a) Let w = the width in metres. Then the length = w + 3. Area: w(w + 3) = 54, so w² + 3w = 54, which gives w² + 3w − 54 = 0. (b) We need two numbers…</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the trader's table has width 6 m and length 9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Part 4 was exactly Lesson 6 Problem 3 (28 m², length 3 m more than width), so the 'new context' could be answered from memory. New numbers keep the same skills. Checked: w(w + 3) = 54 gives w² + 3w − 54 = (w + 9)(w − 6), w = 6 (6 x 9 = 54, 9 − 6 = 3).</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Algebra and Trigonometry 2e, chapter on Quadratic Equations (solving by factoring and modelling with quadratics: area A = length x width, perimeter P = 2(length + width))</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 G11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67" w:id="1"/>
            <w:r>
              <w:rPr>
                <w:rFonts w:ascii="Arial" w:cs="Arial" w:eastAsia="Arial" w:hAnsi="Arial"/>
                <w:b/>
                <w:bCs/>
                <w:sz w:val="17"/>
                <w:szCs w:val="17"/>
              </w:rPr>
              <w:t xml:space="preserve">essmath_1_3-067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"Forming quadratic equations", "excellent": "Writes correct Let statements and expressions, forms the product equation, and rearranges it correctly into standard form with a, b and c identified, in every context.", "proficient": "Forms the equations correctly with minor slips in rearranging or in identifying a, b and c.", "developing": "Has difficulty writing the expression for the second unknown or forms a linear equation or an equation not set to zero."}, {"criterion": "Solving by factorisation", "excellent": "Uses the product-and-sum method accurately, writes correct factors, applies the Zero Product Property to get both roots, and checks by expanding.", "proficient": "Factorises and finds both roots correctly but does not always check by expansion or explain the Zero Product Property.", "developing": "Chooses the wrong factor pair, makes sign errors, or finds only one root."}, {"criterion": "Verification and contextual validity", "excellent": "Substitutes both roots, correctly rejects the invalid root with a clear reason from the context, and checks that the final dimensions give the known total.", "proficient": "Substitutes the roots and rejects the invalid root, but the reason or the final check is incomplete.", "developing": "Does not verify by substitution or does not use the context to choose the valid answer."}, {"criterion": "Explaining the full journey and the driving question", "excellent": "Gives a clear, ordered pathway from real-life situation to verified answer, explains why the squared term appears, and links to at least two Kenyan contexts.", "proficient": "Describes most steps of the pathway with a Kenyan example but with limited explanation of why the squared term appears.", "developing": "Lists some steps with little reasoning and few or no links to real-life situations."}]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"Forming quadratic equations", "excellent": "Exceeds Expectations: writes correct Let statements and expressions, forms the product equation, and rearranges it correctly into standard form with a, b and c identified, in every context.", "proficient": "Meets Expectations: forms the equations correctly with minor slips in rearranging or in identifying a, b and c.", "developing": "Approaches Expectations: has difficulty writing the expression for the second unknown or forms a linear equation or an equation not set to zero."}, {"criterion": "Solving by factorisation", "excellent": "Exceeds Expectations: uses the product-and-sum method accurately, writes correct factors, applies the Zero Product Property to get both roots, and checks by expanding.", "proficient": "Meets Expectations: factorises and finds both roots correctly but does not always check by expansion or explain the Zero Product Property.", "developing": "Approaches Expectations: chooses the wrong factor pair, makes sign errors, or finds only one root."}, {"criterion": "Verification and contextual validity", "excellent": "Exceeds Expectations: substitutes both roots, correctly rejects the invalid root with a clear reason from the context, and checks that the final dimensions give the known total.", "proficient": "Meets Expectations: substitutes the roots and rejects the invalid root, but the reason or the final check is incomplete.", "developing": "Approaches Expectations: does not verify by substitution or does not use the context to choose the valid answer."}, {"criterion": "Explaining the full journey and the driving question", "excellent": "Exceeds Expectations: gives a clear, ordered pathway from real-life situation to verified answer, explains why the squared term appears, and links to at least two Kenyan contexts.", "proficient": "Meets Expectations: describes most steps of the pathway with a Kenyan example but with limited explanation of why the squared term appears.", "developing": "Approaches Expectations: lists some steps with little reasoning and few or no links to real-life situations."}]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printed headings are fixed by the template, so the CBE level names (Exceeds, Meets, Approaches Expectations) now appear at the start of each descriptor. Wording of the descriptors is unchanged apart from the level names.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essmath_1_3-067</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68" w:id="1"/>
            <w:r>
              <w:rPr>
                <w:rFonts w:ascii="Arial" w:cs="Arial" w:eastAsia="Arial" w:hAnsi="Arial"/>
                <w:b/>
                <w:bCs/>
                <w:sz w:val="17"/>
                <w:szCs w:val="17"/>
              </w:rPr>
              <w:t xml:space="preserve">essmath_1_3-068</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level fields (excellent / proficient / developing), so the fourth CBE level, Below Expectations, cannot be represented in the Final Explanation rubric. Suggested: ask the partner whether a fourth field can be added; until then, teachers can treat work that does not reach 'Approaches Expectations' as Below Expectations.</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essmath_1_3-068</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1.3 QUADRATIC EQUATIONS</w:t>
            </w:r>
          </w:p>
          <w:p>
            <w:pPr>
              <w:spacing w:after="60" w:before="0"/>
            </w:pPr>
            <w:bookmarkStart w:name="i_essmath_1_3_069" w:id="1"/>
            <w:r>
              <w:rPr>
                <w:rFonts w:ascii="Arial" w:cs="Arial" w:eastAsia="Arial" w:hAnsi="Arial"/>
                <w:b/>
                <w:bCs/>
                <w:sz w:val="17"/>
                <w:szCs w:val="17"/>
              </w:rPr>
              <w:t xml:space="preserve">essmath_1_3-069</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alignment could not be verified. The KICD Grade 10 Mathematics PDF in data/raw/curriculum_pdfs/ is the Core Mathematics design: its Sub-Strand 1.3 is 'Quadratic Expressions and Equations' (16 lessons) with outcomes a-h that include quadratic identities, and it does not contain Essential Mathematics. The outcomes (a-e), content, key inquiry question, competencies, values and PCIs in this module therefore could not be compared with KICD text and were left unchanged. Suggested: the project owner supplies the KICD Essential Mathematics design so the wording can be checked; also confirm the sub-strand name ('Quadratic Equations' here, 'Quadratic Expressions and Equations' in the Core design). All five stated outcomes are taught and assessed in the lessons and the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essmath_1_3-069</w:t>
            </w:r>
          </w:p>
        </w:tc>
      </w:tr>
    </w:tbl>
    <w:p>
      <w:pPr>
        <w:sectPr>
          <w:headerReference w:type="default" r:id="rId8"/>
          <w:footerReference w:type="default" r:id="rId9"/>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2.1 Similarity and Enlargement   (essmath_2_1)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Per-phase timing was missing or too long (Lesson 1 added up to about 95 minutes, Lesson 8 to 85+); every double period now has a guide that adds to 80 minutes</w:t>
      </w:r>
      <w:r>
        <w:rPr>
          <w:rFonts w:ascii="Arial" w:cs="Arial" w:eastAsia="Arial" w:hAnsi="Arial"/>
          <w:color w:val="666666"/>
          <w:sz w:val="15"/>
          <w:szCs w:val="15"/>
        </w:rPr>
        <w:t xml:space="preserve">  [guideline 3, 8]</w:t>
      </w:r>
    </w:p>
    <w:p>
      <w:pPr>
        <w:spacing w:after="30" w:before="0"/>
      </w:pPr>
      <w:r>
        <w:rPr>
          <w:rFonts w:ascii="Arial" w:cs="Arial" w:eastAsia="Arial" w:hAnsi="Arial"/>
          <w:sz w:val="17"/>
          <w:szCs w:val="17"/>
        </w:rPr>
        <w:t xml:space="preserve">• Building two similar containers from scratch, filling them and filming the steps cannot be done in 35 minutes in a large class; builds now start from ready-made or pre-made containers</w:t>
      </w:r>
      <w:r>
        <w:rPr>
          <w:rFonts w:ascii="Arial" w:cs="Arial" w:eastAsia="Arial" w:hAnsi="Arial"/>
          <w:color w:val="666666"/>
          <w:sz w:val="15"/>
          <w:szCs w:val="15"/>
        </w:rPr>
        <w:t xml:space="preserve">  [guideline 3, 8; teacher decision]</w:t>
      </w:r>
    </w:p>
    <w:p>
      <w:pPr>
        <w:spacing w:after="30" w:before="0"/>
      </w:pPr>
      <w:r>
        <w:rPr>
          <w:rFonts w:ascii="Arial" w:cs="Arial" w:eastAsia="Arial" w:hAnsi="Arial"/>
          <w:sz w:val="17"/>
          <w:szCs w:val="17"/>
        </w:rPr>
        <w:t xml:space="preserve">• At 1:50,000, 1 cm is 500 m, so Lake Victoria (about 337 km long) would be about 6.7 m long on the map, not 'a small shape'. A town such as Kisumu does fit on one page (a 30 cm page is 15 km). Checked: 50,000 cm = 500 m; (500 m)^2 = 250,000 m^2 = 25 ha (1 ha = 10,000 m^2). This matches the Lesson 7 map station.</w:t>
      </w:r>
      <w:r>
        <w:rPr>
          <w:rFonts w:ascii="Arial" w:cs="Arial" w:eastAsia="Arial" w:hAnsi="Arial"/>
          <w:color w:val="666666"/>
          <w:sz w:val="15"/>
          <w:szCs w:val="15"/>
        </w:rPr>
        <w:t xml:space="preserve">  [guideline 1]</w:t>
      </w:r>
    </w:p>
    <w:p>
      <w:pPr>
        <w:spacing w:after="30" w:before="0"/>
      </w:pPr>
      <w:r>
        <w:rPr>
          <w:rFonts w:ascii="Arial" w:cs="Arial" w:eastAsia="Arial" w:hAnsi="Arial"/>
          <w:sz w:val="17"/>
          <w:szCs w:val="17"/>
        </w:rPr>
        <w:t xml:space="preserve">• Kiswahili support for key terms added in four lessons (suggested wording, teachers to confirm local usage)</w:t>
      </w:r>
      <w:r>
        <w:rPr>
          <w:rFonts w:ascii="Arial" w:cs="Arial" w:eastAsia="Arial" w:hAnsi="Arial"/>
          <w:color w:val="666666"/>
          <w:sz w:val="15"/>
          <w:szCs w:val="15"/>
        </w:rPr>
        <w:t xml:space="preserve">  [guideline 12; teacher decision]</w:t>
      </w:r>
    </w:p>
    <w:p>
      <w:pPr>
        <w:spacing w:after="30" w:before="0"/>
      </w:pPr>
      <w:r>
        <w:rPr>
          <w:rFonts w:ascii="Arial" w:cs="Arial" w:eastAsia="Arial" w:hAnsi="Arial"/>
          <w:sz w:val="17"/>
          <w:szCs w:val="17"/>
        </w:rPr>
        <w:t xml:space="preserve">• A stray '}' character was printed at the end of every Final Explanation answer</w:t>
      </w:r>
      <w:r>
        <w:rPr>
          <w:rFonts w:ascii="Arial" w:cs="Arial" w:eastAsia="Arial" w:hAnsi="Arial"/>
          <w:color w:val="666666"/>
          <w:sz w:val="15"/>
          <w:szCs w:val="15"/>
        </w:rPr>
        <w:t xml:space="preserve">  [guideline 14]</w:t>
      </w:r>
    </w:p>
    <w:p>
      <w:pPr>
        <w:spacing w:after="30" w:before="0"/>
      </w:pPr>
      <w:r>
        <w:rPr>
          <w:rFonts w:ascii="Arial" w:cs="Arial" w:eastAsia="Arial" w:hAnsi="Arial"/>
          <w:sz w:val="17"/>
          <w:szCs w:val="17"/>
        </w:rPr>
        <w:t xml:space="preserve">• KICD check not possible: data/raw/curriculum_pdfs/Grade10_Mathematics_Curriculum.pdf is the CORE Mathematics design (Strand 2.0, 2.1 Similarity and Enlargement, 12 lessons) and does not cover Essential Mathematics. Differences seen against the Core text, which may simply be real Essential Mathematics differences: 8 outcomes (a-h) here against 6 (a-f); the note 'negative scale factor will not be included'; core competencies (here Digital literacy and Creativity 'networking skills', in Core Communication and Collaboration and Creativity); values (Core also lists Integrity); PCIs (Core lists Social Cohesion and ESD); the project here omits spheres; the key inquiry question here reads 'How is similarity and enlargement applied in real life?' against 'How are similarity and enlargement applied in day-to-day life?'. No KICD wording was changed. Teachers should compare with the Essential Mathematics Grade 10 curriculum design. Within the unit, all eight listed outcomes are taught (a: L1-2, b: L3, c: L4, d: L5, e-f: L6-7, g-h: L7-8) and assessed in the Final Explanation.</w:t>
      </w:r>
      <w:r>
        <w:rPr>
          <w:rFonts w:ascii="Arial" w:cs="Arial" w:eastAsia="Arial" w:hAnsi="Arial"/>
          <w:color w:val="666666"/>
          <w:sz w:val="15"/>
          <w:szCs w:val="15"/>
        </w:rPr>
        <w:t xml:space="preserve">  [guideline 2; teacher decision]</w:t>
      </w:r>
    </w:p>
    <w:p>
      <w:pPr>
        <w:spacing w:after="80" w:before="0"/>
      </w:pPr>
      <w:r>
        <w:rPr>
          <w:rFonts w:ascii="Arial" w:cs="Arial" w:eastAsia="Arial" w:hAnsi="Arial"/>
          <w:sz w:val="17"/>
          <w:szCs w:val="17"/>
        </w:rPr>
        <w:t xml:space="preserve"/>
      </w:r>
    </w:p>
    <w:p>
      <w:pPr>
        <w:keepNext/>
        <w:spacing w:after="60" w:before="60"/>
      </w:pPr>
      <w:r>
        <w:rPr>
          <w:rFonts w:ascii="Arial" w:cs="Arial" w:eastAsia="Arial" w:hAnsi="Arial"/>
          <w:b/>
          <w:bCs/>
          <w:color w:val="C00000"/>
          <w:sz w:val="20"/>
          <w:szCs w:val="20"/>
        </w:rPr>
        <w:t xml:space="preserve">Needs your attention: 5 items (2 [FLAG], 3 [DECISION])</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300"/>
        <w:gridCol w:w="5780"/>
      </w:tblGrid>
      <w:tr>
        <w:trPr>
          <w:cantSplit/>
          <w:tblHeader/>
        </w:trPr>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 (click to jump)</w:t>
            </w:r>
          </w:p>
        </w:tc>
        <w:tc>
          <w:tcPr>
            <w:tcW w:type="dxa" w:w="2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Type</w:t>
            </w:r>
          </w:p>
        </w:tc>
        <w:tc>
          <w:tcPr>
            <w:tcW w:type="dxa" w:w="3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57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1_G3">
              <w:r>
                <w:rPr>
                  <w:rFonts w:ascii="Arial" w:cs="Arial" w:eastAsia="Arial" w:hAnsi="Arial"/>
                  <w:b/>
                  <w:bCs/>
                  <w:color w:val="0563C1"/>
                  <w:sz w:val="17"/>
                  <w:szCs w:val="17"/>
                  <w:u w:val="single"/>
                </w:rPr>
                <w:t xml:space="preserve">essmath_2_1 G3</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8, Observe Phase, learnerExperience</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Building two similar containers from scratch, filling them and filming the steps cannot be done in 35 minutes in a large class; builds now start from ready-made or pre-made containers. Planning, measuring, cutting, assembling two containers, calculating, fill…</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1_022">
              <w:r>
                <w:rPr>
                  <w:rFonts w:ascii="Arial" w:cs="Arial" w:eastAsia="Arial" w:hAnsi="Arial"/>
                  <w:b/>
                  <w:bCs/>
                  <w:color w:val="0563C1"/>
                  <w:sz w:val="17"/>
                  <w:szCs w:val="17"/>
                  <w:u w:val="single"/>
                </w:rPr>
                <w:t xml:space="preserve">essmath_2_1-022</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phenomenon</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The unit phenomenon says 'cooking oil used to paint', but every lesson (and the safety notes) says oil paint for the outside of the sufuria. Wording aligned to the lessons; teacher confirms that oil paint is the intended story.</w:t>
            </w:r>
          </w:p>
        </w:tc>
      </w:tr>
      <w:tr>
        <w:trPr>
          <w:cantSplit/>
        </w:trPr>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pPr>
            <w:hyperlink w:history="1" w:anchor="i_essmath_2_1_G14">
              <w:r>
                <w:rPr>
                  <w:rFonts w:ascii="Arial" w:cs="Arial" w:eastAsia="Arial" w:hAnsi="Arial"/>
                  <w:b/>
                  <w:bCs/>
                  <w:color w:val="0563C1"/>
                  <w:sz w:val="17"/>
                  <w:szCs w:val="17"/>
                  <w:u w:val="single"/>
                </w:rPr>
                <w:t xml:space="preserve">essmath_2_1 G14</w:t>
              </w:r>
            </w:hyperlink>
          </w:p>
        </w:tc>
        <w:tc>
          <w:tcPr>
            <w:tcW w:type="dxa" w:w="2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color w:val="C55A11"/>
                <w:sz w:val="17"/>
                <w:szCs w:val="17"/>
              </w:rPr>
              <w:t xml:space="preserve">[DECISION] change proposed</w:t>
            </w:r>
          </w:p>
        </w:tc>
        <w:tc>
          <w:tcPr>
            <w:tcW w:type="dxa" w:w="3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Lesson 2, Explain Phase, teacherMoves</w:t>
            </w:r>
          </w:p>
        </w:tc>
        <w:tc>
          <w:tcPr>
            <w:tcW w:type="dxa" w:w="57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7"/>
                <w:szCs w:val="17"/>
              </w:rPr>
              <w:t xml:space="preserve">Kiswahili support for key terms added in four lessons (suggested wording, teachers to confirm local usage). No Kiswahili support existed anywhere in the unit. I suggest common school terms but cannot verify local or textbook usage; the teacher must confirm or…</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2_1_034">
              <w:r>
                <w:rPr>
                  <w:rFonts w:ascii="Arial" w:cs="Arial" w:eastAsia="Arial" w:hAnsi="Arial"/>
                  <w:b/>
                  <w:bCs/>
                  <w:color w:val="0563C1"/>
                  <w:sz w:val="17"/>
                  <w:szCs w:val="17"/>
                  <w:u w:val="single"/>
                </w:rPr>
                <w:t xml:space="preserve">essmath_2_1-034</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Final Explanation, rubric</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CBE uses four levels (Exceeds, Meets, Approaches, Below Expectations) but the partner contract allows only three level fields and the printed headings are fixed by the template, so a Below Expectations level cannot be represented. Suggestion: teachers treat w…</w:t>
            </w:r>
          </w:p>
        </w:tc>
      </w:tr>
      <w:tr>
        <w:trPr>
          <w:cantSplit/>
        </w:trPr>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pPr>
            <w:hyperlink w:history="1" w:anchor="i_essmath_2_1_035">
              <w:r>
                <w:rPr>
                  <w:rFonts w:ascii="Arial" w:cs="Arial" w:eastAsia="Arial" w:hAnsi="Arial"/>
                  <w:b/>
                  <w:bCs/>
                  <w:color w:val="0563C1"/>
                  <w:sz w:val="17"/>
                  <w:szCs w:val="17"/>
                  <w:u w:val="single"/>
                </w:rPr>
                <w:t xml:space="preserve">essmath_2_1-035</w:t>
              </w:r>
            </w:hyperlink>
          </w:p>
        </w:tc>
        <w:tc>
          <w:tcPr>
            <w:tcW w:type="dxa" w:w="2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color w:val="C00000"/>
                <w:sz w:val="17"/>
                <w:szCs w:val="17"/>
              </w:rPr>
              <w:t xml:space="preserve">[FLAG] no change made</w:t>
            </w:r>
          </w:p>
        </w:tc>
        <w:tc>
          <w:tcPr>
            <w:tcW w:type="dxa" w:w="3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Unit overview, learningOutcomes</w:t>
            </w:r>
          </w:p>
        </w:tc>
        <w:tc>
          <w:tcPr>
            <w:tcW w:type="dxa" w:w="57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7"/>
                <w:szCs w:val="17"/>
              </w:rPr>
              <w:t xml:space="preserve">KICD check not possible: data/raw/curriculum_pdfs/Grade10_Mathematics_Curriculum.pdf is the CORE Mathematics design (Strand 2.0, 2.1 Similarity and Enlargement, 12 lessons) and does not cover Essential Mathematics. Differences seen against the Core text, whic…</w:t>
            </w:r>
          </w:p>
        </w:tc>
      </w:tr>
    </w:tbl>
    <w:p>
      <w:pPr>
        <w:spacing w:after="12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01" w:id="1"/>
            <w:r>
              <w:rPr>
                <w:rFonts w:ascii="Arial" w:cs="Arial" w:eastAsia="Arial" w:hAnsi="Arial"/>
                <w:b/>
                <w:bCs/>
                <w:sz w:val="17"/>
                <w:szCs w:val="17"/>
              </w:rPr>
              <w:t xml:space="preserve">essmath_2_1-001</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 80 minutes (each a double period of 2 × 40) = 640 minutes total</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All eight lessons are double periods of 80 minutes (2 x 40). 8 x 80 = 640 minutes, not 8 x 40 = 320. The phase minutes inside Lessons 5 and 7 and the new timing guides in the other lessons all add to 80 per lesson, so 8 x 80 = 640 is consistent.</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essmath_2_1-001</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G2" w:id="1"/>
            <w:r>
              <w:rPr>
                <w:rFonts w:ascii="Arial" w:cs="Arial" w:eastAsia="Arial" w:hAnsi="Arial"/>
                <w:b/>
                <w:bCs/>
                <w:sz w:val="17"/>
                <w:szCs w:val="17"/>
              </w:rPr>
              <w:t xml:space="preserve">essmath_2_1 G2 (group)</w:t>
            </w:r>
            <w:bookmarkEnd w:id="1"/>
          </w:p>
          <w:p>
            <w:pPr>
              <w:spacing w:after="10" w:before="0"/>
            </w:pPr>
            <w:r>
              <w:rPr>
                <w:rFonts w:ascii="Arial" w:cs="Arial" w:eastAsia="Arial" w:hAnsi="Arial"/>
                <w:b/>
                <w:bCs/>
                <w:color w:val="C55A11"/>
                <w:sz w:val="14"/>
                <w:szCs w:val="14"/>
              </w:rPr>
              <w:t xml:space="preserve">10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9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Per-phase timing was missing or too long (Lesson 1 added up to about 95 minutes, Lesson 8 to 85+); every double period now has a guide that adds to 80 minutes</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 final capacity or paint figures are given: the puzzle stays open for later lessons.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No final capacity or paint figures are given: the puzzle stays open for later lessons. Suggested timing (80 minutes): Predict 10, Observe 30, Explain 15, Driving Question Board 10, Model Building 15.</w:t>
            </w:r>
          </w:p>
          <w:p>
            <w:pPr>
              <w:spacing w:after="20" w:before="60"/>
            </w:pPr>
            <w:r>
              <w:rPr>
                <w:rFonts w:ascii="Arial" w:cs="Arial" w:eastAsia="Arial" w:hAnsi="Arial"/>
                <w:b/>
                <w:bCs/>
                <w:color w:val="666666"/>
                <w:sz w:val="15"/>
                <w:szCs w:val="15"/>
              </w:rPr>
              <w:t xml:space="preserve">Related edits made for consistency (9). Exact wording is in the tracked-change document.</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Part A (about 10 min)</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Part B (about 20 min)</w:t>
            </w:r>
          </w:p>
          <w:p>
            <w:pPr>
              <w:spacing w:after="20" w:before="0"/>
            </w:pPr>
            <w:r>
              <w:rPr>
                <w:rFonts w:ascii="Arial" w:cs="Arial" w:eastAsia="Arial" w:hAnsi="Arial"/>
                <w:b/>
                <w:bCs/>
                <w:sz w:val="15"/>
                <w:szCs w:val="15"/>
              </w:rPr>
              <w:t xml:space="preserve">Lesson 2, overview: </w:t>
            </w:r>
            <w:r>
              <w:rPr>
                <w:rFonts w:ascii="Arial" w:cs="Arial" w:eastAsia="Arial" w:hAnsi="Arial"/>
                <w:color w:val="1B6B1B"/>
                <w:sz w:val="15"/>
                <w:szCs w:val="15"/>
              </w:rPr>
              <w:t xml:space="preserve">The mystery of the capacity and paint remains open for later lessons. Suggested timing (80 minutes): Predict 10, Observe 35, Explain 15, Driving Ques…</w:t>
            </w:r>
          </w:p>
          <w:p>
            <w:pPr>
              <w:spacing w:after="20" w:before="0"/>
            </w:pPr>
            <w:r>
              <w:rPr>
                <w:rFonts w:ascii="Arial" w:cs="Arial" w:eastAsia="Arial" w:hAnsi="Arial"/>
                <w:b/>
                <w:bCs/>
                <w:sz w:val="15"/>
                <w:szCs w:val="15"/>
              </w:rPr>
              <w:t xml:space="preserve">Lesson 2, Observe Phase, learnerExperience: </w:t>
            </w:r>
            <w:r>
              <w:rPr>
                <w:rFonts w:ascii="Arial" w:cs="Arial" w:eastAsia="Arial" w:hAnsi="Arial"/>
                <w:color w:val="1B6B1B"/>
                <w:sz w:val="15"/>
                <w:szCs w:val="15"/>
              </w:rPr>
              <w:t xml:space="preserve">Part 1 (about 20 minutes)</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but capacity and paint are not yet explained. Suggested timing (80 minutes): Predict 8, Observe 30, Explain 20, Driving Question Board 7, Model Build…</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noting that all lengths double but they still need to find out what happens to area and volume. Suggested timing (80 minutes): Predict 8, Observe 40,…</w:t>
            </w:r>
          </w:p>
          <w:p>
            <w:pPr>
              <w:spacing w:after="20" w:before="0"/>
            </w:pPr>
            <w:r>
              <w:rPr>
                <w:rFonts w:ascii="Arial" w:cs="Arial" w:eastAsia="Arial" w:hAnsi="Arial"/>
                <w:b/>
                <w:bCs/>
                <w:sz w:val="15"/>
                <w:szCs w:val="15"/>
              </w:rPr>
              <w:t xml:space="preserve">Lesson 4, Observe Phase, learnerExperience: </w:t>
            </w:r>
            <w:r>
              <w:rPr>
                <w:rFonts w:ascii="Arial" w:cs="Arial" w:eastAsia="Arial" w:hAnsi="Arial"/>
                <w:color w:val="1B6B1B"/>
                <w:sz w:val="15"/>
                <w:szCs w:val="15"/>
              </w:rPr>
              <w:t xml:space="preserve">Task 4 (digital zoom, about 8 minutes; if devices are scarce the teacher shows it once on one device):</w:t>
            </w:r>
          </w:p>
          <w:p>
            <w:pPr>
              <w:spacing w:after="20" w:before="0"/>
            </w:pPr>
            <w:r>
              <w:rPr>
                <w:rFonts w:ascii="Arial" w:cs="Arial" w:eastAsia="Arial" w:hAnsi="Arial"/>
                <w:b/>
                <w:bCs/>
                <w:sz w:val="15"/>
                <w:szCs w:val="15"/>
              </w:rPr>
              <w:t xml:space="preserve">Lesson 6, overview: </w:t>
            </w:r>
            <w:r>
              <w:rPr>
                <w:rFonts w:ascii="Arial" w:cs="Arial" w:eastAsia="Arial" w:hAnsi="Arial"/>
                <w:color w:val="1B6B1B"/>
                <w:sz w:val="15"/>
                <w:szCs w:val="15"/>
              </w:rPr>
              <w:t xml:space="preserve">They then update the DQB and the class model. Suggested timing (80 minutes): Predict 10, Observe 25, Explain 25, Driving Question Board 8, Model Buil…</w:t>
            </w:r>
          </w:p>
          <w:p>
            <w:pPr>
              <w:spacing w:after="20" w:before="0"/>
            </w:pPr>
            <w:r>
              <w:rPr>
                <w:rFonts w:ascii="Arial" w:cs="Arial" w:eastAsia="Arial" w:hAnsi="Arial"/>
                <w:b/>
                <w:bCs/>
                <w:sz w:val="15"/>
                <w:szCs w:val="15"/>
              </w:rPr>
              <w:t xml:space="preserve">Lesson 8, overview: </w:t>
            </w:r>
            <w:r>
              <w:rPr>
                <w:rFonts w:ascii="Arial" w:cs="Arial" w:eastAsia="Arial" w:hAnsi="Arial"/>
                <w:color w:val="1B6B1B"/>
                <w:sz w:val="15"/>
                <w:szCs w:val="15"/>
              </w:rPr>
              <w:t xml:space="preserve">compare their final model with their Lesson 1 model, and complete the Driving Question Board. Suggested timing (80 minutes): Predict 10, Observe 30,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1 gave Observe 15 + 25 = 40 minutes but no time for the other four phases (prediction writing, a poster definition, DQB notes, group models with a gallery walk and exit ticket), which would run to about 95 minutes. A teacher cannot fit that into 80 minutes, so a timing guide adding to 80 is added and the two Observe parts are trimmed to match.</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 G2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G3" w:id="1"/>
            <w:r>
              <w:rPr>
                <w:rFonts w:ascii="Arial" w:cs="Arial" w:eastAsia="Arial" w:hAnsi="Arial"/>
                <w:b/>
                <w:bCs/>
                <w:sz w:val="17"/>
                <w:szCs w:val="17"/>
              </w:rPr>
              <w:t xml:space="preserve">essmath_2_1 G3</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Project build and check (about 35 minutes).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Project build and check (about 30 minutes; to fit the time, groups use tins and boxes collected earlier or containers made before the lesson, and any cutting and gluing of cardboard is done in advance or as a take-home task).</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Planning, measuring, cutting, assembling two containers, calculating, fill-and-pour and photographing every step is far more than 35 minutes, and a tight 80-minute lesson also has to hold the Final Explanation. Two defensible options exist (use found tins/boxes and pre-built cardboard, or give a separate project lesson); I chose the first. Teacher decides what materials and pre-lesson time your school really has.</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 G3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13" w:id="1"/>
            <w:r>
              <w:rPr>
                <w:rFonts w:ascii="Arial" w:cs="Arial" w:eastAsia="Arial" w:hAnsi="Arial"/>
                <w:b/>
                <w:bCs/>
                <w:sz w:val="17"/>
                <w:szCs w:val="17"/>
              </w:rPr>
              <w:t xml:space="preserve">essmath_2_1-013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(ratio 1695.6 / 502.4 = 3.375 = 1.5 x 1.5 x 1.5).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(ratio 1695.6 / 502.4 = 3.375 = 1.5 x 1.5 x 1.5). Surface areas of closed containers (check cases): cubes 6 x 25 = 150 and 6 x 100 = 600 cm2 (ratio 4); cuboids 2(20 + 15 + 12) = 94 and 2(80 + 60 + 48) = 376 cm2 (ratio 4); cylinders 2 x 3.14 x 4 x 10 + 2 x 3.14 x 16 = 351.68 and 2 x 3.14 x 6 x 15 + 2 x 3.14 x 36 = 791.28 cm2 (ratio 2.25 = 1.5 x 1.5).</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Step 4 asks learners to calculate surface area, and the Predict phase asks for the paint factor, but the teacher had answers only for volume. Checked by recomputing: 6 x 25 = 150; 6 x 100 = 600; 376/94 = 4; 351.68 x 2.25 = 791.28.</w:t>
            </w:r>
          </w:p>
          <w:p>
            <w:pPr>
              <w:spacing w:after="60" w:before="0"/>
            </w:pPr>
            <w:r>
              <w:rPr>
                <w:rFonts w:ascii="Arial" w:cs="Arial" w:eastAsia="Arial" w:hAnsi="Arial"/>
                <w:i/>
                <w:iCs/>
                <w:color w:val="555555"/>
                <w:sz w:val="15"/>
                <w:szCs w:val="15"/>
              </w:rPr>
              <w:t xml:space="preserve">Guideline: 13. Teacher usability;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essmath_2_1-013</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14" w:id="1"/>
            <w:r>
              <w:rPr>
                <w:rFonts w:ascii="Arial" w:cs="Arial" w:eastAsia="Arial" w:hAnsi="Arial"/>
                <w:b/>
                <w:bCs/>
                <w:sz w:val="17"/>
                <w:szCs w:val="17"/>
              </w:rPr>
              <w:t xml:space="preserve">essmath_2_1-014</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slo.safetyNotes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clean, dry, dead-safe materials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clean, dry, safe materials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'dead-safe' is not a meaningful instruction; corrected so the safety note reads clearly.</w:t>
            </w:r>
          </w:p>
          <w:p>
            <w:pPr>
              <w:spacing w:after="60" w:before="0"/>
            </w:pPr>
            <w:r>
              <w:rPr>
                <w:rFonts w:ascii="Arial" w:cs="Arial" w:eastAsia="Arial" w:hAnsi="Arial"/>
                <w:i/>
                <w:iCs/>
                <w:color w:val="555555"/>
                <w:sz w:val="15"/>
                <w:szCs w:val="15"/>
              </w:rPr>
              <w:t xml:space="preserve">Guideline: 8. Practical feasibility and safety  |  Type: safety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15" w:id="1"/>
            <w:r>
              <w:rPr>
                <w:rFonts w:ascii="Arial" w:cs="Arial" w:eastAsia="Arial" w:hAnsi="Arial"/>
                <w:b/>
                <w:bCs/>
                <w:sz w:val="17"/>
                <w:szCs w:val="17"/>
              </w:rPr>
              <w:t xml:space="preserve">essmath_2_1-015</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why L feeds 8 times as many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why L feeds far more than twice as many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This sentence is spoken to learners in Lesson 2 but gives away the 8 times result that they discover in Lesson 6. The wording now matches the unresolved puzzle.</w:t>
            </w:r>
          </w:p>
          <w:p>
            <w:pPr>
              <w:spacing w:after="60" w:before="0"/>
            </w:pPr>
            <w:r>
              <w:rPr>
                <w:rFonts w:ascii="Arial" w:cs="Arial" w:eastAsia="Arial" w:hAnsi="Arial"/>
                <w:i/>
                <w:iCs/>
                <w:color w:val="555555"/>
                <w:sz w:val="15"/>
                <w:szCs w:val="15"/>
              </w:rPr>
              <w:t xml:space="preserve">Guideline: 4. Sequence logic; 1. Storyline and phenomenon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16" w:id="1"/>
            <w:r>
              <w:rPr>
                <w:rFonts w:ascii="Arial" w:cs="Arial" w:eastAsia="Arial" w:hAnsi="Arial"/>
                <w:b/>
                <w:bCs/>
                <w:sz w:val="17"/>
                <w:szCs w:val="17"/>
              </w:rPr>
              <w:t xml:space="preserve">essmath_2_1-016</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reveal 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Tell learners that, by Mama Achieng's count, the small sufuria fills about 6 plates of githeri. Do not reveal 8.</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Predict phase asks how much more the large sufuria holds than the small one 'S about 6 servings', but the 6 was never given to learners earlier. The teacher now states it so every learner predicts from the same figure.</w:t>
            </w:r>
          </w:p>
          <w:p>
            <w:pPr>
              <w:spacing w:after="60" w:before="0"/>
            </w:pPr>
            <w:r>
              <w:rPr>
                <w:rFonts w:ascii="Arial" w:cs="Arial" w:eastAsia="Arial" w:hAnsi="Arial"/>
                <w:i/>
                <w:iCs/>
                <w:color w:val="555555"/>
                <w:sz w:val="15"/>
                <w:szCs w:val="15"/>
              </w:rPr>
              <w:t xml:space="preserve">Guideline: 13. Teacher usability;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essmath_2_1-016</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17" w:id="1"/>
            <w:r>
              <w:rPr>
                <w:rFonts w:ascii="Arial" w:cs="Arial" w:eastAsia="Arial" w:hAnsi="Arial"/>
                <w:b/>
                <w:bCs/>
                <w:sz w:val="17"/>
                <w:szCs w:val="17"/>
              </w:rPr>
              <w:t xml:space="preserve">essmath_2_1-017</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Do not re-teach area; just refer to k^2 = 4 from Lesson 5.</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Do not re-teach area; just refer to k^2 = 4 from Lesson 5. Name the limit of the model: we treated each sufuria as a perfect cylinder and ignored wall thickness and any slight taper of a real sufuria, so servings are 'about' values and a real sufuria may hold a little less.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6 asks for the limits of a model to be stated. The cylinder model of a sufuria is never limited anywhere in the unit.</w:t>
            </w:r>
          </w:p>
          <w:p>
            <w:pPr>
              <w:spacing w:after="60" w:before="0"/>
            </w:pPr>
            <w:r>
              <w:rPr>
                <w:rFonts w:ascii="Arial" w:cs="Arial" w:eastAsia="Arial" w:hAnsi="Arial"/>
                <w:i/>
                <w:iCs/>
                <w:color w:val="555555"/>
                <w:sz w:val="15"/>
                <w:szCs w:val="15"/>
              </w:rPr>
              <w:t xml:space="preserve">Guideline: 6. Models and analogies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essmath_2_1-017</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18" w:id="1"/>
            <w:r>
              <w:rPr>
                <w:rFonts w:ascii="Arial" w:cs="Arial" w:eastAsia="Arial" w:hAnsi="Arial"/>
                <w:b/>
                <w:bCs/>
                <w:sz w:val="17"/>
                <w:szCs w:val="17"/>
              </w:rPr>
              <w:t xml:space="preserve">essmath_2_1-018</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Explain Phase, formativeAssessment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 x OA'; explanation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 x OA; explanation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formula was written OA' = k x OA'. Everywhere else (Lessons 3 and 4) it is OA' = k x OA, where OA is the object distance. Fixed so teachers do not listen for a wrong statement.</w:t>
            </w:r>
          </w:p>
          <w:p>
            <w:pPr>
              <w:spacing w:after="60" w:before="0"/>
            </w:pPr>
            <w:r>
              <w:rPr>
                <w:rFonts w:ascii="Arial" w:cs="Arial" w:eastAsia="Arial" w:hAnsi="Arial"/>
                <w:i/>
                <w:iCs/>
                <w:color w:val="555555"/>
                <w:sz w:val="15"/>
                <w:szCs w:val="15"/>
              </w:rPr>
              <w:t xml:space="preserve">Guideline: 2. KICD alignment; 14. Consistency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essmath_2_1-018</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19" w:id="1"/>
            <w:r>
              <w:rPr>
                <w:rFonts w:ascii="Arial" w:cs="Arial" w:eastAsia="Arial" w:hAnsi="Arial"/>
                <w:b/>
                <w:bCs/>
                <w:sz w:val="17"/>
                <w:szCs w:val="17"/>
              </w:rPr>
              <w:t xml:space="preserve">essmath_2_1-019</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sheets, rulers and pencils and check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Before the lesson, prepare each sheet: draw triangle ABC, choose O, mark A', B', C' so that OA' = 2 x OA, OB' = 2 x OB and OC' = 2 x OC, draw the image, then rub out O and the lines through the points. Support: pair a learner who finds ruler work hard (low vision or fine-motor needs) with a partner who holds the ruler while they direct the line, and accept an oral explanation of why the lines meet. Distribute sheets, rulers and pencils and check</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needs sheets where the three lines really meet at O, but the teacher is not told how to make them. Also adds a lesson-specific support for learners who struggle with the drawing, so they can still show understanding.</w:t>
            </w:r>
          </w:p>
          <w:p>
            <w:pPr>
              <w:spacing w:after="60" w:before="0"/>
            </w:pPr>
            <w:r>
              <w:rPr>
                <w:rFonts w:ascii="Arial" w:cs="Arial" w:eastAsia="Arial" w:hAnsi="Arial"/>
                <w:i/>
                <w:iCs/>
                <w:color w:val="555555"/>
                <w:sz w:val="15"/>
                <w:szCs w:val="15"/>
              </w:rPr>
              <w:t xml:space="preserve">Guideline: 13. Teacher usability;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essmath_2_1-019</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20" w:id="1"/>
            <w:r>
              <w:rPr>
                <w:rFonts w:ascii="Arial" w:cs="Arial" w:eastAsia="Arial" w:hAnsi="Arial"/>
                <w:b/>
                <w:bCs/>
                <w:sz w:val="17"/>
                <w:szCs w:val="17"/>
              </w:rPr>
              <w:t xml:space="preserve">essmath_2_1-020</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Select two learners to read their paragraph;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Offer choices for showing understanding: a written paragraph, an annotated diagram with a short caption, or a short spoken or recorded explanation in English or Kiswahili (all assessed with the same checklist). Select two learners to read their paragraph;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Final Explanation task had only one way to respond (a written paragraph). Guideline 12 asks for more than one way to show understanding.</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essmath_2_1-020</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21" w:id="1"/>
            <w:r>
              <w:rPr>
                <w:rFonts w:ascii="Arial" w:cs="Arial" w:eastAsia="Arial" w:hAnsi="Arial"/>
                <w:b/>
                <w:bCs/>
                <w:sz w:val="17"/>
                <w:szCs w:val="17"/>
              </w:rPr>
              <w:t xml:space="preserve">essmath_2_1-021</w:t>
            </w:r>
            <w:bookmarkEnd w:id="1"/>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map of Lake Victoria on a 1:50,000 scale shows a small shape, but the real lake covers a huge area, so a 1 cm length</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map of Kisumu town drawn at a scale of 1:50,000 fits on one page, but the real town covers a huge area: 1 cm on the map is 500 m, yet 1 cm² on the map is 250,000 m² (25 hectares), so a 1 cm length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At 1:50,000, 1 cm is 500 m, so Lake Victoria (about 337 km long) would be about 6.7 m long on the map, not 'a small shape'. A town such as Kisumu does fit on one page (a 30 cm page is 15 km). Checked: 50,000 cm = 500 m; (500 m)^2 = 250,000 m^2 = 25 ha (1 ha = 10,000 m^2). This matches the Lesson 7 map station.</w:t>
            </w:r>
          </w:p>
          <w:p>
            <w:pPr>
              <w:spacing w:after="60" w:before="0"/>
            </w:pPr>
            <w:r>
              <w:rPr>
                <w:rFonts w:ascii="Arial" w:cs="Arial" w:eastAsia="Arial" w:hAnsi="Arial"/>
                <w:i/>
                <w:iCs/>
                <w:color w:val="555555"/>
                <w:sz w:val="15"/>
                <w:szCs w:val="15"/>
              </w:rPr>
              <w:t xml:space="preserve">Guideline: 1. Storyline and phenomenon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Ordnance Survey, 'Understanding scale' map-reading guidance (1:50,000 scale: 1 cm = 500 m); SI/metric conversion 1 ha = 10,000 m2</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essmath_2_1-021</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22" w:id="1"/>
            <w:r>
              <w:rPr>
                <w:rFonts w:ascii="Arial" w:cs="Arial" w:eastAsia="Arial" w:hAnsi="Arial"/>
                <w:b/>
                <w:bCs/>
                <w:sz w:val="17"/>
                <w:szCs w:val="17"/>
              </w:rPr>
              <w:t xml:space="preserve">essmath_2_1-022</w:t>
            </w:r>
            <w:bookmarkEnd w:id="1"/>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phenomenon</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vendor's cooking oil used to paint the outside costs more than double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vendor's oil paint for the outside costs more than double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unit phenomenon says 'cooking oil used to paint', but every lesson (and the safety notes) says oil paint for the outside of the sufuria. Wording aligned to the lessons; teacher confirms that oil paint is the intended story.</w:t>
            </w:r>
          </w:p>
          <w:p>
            <w:pPr>
              <w:spacing w:after="60" w:before="0"/>
            </w:pPr>
            <w:r>
              <w:rPr>
                <w:rFonts w:ascii="Arial" w:cs="Arial" w:eastAsia="Arial" w:hAnsi="Arial"/>
                <w:i/>
                <w:iCs/>
                <w:color w:val="555555"/>
                <w:sz w:val="15"/>
                <w:szCs w:val="15"/>
              </w:rPr>
              <w:t xml:space="preserve">Guideline: 1. Storyline and phenomenon; 14. Consistency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essmath_2_1-022</w:t>
            </w:r>
          </w:p>
        </w:tc>
      </w:tr>
      <w:tr>
        <w:trPr>
          <w:cantSplit w:val="false"/>
        </w:trP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G14" w:id="1"/>
            <w:r>
              <w:rPr>
                <w:rFonts w:ascii="Arial" w:cs="Arial" w:eastAsia="Arial" w:hAnsi="Arial"/>
                <w:b/>
                <w:bCs/>
                <w:sz w:val="17"/>
                <w:szCs w:val="17"/>
              </w:rPr>
              <w:t xml:space="preserve">essmath_2_1 G14 (group)</w:t>
            </w:r>
            <w:bookmarkEnd w:id="1"/>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6"/>
                <w:szCs w:val="16"/>
              </w:rPr>
              <w:t xml:space="preserve">[DECISION] CHANGE PROPOSED: PLEASE CONFIRM</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Explain Phase, teacherMoves</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Kiswahili support for key terms added in four lessons (suggested wording, teachers to confirm local usage)</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only after learners have described the idea in their own words.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only after learners have described the idea in their own words. Kiswahili support (teacher to confirm local usage): umbo = shape, urefu = length, uwiano = ratio, maumbo yanayofanana = similar shapes.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teacherMoves: </w:t>
            </w:r>
            <w:r>
              <w:rPr>
                <w:rFonts w:ascii="Arial" w:cs="Arial" w:eastAsia="Arial" w:hAnsi="Arial"/>
                <w:color w:val="1B6B1B"/>
                <w:sz w:val="15"/>
                <w:szCs w:val="15"/>
              </w:rPr>
              <w:t xml:space="preserve">Kiswahili support (teacher to confirm local usage): kukuza = to enlarge, kupunguza = to reduce, kituo cha ukuzaji = centre of enlargement, kigezo cha…</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Then name the idea explicitly: 'Area scale factor equals k squared.' Kiswahili support (teacher to confirm): eneo = area.</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and give 15 seconds of silent WAIT TIME. Kiswahili support (teacher to confirm): ujazo = volume, eneo = area.</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Kiswahili support existed anywhere in the unit. I suggest common school terms but cannot verify local or textbook usage; the teacher must confirm or replace each term.</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 G14</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G15" w:id="1"/>
            <w:r>
              <w:rPr>
                <w:rFonts w:ascii="Arial" w:cs="Arial" w:eastAsia="Arial" w:hAnsi="Arial"/>
                <w:b/>
                <w:bCs/>
                <w:sz w:val="17"/>
                <w:szCs w:val="17"/>
              </w:rPr>
              <w:t xml:space="preserve">essmath_2_1 G15 (group)</w:t>
            </w:r>
            <w:bookmarkEnd w:id="1"/>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1: Are the three sufurias similar?, exemplar</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A stray '}' character was printed at the end of every Final Explanation answer</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 = 24/12 = 32/16 = 2.}</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k = 24/12 = 32/16 = 2.</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Final Explanation, Part 2: Enlargement and the scale factor, exemplar: </w:t>
            </w:r>
            <w:r>
              <w:rPr>
                <w:rFonts w:ascii="Arial" w:cs="Arial" w:eastAsia="Arial" w:hAnsi="Arial"/>
                <w:color w:val="1B6B1B"/>
                <w:sz w:val="15"/>
                <w:szCs w:val="15"/>
              </w:rPr>
              <w:t xml:space="preserve">just like the triangle.</w:t>
            </w:r>
          </w:p>
          <w:p>
            <w:pPr>
              <w:spacing w:after="20" w:before="0"/>
            </w:pPr>
            <w:r>
              <w:rPr>
                <w:rFonts w:ascii="Arial" w:cs="Arial" w:eastAsia="Arial" w:hAnsi="Arial"/>
                <w:b/>
                <w:bCs/>
                <w:sz w:val="15"/>
                <w:szCs w:val="15"/>
              </w:rPr>
              <w:t xml:space="preserve">Final Explanation, Part 3: Why paint costs rise faster than the price, exemplar: </w:t>
            </w:r>
            <w:r>
              <w:rPr>
                <w:rFonts w:ascii="Arial" w:cs="Arial" w:eastAsia="Arial" w:hAnsi="Arial"/>
                <w:color w:val="1B6B1B"/>
                <w:sz w:val="15"/>
                <w:szCs w:val="15"/>
              </w:rPr>
              <w:t xml:space="preserve">which is more than double.</w:t>
            </w:r>
          </w:p>
          <w:p>
            <w:pPr>
              <w:spacing w:after="20" w:before="0"/>
            </w:pPr>
            <w:r>
              <w:rPr>
                <w:rFonts w:ascii="Arial" w:cs="Arial" w:eastAsia="Arial" w:hAnsi="Arial"/>
                <w:b/>
                <w:bCs/>
                <w:sz w:val="15"/>
                <w:szCs w:val="15"/>
              </w:rPr>
              <w:t xml:space="preserve">Final Explanation, Part 4: Why the large sufuria holds so much more githeri, exemplar: </w:t>
            </w:r>
            <w:r>
              <w:rPr>
                <w:rFonts w:ascii="Arial" w:cs="Arial" w:eastAsia="Arial" w:hAnsi="Arial"/>
                <w:color w:val="1B6B1B"/>
                <w:sz w:val="15"/>
                <w:szCs w:val="15"/>
              </w:rPr>
              <w:t xml:space="preserve">while the capacity follows k^3 = 8.</w:t>
            </w:r>
          </w:p>
          <w:p>
            <w:pPr>
              <w:spacing w:after="20" w:before="0"/>
            </w:pPr>
            <w:r>
              <w:rPr>
                <w:rFonts w:ascii="Arial" w:cs="Arial" w:eastAsia="Arial" w:hAnsi="Arial"/>
                <w:b/>
                <w:bCs/>
                <w:sz w:val="15"/>
                <w:szCs w:val="15"/>
              </w:rPr>
              <w:t xml:space="preserve">Final Explanation, Part 5: Final Explanation and prediction, exemplar: </w:t>
            </w:r>
            <w:r>
              <w:rPr>
                <w:rFonts w:ascii="Arial" w:cs="Arial" w:eastAsia="Arial" w:hAnsi="Arial"/>
                <w:color w:val="1B6B1B"/>
                <w:sz w:val="15"/>
                <w:szCs w:val="15"/>
              </w:rPr>
              <w:t xml:space="preserve">so k = 3.</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Stray '}' character at the end of the teacher exemplar removed.</w:t>
            </w:r>
          </w:p>
          <w:p>
            <w:pPr>
              <w:spacing w:after="60" w:before="0"/>
            </w:pPr>
            <w:r>
              <w:rPr>
                <w:rFonts w:ascii="Arial" w:cs="Arial" w:eastAsia="Arial" w:hAnsi="Arial"/>
                <w:i/>
                <w:iCs/>
                <w:color w:val="555555"/>
                <w:sz w:val="15"/>
                <w:szCs w:val="15"/>
              </w:rPr>
              <w:t xml:space="preserve">Guideline: 14. Consistency  |  Type: format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 G15</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32" w:id="1"/>
            <w:r>
              <w:rPr>
                <w:rFonts w:ascii="Arial" w:cs="Arial" w:eastAsia="Arial" w:hAnsi="Arial"/>
                <w:b/>
                <w:bCs/>
                <w:sz w:val="17"/>
                <w:szCs w:val="17"/>
              </w:rPr>
              <w:t xml:space="preserve">essmath_2_1-032</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what you measured, drew and calculated in Lessons 1 to 8.</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what you measured, drew and calculated in Lessons 1 to 8, and use the Summary Tables you completed in each lesson to help you build your answers.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asks that Summary Tables are used to build the final explanation; the student instructions never mention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essmath_2_1-032</w:t>
            </w:r>
          </w:p>
        </w:tc>
      </w:tr>
      <w:tr>
        <w:trPr>
          <w:cantSplit w:val="false"/>
        </w:trP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33" w:id="1"/>
            <w:r>
              <w:rPr>
                <w:rFonts w:ascii="Arial" w:cs="Arial" w:eastAsia="Arial" w:hAnsi="Arial"/>
                <w:b/>
                <w:bCs/>
                <w:sz w:val="17"/>
                <w:szCs w:val="17"/>
              </w:rPr>
              <w:t xml:space="preserve">essmath_2_1-033</w:t>
            </w:r>
            <w:bookmarkEnd w:id="1"/>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"Testing and describing similarity", "excellent": "Calculates all ratios correctly, states that corresponding angles are equal and all sides are in a constant ratio, and explains clearly why rectangle C is not similar to A.", "proficient": "Calculates most ratios correctly and states the constant-ratio idea, with a small gap in explaining why C is not similar.", "developing": "Relies on shape looking the same or on equal angles only, and does not use a constant ratio of sides."}, {"criterion": "Scale factor and enlargement", "excellent": "Finds k from lengths and from OA'/OA, finds the centre O by joining corresponding points, and handles both k = 2 and k = 0.5 correctly.", "proficient": "Finds k correctly and applies it to lengths, with minor errors in describing the centre or the reduction.", "developing": "Confuses k with the difference between lengths or cannot find the image lengths from k."}, {"criterion": "Calculating area and volume", "excellent": "Uses A = 2 pi r h + pi r^2 and V = pi r^2 h with pi = 3.14 accurately, gets all ratios (4 and 8), and finds servings and costs correctly with units.", "proficient": "Uses the formulas correctly with one or two arithmetic or unit slips.", "developing": "Uses the wrong formulas or cannot connect the calculated figures to the ratios."}, {"criterion": "Explaining k, k^2 and k^3", "excellent": "Explains that quantities depend on one, two or three lengths, so they multiply by k, k^2 or k^3, and uses the cube, rectangle and cylinder evidence. Works backwards from an area factor to k.", "proficient": "States k^2 and k^3 correctly with some evidence but a limited explanation of why.", "developing": "Says area and volume simply double when lengths double."}, {"criterion": "Final Explanation of the phenomenon", "excellent": "Links capacity (8 times, about 48 servings against 6), paint (4 times, about KSh 80 against KSh 20) and price (KSh 120 = 2 x 60) to the scale factor, and explains the bargain per serving.", "proficient": "Explains capacity and paint with the correct factors but only partly explains the price or the bargain.", "developing": "Gives a general answer without the factors or without using Mama Achieng's data."}]</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"Testing and describing similarity", "excellent": "Exceeds Expectations: Calculates all ratios correctly, states that corresponding angles are equal and all sides are in a constant ratio, and explains clearly why rectangle C is not similar to A.", "proficient": "Meets Expectations: Calculates most ratios correctly and states the constant-ratio idea, with a small gap in explaining why C is not similar.", "developing": "Approaches Expectations: Relies on shape looking the same or on equal angles only, and does not use a constant ratio of sides."}, {"criterion": "Scale factor and enlargement", "excellent": "Exceeds Expectations: Finds k from lengths and from OA'/OA, finds the centre O by joining corresponding points, and handles both k = 2 and k = 0.5 correctly.", "proficient": "Meets Expectations: Finds k correctly and applies it to lengths, with minor errors in describing the centre or the reduction.", "developing": "Approaches Expectations: Confuses k with the difference between lengths or cannot find the image lengths from k."}, {"criterion": "Calculating area and volume", "excellent": "Exceeds Expectations: Uses A = 2 pi r h + pi r^2 and V = pi r^2 h with pi = 3.14 accurately, gets all ratios (4 and 8), and finds servings and costs correctly with units.", "proficient": "Meets Expectations: Uses the formulas correctly with one or two arithmetic or unit slips.", "developing": "Approaches Expectations: Uses the wrong formulas or cannot connect the calculated figures to the ratios."}, {"criterion": "Explaining k, k^2 and k^3", "excellent": "Exceeds Expectations: Explains that quantities depend on one, two or three lengths, so they multiply by k, k^2 or k^3, and uses the cube, rectangle and cylinder evidence. Works backwards from an area factor to k.", "proficient": "Meets Expectations: States k^2 and k^3 correctly with some evidence but a limited explanation of why.", "developing": "Approaches Expectations: Says area and volume simply double when lengths double."}, {"criterion": "Final Explanation of the phenomenon", "excellent": "Exceeds Expectations: Links capacity (8 times, about 48 servings against 6), paint (4 times, about KSh 80 against KSh 20) and price (KSh 120 = 2 x 60) to the scale factor, and explains the bargain per serving.", "proficient": "Meets Expectations: Explains capacity and paint with the correct factors but only partly explains the price or the bargain.", "developing": "Approaches Expectations: Gives a general answer without the factors or without using Mama Achieng's data."}]</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CBE level names are now written into the descriptors: Exceeds Expectations, Meets Expectations and Approaches Expectations. The wording of each descriptor is unchanged otherwise.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essmath_2_1-033</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34" w:id="1"/>
            <w:r>
              <w:rPr>
                <w:rFonts w:ascii="Arial" w:cs="Arial" w:eastAsia="Arial" w:hAnsi="Arial"/>
                <w:b/>
                <w:bCs/>
                <w:sz w:val="17"/>
                <w:szCs w:val="17"/>
              </w:rPr>
              <w:t xml:space="preserve">essmath_2_1-034</w:t>
            </w:r>
            <w:bookmarkEnd w:id="1"/>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CBE uses four levels (Exceeds, Meets, Approaches, Below Expectations) but the partner contract allows only three level fields and the printed headings are fixed by the template, so a Below Expectations level cannot be represented. Suggestion: teachers treat work that does not reach the 'Approaches' descriptor as Below Expectations, or the contract is extended later.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essmath_2_1-034</w:t>
            </w:r>
          </w:p>
        </w:tc>
      </w:tr>
      <w:tr>
        <w:trPr>
          <w:cantSplit w:val="false"/>
        </w:trPr>
        <w:tc>
          <w:tcPr>
            <w:tcW w:type="dxa" w:w="13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2.1 SIMILARITY AND ENLARGEMENT</w:t>
            </w:r>
          </w:p>
          <w:p>
            <w:pPr>
              <w:spacing w:after="60" w:before="0"/>
            </w:pPr>
            <w:bookmarkStart w:name="i_essmath_2_1_035" w:id="1"/>
            <w:r>
              <w:rPr>
                <w:rFonts w:ascii="Arial" w:cs="Arial" w:eastAsia="Arial" w:hAnsi="Arial"/>
                <w:b/>
                <w:bCs/>
                <w:sz w:val="17"/>
                <w:szCs w:val="17"/>
              </w:rPr>
              <w:t xml:space="preserve">essmath_2_1-035</w:t>
            </w:r>
            <w:bookmarkEnd w:id="1"/>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00000"/>
                <w:sz w:val="16"/>
                <w:szCs w:val="16"/>
              </w:rPr>
              <w:t xml:space="preserve">[FLAG] NO CHANGE MADE: YOUR DECISION NEEDED</w:t>
            </w:r>
          </w:p>
        </w:tc>
        <w:tc>
          <w:tcPr>
            <w:tcW w:type="dxa" w:w="1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check not possible: data/raw/curriculum_pdfs/Grade10_Mathematics_Curriculum.pdf is the CORE Mathematics design (Strand 2.0, 2.1 Similarity and Enlargement, 12 lessons) and does not cover Essential Mathematics. Differences seen against the Core text, which may simply be real Essential Mathematics differences: 8 outcomes (a-h) here against 6 (a-f); the note 'negative scale factor will not be included'; core competencies (here Digital literacy and Creativity 'networking skills', in Core Communication and Collaboration and Creativity); values (Core also lists Integrity); PCIs (Core lists Social Cohesion and ESD); the project here omits spheres; the key inquiry question here reads 'How is similarity and enlargement applied in real life?' against 'How are similarity and enlargement applied in day-to-day life?'. No KICD wording was changed. Teachers should compare with the Essential Mathematics Grade 10 curriculum design. Within the unit, all eight listed outcomes are taught (a: L1-2, b: L3, c: L4, d: L5, e-f: L6-7, g-h: L7-8) and assessed in the Final Explanation.</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8CBAD"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essmath_2_1-035</w:t>
            </w:r>
          </w:p>
        </w:tc>
      </w:tr>
    </w:tbl>
    <w:sectPr>
      <w:headerReference w:type="default" r:id="rId10"/>
      <w:footerReference w:type="default" r:id="rId11"/>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Essential Mathematics: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1.3 Quadratic Equations (essmath_1_3)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2.1 Similarity and Enlargement (essmath_2_1)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1.3 Quadratic Equations (essmath_1_3)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2.1 Similarity and Enlargement (essmath_2_1)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2026-10-17T17:34:24.173Z</dcterms:created>
  <dcterms:modified xsi:type="dcterms:W3CDTF">2026-10-17T17:34:24.173Z</dcterms:modified>
</cp:coreProperties>
</file>

<file path=docProps/custom.xml><?xml version="1.0" encoding="utf-8"?>
<Properties xmlns="http://schemas.openxmlformats.org/officeDocument/2006/custom-properties" xmlns:vt="http://schemas.openxmlformats.org/officeDocument/2006/docPropsVTypes"/>
</file>