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Override ContentType="application/vnd.openxmlformats-officedocument.wordprocessingml.header+xml" PartName="/word/header3.xml"/>
  <Override ContentType="application/vnd.openxmlformats-officedocument.wordprocessingml.footer+xml" PartName="/word/footer4.xml"/>
  <Override ContentType="application/vnd.openxmlformats-officedocument.wordprocessingml.header+xml" PartName="/word/header4.xml"/>
  <Override ContentType="application/vnd.openxmlformats-officedocument.wordprocessingml.footer+xml" PartName="/word/footer5.xml"/>
  <Override ContentType="application/vnd.openxmlformats-officedocument.wordprocessingml.header+xml" PartName="/word/header5.xml"/>
  <Override ContentType="application/vnd.openxmlformats-officedocument.wordprocessingml.footer+xml" PartName="/word/footer6.xml"/>
  <Override ContentType="application/vnd.openxmlformats-officedocument.wordprocessingml.header+xml" PartName="/word/header6.xml"/>
  <Override ContentType="application/vnd.openxmlformats-officedocument.wordprocessingml.footer+xml" PartName="/word/footer7.xml"/>
  <Override ContentType="application/vnd.openxmlformats-officedocument.wordprocessingml.header+xml" PartName="/word/head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Chemistry</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 Introduction to Chemistry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1.2 The Atom</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The Periodic Table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 Chemical Bonding</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160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1.5 Periodicity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Introduction to Salts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Acids and Bases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69</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50</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1.1 Introduction to Chemistry   (chem_1_1)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plan quoted three 'KICD key inquiry questions' that are not KICD wording; the real KICD question is now used and the old three kept as supporting questions.</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unit's phenomenon said 'eight substances' but listed seven; sugar (H) was missing.</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Lesson 7 cannot fit in 40 minutes, so it is now a double lesson (80 minutes); the unit total is corrected to 560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Lessons 1-5, 8, 9 and 10 packed more activity than their period allows; each now has a minute-by-minute plan (phase minutes add up to the period).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Mixture M could not be separated, dried and weighed within the lesson; the teacher now prepares one run in advance and the mixture is described as dry (magnet first, then water).</w:t>
      </w:r>
      <w:r>
        <w:rPr>
          <w:rFonts w:ascii="Arial" w:cs="Arial" w:eastAsia="Arial" w:hAnsi="Arial"/>
          <w:color w:val="666666"/>
          <w:sz w:val="15"/>
          <w:szCs w:val="15"/>
        </w:rPr>
        <w:t xml:space="preserve">  [guideline 3, 5, 8, 10]</w:t>
      </w:r>
    </w:p>
    <w:p>
      <w:pPr>
        <w:spacing w:after="30" w:before="0"/>
      </w:pPr>
      <w:r>
        <w:rPr>
          <w:rFonts w:ascii="Arial" w:cs="Arial" w:eastAsia="Arial" w:hAnsi="Arial"/>
          <w:sz w:val="17"/>
          <w:szCs w:val="17"/>
        </w:rPr>
        <w:t xml:space="preserve">• Iron filings do not 'glow orange-red' when heated in a test tube over a school burner; the expected observation is now 'darkens to a blackish solid', consistently in every place it appears.</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Burning sulphur releases irritating sulphur dioxide: amount limited and learners with asthma now watch from outside, not 'near the door'.</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r>
        <w:rPr>
          <w:rFonts w:ascii="Arial" w:cs="Arial" w:eastAsia="Arial" w:hAnsi="Arial"/>
          <w:color w:val="666666"/>
          <w:sz w:val="15"/>
          <w:szCs w:val="15"/>
        </w:rPr>
        <w:t xml:space="preserve">  [guideline 8, 12; teacher decision]</w:t>
      </w:r>
    </w:p>
    <w:p>
      <w:pPr>
        <w:spacing w:after="30" w:before="0"/>
      </w:pPr>
      <w:r>
        <w:rPr>
          <w:rFonts w:ascii="Arial" w:cs="Arial" w:eastAsia="Arial" w:hAnsi="Arial"/>
          <w:sz w:val="17"/>
          <w:szCs w:val="17"/>
        </w:rPr>
        <w:t xml:space="preserve">• Claim-Evidence-Reasoning was defined wrongly in two places (Claim contained the reasoning; Reasoning stem was 'This matters because').</w:t>
      </w:r>
      <w:r>
        <w:rPr>
          <w:rFonts w:ascii="Arial" w:cs="Arial" w:eastAsia="Arial" w:hAnsi="Arial"/>
          <w:color w:val="666666"/>
          <w:sz w:val="15"/>
          <w:szCs w:val="15"/>
        </w:rPr>
        <w:t xml:space="preserve">  [guideline 7]</w:t>
      </w:r>
    </w:p>
    <w:p>
      <w:pPr>
        <w:spacing w:after="30" w:before="0"/>
      </w:pPr>
      <w:r>
        <w:rPr>
          <w:rFonts w:ascii="Arial" w:cs="Arial" w:eastAsia="Arial" w:hAnsi="Arial"/>
          <w:sz w:val="17"/>
          <w:szCs w:val="17"/>
        </w:rPr>
        <w:t xml:space="preserve">• Sand (C) was never actually placed in element, compound or mixture; it is now placed with the compounds (silicon dioxide), with a note that natural sand has traces of other minerals.</w:t>
      </w:r>
      <w:r>
        <w:rPr>
          <w:rFonts w:ascii="Arial" w:cs="Arial" w:eastAsia="Arial" w:hAnsi="Arial"/>
          <w:color w:val="666666"/>
          <w:sz w:val="15"/>
          <w:szCs w:val="15"/>
        </w:rPr>
        <w:t xml:space="preserve">  [guideline 5, 13; teacher decision]</w:t>
      </w:r>
    </w:p>
    <w:p>
      <w:pPr>
        <w:spacing w:after="30" w:before="0"/>
      </w:pPr>
      <w:r>
        <w:rPr>
          <w:rFonts w:ascii="Arial" w:cs="Arial" w:eastAsia="Arial" w:hAnsi="Arial"/>
          <w:sz w:val="17"/>
          <w:szCs w:val="17"/>
        </w:rPr>
        <w:t xml:space="preserve">• Learners had no evidence for classifying substances as elements or compounds, and 'sodium chloride' (used in the Final Explanation) was never taught; a Substance Information Card is added in Lesson 3.</w:t>
      </w:r>
      <w:r>
        <w:rPr>
          <w:rFonts w:ascii="Arial" w:cs="Arial" w:eastAsia="Arial" w:hAnsi="Arial"/>
          <w:color w:val="666666"/>
          <w:sz w:val="15"/>
          <w:szCs w:val="15"/>
        </w:rPr>
        <w:t xml:space="preserve">  [guideline 4, 5, 8, 10, 13]</w:t>
      </w:r>
    </w:p>
    <w:p>
      <w:pPr>
        <w:spacing w:after="30" w:before="0"/>
      </w:pPr>
      <w:r>
        <w:rPr>
          <w:rFonts w:ascii="Arial" w:cs="Arial" w:eastAsia="Arial" w:hAnsi="Arial"/>
          <w:sz w:val="17"/>
          <w:szCs w:val="17"/>
        </w:rPr>
        <w:t xml:space="preserve">• KICD outcome (c), effects of drug and substance use, was only taught for medicines; a short fact-card activity on alcohol, miraa, bhang and tobacco is added to Lesson 9 and assessed.</w:t>
      </w:r>
      <w:r>
        <w:rPr>
          <w:rFonts w:ascii="Arial" w:cs="Arial" w:eastAsia="Arial" w:hAnsi="Arial"/>
          <w:color w:val="666666"/>
          <w:sz w:val="15"/>
          <w:szCs w:val="15"/>
        </w:rPr>
        <w:t xml:space="preserve">  [guideline 2, 5, 10, 13;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 (group)</w:t>
            </w:r>
          </w:p>
          <w:p>
            <w:pPr>
              <w:spacing w:after="10" w:before="0"/>
            </w:pPr>
            <w:r>
              <w:rPr>
                <w:rFonts w:ascii="Arial" w:cs="Arial" w:eastAsia="Arial" w:hAnsi="Arial"/>
                <w:b/>
                <w:bCs/>
                <w:color w:val="C55A11"/>
                <w:sz w:val="14"/>
                <w:szCs w:val="14"/>
              </w:rPr>
              <w:t xml:space="preserve">19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plan quoted three 'KICD key inquiry questions' that are not KICD wording; the real KICD question is now used and the old three kept as supporting questions.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 How is the study of Chemistry important in our society?</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SUPPORTING QUESTIONS (class questions kept from the original plan; they are not KICD wording):</w:t>
            </w:r>
          </w:p>
          <w:p>
            <w:pPr>
              <w:spacing w:after="30" w:before="0"/>
            </w:pPr>
            <w:r>
              <w:rPr>
                <w:rFonts w:ascii="Arial" w:cs="Arial" w:eastAsia="Arial" w:hAnsi="Arial"/>
                <w:color w:val="1B6B1B"/>
                <w:sz w:val="17"/>
                <w:szCs w:val="17"/>
                <w:u w:val="single"/>
              </w:rPr>
              <w:t xml:space="preserve">1.</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KICD Key Inquiry Question: How is the study of Chemistry important in our society? Supporting question 2: Do all substances around the world have the…</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KICD Key Inquiry Question: How is the study of Chemistry important in our society? Supporting questions: Do all substances around the world have the …</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KICD Key Inquiry Question: How is the study of Chemistry important in our society? Supporting questions for the Driving Question Board: (1)</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(Supporting question 1, with a link to supporting question 3 on how products are made; both serve the KICD Key Inquiry Question: How is the study of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KICD Key Inquiry Question: How is the study of Chemistry important in our society? Supporting question 3: Why are food products, detergents and the 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KICD Key Inquiry Question: How is the study of Chemistry important in our society? Supporting questions: How are medicines for chronic diseases devel…</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KICD Key Inquiry Question: How is the study of Chemistry important in our society? Supporting questions: 1. How are medicines for chronic diseases de…</w:t>
            </w:r>
          </w:p>
          <w:p>
            <w:pPr>
              <w:spacing w:after="20" w:before="0"/>
            </w:pPr>
            <w:r>
              <w:rPr>
                <w:rFonts w:ascii="Arial" w:cs="Arial" w:eastAsia="Arial" w:hAnsi="Arial"/>
                <w:b/>
                <w:bCs/>
                <w:sz w:val="15"/>
                <w:szCs w:val="15"/>
              </w:rPr>
              <w:t xml:space="preserve">Lesson 1, Driving Question Board (DQB) Creation, learnerExperience: </w:t>
            </w:r>
            <w:r>
              <w:rPr>
                <w:rFonts w:ascii="Arial" w:cs="Arial" w:eastAsia="Arial" w:hAnsi="Arial"/>
                <w:color w:val="1B6B1B"/>
                <w:sz w:val="15"/>
                <w:szCs w:val="15"/>
              </w:rPr>
              <w:t xml:space="preserve">Learners read the KICD key inquiry question ('How is the study of Chemistry important in our society?') and the three supporting questions and decide…</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Show the KICD key inquiry question and the three supporting questions and ask:</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They place notes next to the KICD key inquiry question or one of the three supporting questions,</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Point out that the KICD key inquiry question ('How is the study of Chemistry important in our society?') and the supporting questions (How are</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They place notes next to the KICD key inquiry question ('How is the study of Chemistry important in our society?') or to the supporting question: 'Wh…</w:t>
            </w:r>
          </w:p>
          <w:p>
            <w:pPr>
              <w:spacing w:after="20" w:before="0"/>
            </w:pPr>
            <w:r>
              <w:rPr>
                <w:rFonts w:ascii="Arial" w:cs="Arial" w:eastAsia="Arial" w:hAnsi="Arial"/>
                <w:b/>
                <w:bCs/>
                <w:sz w:val="15"/>
                <w:szCs w:val="15"/>
              </w:rPr>
              <w:t xml:space="preserve">Lesson 9, Driving Question Board (DQB) Creation, teacherMoves: </w:t>
            </w:r>
            <w:r>
              <w:rPr>
                <w:rFonts w:ascii="Arial" w:cs="Arial" w:eastAsia="Arial" w:hAnsi="Arial"/>
                <w:color w:val="1B6B1B"/>
                <w:sz w:val="15"/>
                <w:szCs w:val="15"/>
              </w:rPr>
              <w:t xml:space="preserve">Link back to the supporting question: 'How are medicines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links it to the KICD key inquiry question (how the study of Chemistry is important in our society) and the three supporting questions (medicines for …</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Which of the KICD key inquiry question and the three supporting questions did we answer best?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KICD curriculum design gives ONE key inquiry question for this sub-strand: 'How is the study of Chemistry important in our society?'. The plan listed three different questions as 'KICD key inquiry questions'. The KICD question is now shown as the key inquiry question, and the three original questions are kept as supporting questions so no teacher work is lost.</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pcis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Life skills (safety and security): Learners brainstorm their rights and responsibilities to a safe and healthy learning environment, including laboratory safety rules.</w:t>
            </w:r>
          </w:p>
          <w:p>
            <w:pPr>
              <w:spacing w:after="30" w:before="0"/>
            </w:pPr>
            <w:r>
              <w:rPr>
                <w:rFonts w:ascii="Arial" w:cs="Arial" w:eastAsia="Arial" w:hAnsi="Arial"/>
                <w:strike/>
                <w:color w:val="C00000"/>
                <w:sz w:val="17"/>
                <w:szCs w:val="17"/>
              </w:rPr>
              <w:t xml:space="preserve">• Health Promotion Issues (drug and substance use): Learners discuss the meaning of drug, prescription, dosage and substance use and their effects in day-to-day life.</w:t>
            </w:r>
          </w:p>
          <w:p>
            <w:pPr>
              <w:spacing w:after="30" w:before="0"/>
            </w:pPr>
            <w:r>
              <w:rPr>
                <w:rFonts w:ascii="Arial" w:cs="Arial" w:eastAsia="Arial" w:hAnsi="Arial"/>
                <w:strike/>
                <w:color w:val="C00000"/>
                <w:sz w:val="17"/>
                <w:szCs w:val="17"/>
              </w:rPr>
              <w:t xml:space="preserve">• Socio-Economic and Environmental issues (consumer protection): Learners explore labels on containers of manufactured products for marks of quality, expiry dates, nutritional information, preservatives and messages of caution.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Life skills (safety and security): brainstorm on the learner's rights and responsibilities to a safe and healthy learning environment</w:t>
            </w:r>
          </w:p>
          <w:p>
            <w:pPr>
              <w:spacing w:after="30" w:before="0"/>
            </w:pPr>
            <w:r>
              <w:rPr>
                <w:rFonts w:ascii="Arial" w:cs="Arial" w:eastAsia="Arial" w:hAnsi="Arial"/>
                <w:color w:val="1B6B1B"/>
                <w:sz w:val="17"/>
                <w:szCs w:val="17"/>
                <w:u w:val="single"/>
              </w:rPr>
              <w:t xml:space="preserve">• Health Promotion Issues (drug and substance use): The learner discusses with peers the meaning of drug prescription, dosage, substance use and their effects in day-to-day life.</w:t>
            </w:r>
          </w:p>
          <w:p>
            <w:pPr>
              <w:spacing w:after="30" w:before="0"/>
            </w:pPr>
            <w:r>
              <w:rPr>
                <w:rFonts w:ascii="Arial" w:cs="Arial" w:eastAsia="Arial" w:hAnsi="Arial"/>
                <w:color w:val="1B6B1B"/>
                <w:sz w:val="17"/>
                <w:szCs w:val="17"/>
                <w:u w:val="single"/>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three Pertinent and Contemporary Issues is verbatim; the plan had paraphrased them. Restored from the curriculum design. Core competencies, values and learning outcomes were checked line by line and already match KICD.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unit's phenomenon said 'eight substances' but listed seven; sugar (H) was missing.</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 antacid tablet and a paracetamol tablet. Learners are asked to sort them into groups with similar characteristics. They then mix solids with water: salt vanishes into the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 antacid tablet and a paracetamol tablet. Learners are asked to sort them into groups with similar characteristics. They then mix solids with water: salt and sugar vanish into the water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salt, water, sand, sulphur, iron filings, sugar, antacid and paracetamol tablets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says 'eight substances' but listed only seven; sugar (H) is the eighth substance on the tray in every lesson and in the Final Explanation. Sugar is added (and, like salt, it dissolves). The phenomenon itself is unchanged.</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 5: Branches of science and chemistry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5: Branches of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teaches only the five branches of chemistry (KICD: 'branches of Chemistry'); 'science and' was left over from an earlier wording.</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1.1 Introduction to Chemistry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duration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cannot fit in 40 minutes, so it is now a double lesson (80 minutes); the unit total is corrected to 560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40 minutes (one double lesson of 80 minutes is recommended if digital search is used)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80 minutes (2 x 40-minute periods)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totalDuration: </w:t>
            </w:r>
            <w:r>
              <w:rPr>
                <w:rFonts w:ascii="Arial" w:cs="Arial" w:eastAsia="Arial" w:hAnsi="Arial"/>
                <w:color w:val="1B6B1B"/>
                <w:sz w:val="15"/>
                <w:szCs w:val="15"/>
              </w:rPr>
              <w:t xml:space="preserve">10 lessons: Lessons 1, 3, 4, 5, 8, 9 are 40 minutes each (6 × 40 = 240); Lessons 2, 6, 7, 10 are 80 minutes each (4 × 80 = 320); total 240 + 320 = 56…</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he driving question, in readiness for revising the model in Lesson 10. Time plan (80 minutes, two 40-minute periods): Predict 8; Observe 25 (research…</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7 asks for research (about 15 minutes), career profiles, a stereotype discussion, poster preparation, plenary presentations by eight groups, a Driving Question Board update and a model revision. That cannot fit in 40 minutes; the lesson's own title line already recommended 80. It is now set to a double lesson with a minute-by-minute plan. TEACHER DECISION: confirm you can give Lesson 7 a double period; if not, drop the digital search and the plenary and keep the research to print sources.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G4 (group)</w:t>
            </w:r>
          </w:p>
          <w:p>
            <w:pPr>
              <w:spacing w:after="10" w:before="0"/>
            </w:pPr>
            <w:r>
              <w:rPr>
                <w:rFonts w:ascii="Arial" w:cs="Arial" w:eastAsia="Arial" w:hAnsi="Arial"/>
                <w:b/>
                <w:bCs/>
                <w:color w:val="C55A11"/>
                <w:sz w:val="14"/>
                <w:szCs w:val="14"/>
              </w:rPr>
              <w:t xml:space="preserve">8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7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1-5, 8, 9 and 10 packed more activity than their period allows; each now has a minute-by-minute plan (phase minutes add up to the period).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predict, wonder and begin to see why chemistry matters in daily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wonder and begin to see why chemistry matters in daily life. Time plan (40 minutes): Predict 7 (silent writing 2, group table 3, class share 2); Observe 12 (observation table 7, two sorts 5); Explain 7 (T-chart and discussion); Driving Question Board 8 (posting and clustering questions); Model Building 6 (sketch 4, partner share 2) with the exit question. If time runs short, share the second sort aloud instead of drawing it. Where a phase text below gives a longer time, use the time in this plan.</w:t>
            </w:r>
          </w:p>
          <w:p>
            <w:pPr>
              <w:spacing w:after="20" w:before="60"/>
            </w:pPr>
            <w:r>
              <w:rPr>
                <w:rFonts w:ascii="Arial" w:cs="Arial" w:eastAsia="Arial" w:hAnsi="Arial"/>
                <w:b/>
                <w:bCs/>
                <w:color w:val="666666"/>
                <w:sz w:val="15"/>
                <w:szCs w:val="15"/>
              </w:rPr>
              <w:t xml:space="preserve">Related edits made for consistency (7). Exact wording is in the tracked-change document.</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(DQB) and sketch the first ideas that will feed model v1 in Lesson 3. Time plan (80 minutes, two 40-minute periods). Period 1: Predict 8; Observe 32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oods, detergents) and safety, and add new questions for later lessons. Time plan (40 minutes): Predict 4; Observe 8 (use the Lesson 2 tables, no new …</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of model v1 so it names Chemistry as the science that studies matter. Time plan (40 minutes): Predict 5; Observe 8 (six substances are enough); Expla…</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and adds the five branches to the model notes ahead of v2 in Lesson 6. Time plan (40 minutes): Predict 5; Observe 12 (five stations of about 2 to 3 m…</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estion by showing how knowledge of properties is turned into safe use. Time plan (40 minutes): Predict 7 (Otieno's story 1, silent writing 2, group s…</w:t>
            </w:r>
          </w:p>
          <w:p>
            <w:pPr>
              <w:spacing w:after="20" w:before="0"/>
            </w:pPr>
            <w:r>
              <w:rPr>
                <w:rFonts w:ascii="Arial" w:cs="Arial" w:eastAsia="Arial" w:hAnsi="Arial"/>
                <w:b/>
                <w:bCs/>
                <w:sz w:val="15"/>
                <w:szCs w:val="15"/>
              </w:rPr>
              <w:t xml:space="preserve">Lesson 9, overview: </w:t>
            </w:r>
            <w:r>
              <w:rPr>
                <w:rFonts w:ascii="Arial" w:cs="Arial" w:eastAsia="Arial" w:hAnsi="Arial"/>
                <w:color w:val="1B6B1B"/>
                <w:sz w:val="15"/>
                <w:szCs w:val="15"/>
              </w:rPr>
              <w:t xml:space="preserve">ity. The final step revises the class model with ideas about safe use. Time plan (40 minutes): Predict 4; Observe 10 (demonstration 3, data card and …</w:t>
            </w:r>
          </w:p>
          <w:p>
            <w:pPr>
              <w:spacing w:after="20" w:before="0"/>
            </w:pPr>
            <w:r>
              <w:rPr>
                <w:rFonts w:ascii="Arial" w:cs="Arial" w:eastAsia="Arial" w:hAnsi="Arial"/>
                <w:b/>
                <w:bCs/>
                <w:sz w:val="15"/>
                <w:szCs w:val="15"/>
              </w:rPr>
              <w:t xml:space="preserve">Lesson 10, overview: </w:t>
            </w:r>
            <w:r>
              <w:rPr>
                <w:rFonts w:ascii="Arial" w:cs="Arial" w:eastAsia="Arial" w:hAnsi="Arial"/>
                <w:color w:val="1B6B1B"/>
                <w:sz w:val="15"/>
                <w:szCs w:val="15"/>
              </w:rPr>
              <w:t xml:space="preserve">ke medicines, foods and other products, and how do we use them safely? Time plan (80 minutes, two 40-minute periods): Predict 8; Observe 22 (evidence…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plan added so the activities fit the period (40 or 80 minutes). The phase texts listed more activity than the period allows; this plan shows the minutes per phase and what to trim. Phase minutes add to the lesson duration.</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G5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Mixture M could not be separated, dried and weighed within the lesson; the teacher now prepares one run in advance and the mixture is described as dry (magnet first, then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use a magnet to remove iron (recovered 2.9 g), filter the rest to remove sand (2.8 g after drying), then evaporate the filtrate to recover salt (2.7 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use a magnet to remove the iron from the dry mixture (recovered 2.9 g), then add water to the rest, stir and filter to remove sand (2.8 g after drying), then evaporate the filtrate to recover salt (2.7 g). Drying the sand and evaporating the filtrate take longer than a lesson, so groups start these steps and weigh the dried sand and salt from the teacher's prepared run (see the time plan). The masses 2.9 g, 2.8 g and 2.7 g are the reference results; a group's own masses may differ slightly, and any total below 9 g is acceptable if the loss is explained.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Predict Phase, learnerExperience: </w:t>
            </w:r>
            <w:r>
              <w:rPr>
                <w:rFonts w:ascii="Arial" w:cs="Arial" w:eastAsia="Arial" w:hAnsi="Arial"/>
                <w:color w:val="1B6B1B"/>
                <w:sz w:val="15"/>
                <w:szCs w:val="15"/>
              </w:rPr>
              <w:t xml:space="preserve">mixture M (a dry mixture of iron filings, sand and salt)</w:t>
            </w:r>
          </w:p>
          <w:p>
            <w:pPr>
              <w:spacing w:after="20" w:before="0"/>
            </w:pPr>
            <w:r>
              <w:rPr>
                <w:rFonts w:ascii="Arial" w:cs="Arial" w:eastAsia="Arial" w:hAnsi="Arial"/>
                <w:b/>
                <w:bCs/>
                <w:sz w:val="15"/>
                <w:szCs w:val="15"/>
              </w:rPr>
              <w:t xml:space="preserve">Final Explanation, Section 2: Separating mixture M, prompt: </w:t>
            </w:r>
            <w:r>
              <w:rPr>
                <w:rFonts w:ascii="Arial" w:cs="Arial" w:eastAsia="Arial" w:hAnsi="Arial"/>
                <w:color w:val="1B6B1B"/>
                <w:sz w:val="15"/>
                <w:szCs w:val="15"/>
              </w:rPr>
              <w:t xml:space="preserve">a total of 9 g (a dry mixture). Group 1 separated it in three steps (a magnet first, then adding water and filtering, then evaporating the filtrate)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Separating mixture M as written (magnet, filter, dry the sand, evaporate the filtrate to dryness, weigh each) cannot be done in the part of one 80-minute lesson left after the water and heat tests: drying sand and evaporating about 50 mL of solution take much longer. The teacher now prepares one run beforehand and groups weigh those dried products. All groups getting exactly 2.9, 2.8 and 2.7 g is also unrealistic, so the text now says these are reference results. Arithmetic rechecked: 2.9 + 2.8 + 2.7 = 8.4 g; 9 - 8.4 = 0.6 g.</w:t>
            </w:r>
          </w:p>
          <w:p>
            <w:pPr>
              <w:spacing w:after="60" w:before="0"/>
            </w:pPr>
            <w:r>
              <w:rPr>
                <w:rFonts w:ascii="Arial" w:cs="Arial" w:eastAsia="Arial" w:hAnsi="Arial"/>
                <w:i/>
                <w:iCs/>
                <w:color w:val="555555"/>
                <w:sz w:val="15"/>
                <w:szCs w:val="15"/>
              </w:rPr>
              <w:t xml:space="preserve">Guideline: 3. Time and pacing; 5. Student thinking; 8. Practical feasibility and safety; 10. Summative assessment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Iron filings do not 'glow orange-red' when heated in a test tube over a school burner; the expected observation is now 'darkens to a blackish solid', consistently in every place it appears.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iron filings glow orange-red and turn dull blackish;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iron filings darken to a dull blackish solid as they react with oxygen in the air (a faint dull-red glow may show at the hottest point);</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2, Observe Phase, formativeAssessment: </w:t>
            </w:r>
            <w:r>
              <w:rPr>
                <w:rFonts w:ascii="Arial" w:cs="Arial" w:eastAsia="Arial" w:hAnsi="Arial"/>
                <w:color w:val="1B6B1B"/>
                <w:sz w:val="15"/>
                <w:szCs w:val="15"/>
              </w:rPr>
              <w:t xml:space="preserve">E darkening to a dull blackish solid</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darken to a dull blackish solid when heated</w:t>
            </w:r>
          </w:p>
          <w:p>
            <w:pPr>
              <w:spacing w:after="20" w:before="0"/>
            </w:pPr>
            <w:r>
              <w:rPr>
                <w:rFonts w:ascii="Arial" w:cs="Arial" w:eastAsia="Arial" w:hAnsi="Arial"/>
                <w:b/>
                <w:bCs/>
                <w:sz w:val="15"/>
                <w:szCs w:val="15"/>
              </w:rPr>
              <w:t xml:space="preserve">Lesson 5, Observe Phase, learnerExperience: </w:t>
            </w:r>
            <w:r>
              <w:rPr>
                <w:rFonts w:ascii="Arial" w:cs="Arial" w:eastAsia="Arial" w:hAnsi="Arial"/>
                <w:color w:val="1B6B1B"/>
                <w:sz w:val="15"/>
                <w:szCs w:val="15"/>
              </w:rPr>
              <w:t xml:space="preserve">darkens to a dull blackish solid when heated</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darken to a dull blackish solid on heating;</w:t>
            </w:r>
          </w:p>
          <w:p>
            <w:pPr>
              <w:spacing w:after="20" w:before="0"/>
            </w:pPr>
            <w:r>
              <w:rPr>
                <w:rFonts w:ascii="Arial" w:cs="Arial" w:eastAsia="Arial" w:hAnsi="Arial"/>
                <w:b/>
                <w:bCs/>
                <w:sz w:val="15"/>
                <w:szCs w:val="15"/>
              </w:rPr>
              <w:t xml:space="preserve">Final Explanation, Section 1: Same look, different behaviour, prompt: </w:t>
            </w:r>
            <w:r>
              <w:rPr>
                <w:rFonts w:ascii="Arial" w:cs="Arial" w:eastAsia="Arial" w:hAnsi="Arial"/>
                <w:color w:val="1B6B1B"/>
                <w:sz w:val="15"/>
                <w:szCs w:val="15"/>
              </w:rPr>
              <w:t xml:space="preserve">darken to a dull blackish solid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few grams of iron filings in a test tube over a Bunsen flame mostly just darken as an iron oxide layer forms; a bright 'orange-red glow' is not a reliable result with school equipment (the audit also queried it). Checked: iron + oxygen gives black iron oxides (Fe3O4 / Fe2O3), a chemical change, so 'darkens' is the safe expected observation.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heating iron wool in air (iron oxide forms and the iron darkens)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slo.safetyNotes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Burning sulphur releases irritating sulphur dioxide: amount limited and learners with asthma now watch from outside, not 'near the door'.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 heat sulphur near an open window or in a fume cupboard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 the teacher heats only a rice-grain-sized amount of sulphur, outdoors or at an open window with the wind blowing away from learners, or in a fume cupboard, and learners with asthma or breathing difficulties watch from outside or the doorway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Learners with asthma or breathing difficulties watch from the doorway or outside, upwind of the demonstration.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Sulphur dioxide from burning sulphur irritates the airways and can trigger asthma attacks. The plan only said 'near an open window'. Amount, position and where asthmatic learners stand are now stated.</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chem_1_1-046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 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Check that safety rules are being followed.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safety rules are being followed. Before the lesson (materials and low-cost substitutes): hand lens (or a clear water-filled bottle held over the sample); distilled water (or clean rainwater, or tap water that has been boiled and cooled); iron filings (or steel wool cut small, or filings swept with a magnet from a jua kali workshop); sulphur (school store or agrovet sulphur dust); a magnet (for example from an old radio speaker); an antacid tablet whose label lists calcium carbonate (antacids based on magnesium or aluminium hydroxide may not fizz in vinegar, and the fizz is used as evidence in Lessons 2, 3, 4, 6 and 9); a balance reading to 0.1 g (if only a 1 g balance exists, use 10 g of each solid in mixture M and scale the reference masses). For Lesson 2 heating: Bunsen burner or spirit lamp; a metal bottle top or old spoon on a wire can replace a deflagrating spoon. With more than 32 learners use groups of five or six, or let two groups share a tray. Language support (Kiswahili terms to be checked by a Kiswahili teacher before use): chumvi (salt), sukari (sugar), maji (water), mchanga (sand), kiberiti or salfa (sulphur), chuma (iron), dawa (medicine), kidonge (tablet), mchanganyiko (mixture), kuyeyuka (to dissolve or melt), kemia (chemistry). Let learners discuss first in Kiswahili or their home language, then write in English; display the term pairs on the board and pair English learners with a supportive partner for the observation table.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listed no substitutes for equipment that many Kenyan schools lack, no check on which antacid is used (the fizz evidence only works for a calcium carbonate antacid), no guidance for large classes, and no Kiswahili or other language support anywhere. TEACHER DECISION: please confirm which substitutes your school can actually source, which antacid brand you use, and have a Kiswahili teacher check the term list (it was not verified by a Kiswahili specialist).</w:t>
            </w:r>
          </w:p>
          <w:p>
            <w:pPr>
              <w:spacing w:after="60" w:before="0"/>
            </w:pPr>
            <w:r>
              <w:rPr>
                <w:rFonts w:ascii="Arial" w:cs="Arial" w:eastAsia="Arial" w:hAnsi="Arial"/>
                <w:i/>
                <w:iCs/>
                <w:color w:val="555555"/>
                <w:sz w:val="15"/>
                <w:szCs w:val="15"/>
              </w:rPr>
              <w:t xml:space="preserve">Guideline: 8. Practical feasibility and safety; 12. Inclusion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chem_1_1-046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Claim-Evidence-Reasoning was defined wrongly in two places (Claim contained the reasoning; Reasoning stem was 'This matters because').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Claim: the different properties of substances let chemists choose, separate and make materials, including medicines, and let us use them safely. Evidence: at least four pieces from the tray (e.g. A and H dissolve and cannot be filtered out; C and E do not dissolve and can be filtered or pulled out by a magnet; D burns with a blue flame while C does not; F fizzes in acid while G does not). Reasoning: each substance has its own properties because of what it is made of, so a method or material that suits one substance (a magnet for iron, evaporation for salt) does not suit another; knowing the properties lets chemists pick the right one, and knowing a medicine's properties and dose tells us how to use it safely.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Reasoning: This works because ___ (the science idea that links your evidence to your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Claim-Evidence-Reasoning must be: Claim = the answer to the question (here, the Driving Question); Evidence = data or observations; Reasoning = the science idea that links them. The old 'Claim' already contained the reasoning ('because each has its own properties...'), and the old 'Reasoning' repeated a use rather than explaining. Rewritten so each part does its own job.</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Sand (C) was never actually placed in element, compound or mixture; it is now placed with the compounds (silicon dioxide), with a note that natural sand has traces of other minerals.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Sand C is treated as mainly silicon dioxide. Learners write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Sand C is mainly silicon dioxide, so the class places it with the compounds (strictly, natural sand also holds traces of other minerals, a good point to raise with learners who ask). Learners write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(mainly silicon dioxide) placed with the compounds</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compound (A salt, B water, H sugar, C sand (mainly silicon dioxide), calcium carbonate in F)</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said sand is 'treated as mainly silicon dioxide' but never said which class it belongs to, so teachers and the card sort had no answer for C. Silicon dioxide (SiO2) is a compound; real sand is a compound with traces of other minerals. TEACHER DECISION: classing sand as a compound is a simplification; you may prefer to class natural sand as a mixture. Checked: SiO2 is one compound of silicon and oxygen.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'Essential ideas': elements, compounds and mixtures; silicon dioxide as the main component of sand</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G10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Learners had no evidence for classifying substances as elements or compounds, and 'sodium chloride' (used in the Final Explanation) was never taught; a Substance Information Card is added in Lesson 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Then: 'Use the cards and decide, with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Give each group a Substance Information Card prepared by the teacher: iron (Fe) and sulphur (S) are each one element; salt is sodium chloride (the elements sodium and chlorine joined); water is hydrogen and oxygen joined; sugar (sucrose) is carbon, hydrogen and oxygen joined; sand is mainly silicon dioxide (silicon and oxygen joined). Say: 'The tray tests show properties, not what a substance is made of, so this card is our evidence for composition.' Then: 'Use the cards and decide, with evidence.'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salt still dissolved in water) so M is a mixture</w:t>
            </w:r>
          </w:p>
          <w:p>
            <w:pPr>
              <w:spacing w:after="20" w:before="0"/>
            </w:pPr>
            <w:r>
              <w:rPr>
                <w:rFonts w:ascii="Arial" w:cs="Arial" w:eastAsia="Arial" w:hAnsi="Arial"/>
                <w:b/>
                <w:bCs/>
                <w:sz w:val="15"/>
                <w:szCs w:val="15"/>
              </w:rPr>
              <w:t xml:space="preserve">Final Explanation, Section 3: Classifying and the meaning of Chemistry, exemplar: </w:t>
            </w:r>
            <w:r>
              <w:rPr>
                <w:rFonts w:ascii="Arial" w:cs="Arial" w:eastAsia="Arial" w:hAnsi="Arial"/>
                <w:color w:val="1B6B1B"/>
                <w:sz w:val="15"/>
                <w:szCs w:val="15"/>
              </w:rPr>
              <w:t xml:space="preserve">D sulphur is an element, like E iron: each is a single kind of substance that cannot be split into simpler substances by ordinary methods.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were asked to write claim-evidence-reasoning for 'iron is an element' and to classify salt and sugar as compounds, but nothing in Lessons 1-2 can show composition, and the Final Explanation exemplar uses the term 'sodium chloride', which no lesson taught (audit item). A teacher-prepared information card now supplies the composition evidence and the names.</w:t>
            </w:r>
          </w:p>
          <w:p>
            <w:pPr>
              <w:spacing w:after="60" w:before="0"/>
            </w:pPr>
            <w:r>
              <w:rPr>
                <w:rFonts w:ascii="Arial" w:cs="Arial" w:eastAsia="Arial" w:hAnsi="Arial"/>
                <w:i/>
                <w:iCs/>
                <w:color w:val="555555"/>
                <w:sz w:val="15"/>
                <w:szCs w:val="15"/>
              </w:rPr>
              <w:t xml:space="preserve">Guideline: 4. Sequence logic; 5. Student thinking; 8. Practical feasibility and safety; 10. Summative assessment;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of the term matter (first used in Lesson 2):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textbook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Matter is already defined in Lesson 2 (and used in Lesson 3), so Lesson 4 should recall it, not 'introduce' it; 'the conventions definition' was unclear wording for the textbook definition.</w:t>
            </w:r>
          </w:p>
          <w:p>
            <w:pPr>
              <w:spacing w:after="60" w:before="0"/>
            </w:pPr>
            <w:r>
              <w:rPr>
                <w:rFonts w:ascii="Arial" w:cs="Arial" w:eastAsia="Arial" w:hAnsi="Arial"/>
                <w:i/>
                <w:iCs/>
                <w:color w:val="555555"/>
                <w:sz w:val="15"/>
                <w:szCs w:val="15"/>
              </w:rPr>
              <w:t xml:space="preserve">Guideline: 4. Sequence logic;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(Children must not be given adult doses.)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(Expected answer: a child's dose is worked out from body weight and is much smaller than an adult dose, so an adult dose can overload a child's liver; always ask a health worker or pharmacist.)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answer only repeated the rule. It now gives the reason (children's paracetamol doses are based on body weight), so the teacher knows what a good answer sounds like. Cross-checked: no numbers were added.</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Model Formulary for Children (paracetamol: dose by body weight)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Record on a rubric: meets, approaching, not yet.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Record on the CBE levels: Exceeds, Meets, Approaches or Below Expectations.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 rubric used 'meets, approaching, not yet'; the project uses the CBE levels Exceeds, Meets, Approaches and Below Expectations.</w:t>
            </w:r>
          </w:p>
          <w:p>
            <w:pPr>
              <w:spacing w:after="60" w:before="0"/>
            </w:pPr>
            <w:r>
              <w:rPr>
                <w:rFonts w:ascii="Arial" w:cs="Arial" w:eastAsia="Arial" w:hAnsi="Arial"/>
                <w:i/>
                <w:iCs/>
                <w:color w:val="555555"/>
                <w:sz w:val="15"/>
                <w:szCs w:val="15"/>
              </w:rPr>
              <w:t xml:space="preserve">Guideline: 10. Summative assessment;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 calcium carbonate with magnesium hydroxide)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 calcium carbonate; check the label of the tablet you 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and the fizz-in-vinegar evidence treat the antacid as calcium carbonate; Lesson 10 said 'calcium carbonate with magnesium hydroxide'. Magnesium hydroxide does not fizz with acid, so the two statements conflict. Check: CaCO3 + 2 CH3COOH -&gt; Ca(CH3COO)2 + H2O + CO2 (fizz).</w:t>
            </w:r>
          </w:p>
          <w:p>
            <w:pPr>
              <w:spacing w:after="60" w:before="0"/>
            </w:pPr>
            <w:r>
              <w:rPr>
                <w:rFonts w:ascii="Arial" w:cs="Arial" w:eastAsia="Arial" w:hAnsi="Arial"/>
                <w:i/>
                <w:iCs/>
                <w:color w:val="555555"/>
                <w:sz w:val="15"/>
                <w:szCs w:val="15"/>
              </w:rPr>
              <w:t xml:space="preserve">Guideline: 8. Practical feasibility and safety;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on stoichiometry of chemical reactions (acid-base and gas-forming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chem_1_1-058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 G11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outcome (c), effects of drug and substance use, was only taught for medicines; a short fact-card activity on alcohol, miraa, bhang and tobacco is added to Lesson 9 and assessed.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(6) a person takes medicine prescribed by a clinic exactly as written.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(6) a person takes medicine prescribed by a clinic exactly as written. Effects of substance abuse (about 4 minutes): groups read one short fact card (prepared from NACADA or WHO material) on alcohol, miraa (khat), bhang (cannabis) or tobacco and list effects on the body and mind (for example poor judgement and coordination, memory and attention problems, sleeplessness, addiction), on learning (missed lessons, falling marks), on safety (accidents, violence) and on family and community. They note that these are not medicines for school-age learners: alcohol and tobacco are illegal for under-18s, bhang is illegal for everyone, and there is no safe dose for a learner.</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For the fact cards say: 'Look for effects on the body, on learning, on safety and on others. Which effect would hurt a learner's own plans most?' Use…</w:t>
            </w:r>
          </w:p>
          <w:p>
            <w:pPr>
              <w:spacing w:after="20" w:before="0"/>
            </w:pPr>
            <w:r>
              <w:rPr>
                <w:rFonts w:ascii="Arial" w:cs="Arial" w:eastAsia="Arial" w:hAnsi="Arial"/>
                <w:b/>
                <w:bCs/>
                <w:sz w:val="15"/>
                <w:szCs w:val="15"/>
              </w:rPr>
              <w:t xml:space="preserve">Lesson 9, Explain Phase, formativeAssessment: </w:t>
            </w:r>
            <w:r>
              <w:rPr>
                <w:rFonts w:ascii="Arial" w:cs="Arial" w:eastAsia="Arial" w:hAnsi="Arial"/>
                <w:color w:val="1B6B1B"/>
                <w:sz w:val="15"/>
                <w:szCs w:val="15"/>
              </w:rPr>
              <w:t xml:space="preserve">(5) learners name at least two effects of alcohol, miraa, bhang or tobacco and say these are not medicines for learners; (6) respectful turn-taking a…</w:t>
            </w:r>
          </w:p>
          <w:p>
            <w:pPr>
              <w:spacing w:after="20" w:before="0"/>
            </w:pPr>
            <w:r>
              <w:rPr>
                <w:rFonts w:ascii="Arial" w:cs="Arial" w:eastAsia="Arial" w:hAnsi="Arial"/>
                <w:b/>
                <w:bCs/>
                <w:sz w:val="15"/>
                <w:szCs w:val="15"/>
              </w:rPr>
              <w:t xml:space="preserve">Final Explanation, Section 4: Medicines and using them safely, prompt: </w:t>
            </w:r>
            <w:r>
              <w:rPr>
                <w:rFonts w:ascii="Arial" w:cs="Arial" w:eastAsia="Arial" w:hAnsi="Arial"/>
                <w:color w:val="1B6B1B"/>
                <w:sz w:val="15"/>
                <w:szCs w:val="15"/>
              </w:rPr>
              <w:t xml:space="preserve">which items on a label help a buyer to be safe? Also name one effect of drug or substance abuse on health or learning.</w:t>
            </w:r>
          </w:p>
          <w:p>
            <w:pPr>
              <w:spacing w:after="20" w:before="0"/>
            </w:pPr>
            <w:r>
              <w:rPr>
                <w:rFonts w:ascii="Arial" w:cs="Arial" w:eastAsia="Arial" w:hAnsi="Arial"/>
                <w:b/>
                <w:bCs/>
                <w:sz w:val="15"/>
                <w:szCs w:val="15"/>
              </w:rPr>
              <w:t xml:space="preserve">Final Explanation, Section 4: Medicines and using them safely, exemplar: </w:t>
            </w:r>
            <w:r>
              <w:rPr>
                <w:rFonts w:ascii="Arial" w:cs="Arial" w:eastAsia="Arial" w:hAnsi="Arial"/>
                <w:color w:val="1B6B1B"/>
                <w:sz w:val="15"/>
                <w:szCs w:val="15"/>
              </w:rPr>
              <w:t xml:space="preserve">keeps people safe. For example, alcohol or bhang can harm memory and judgement, which affects health and learning.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outcome (c) is 'examine the effects of drug and substance use in day-to-day life'. Lesson 9 only covered misuse of two medicines; the alcohol, miraa and bhang effects named in the unit's supporting phenomenon were never taught or assessed. A short fact-card activity is added (facts only, nothing on how to obtain or use a substance). TEACHER DECISION: please choose the fact cards (NACADA or health-ministry material suits local context) and check the content suits your learners' age and community.</w:t>
            </w:r>
          </w:p>
          <w:p>
            <w:pPr>
              <w:spacing w:after="60" w:before="0"/>
            </w:pPr>
            <w:r>
              <w:rPr>
                <w:rFonts w:ascii="Arial" w:cs="Arial" w:eastAsia="Arial" w:hAnsi="Arial"/>
                <w:i/>
                <w:iCs/>
                <w:color w:val="555555"/>
                <w:sz w:val="15"/>
                <w:szCs w:val="15"/>
              </w:rPr>
              <w:t xml:space="preserve">Guideline: 2. KICD alignment; 5. Student thinking; 10. Summative assessment; 13. Teacher usability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NACADA (National Authority for the Campaign Against Alcohol and Drug Abuse, Kenya) public information; WHO fact sheets on alcohol, cannabis and tobacco; KICD Grade 10 curriculum design, Chemistry 1.1 outcome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Kisumu tray", "excellent": "Uses accurate results for several substances A-H, including exact numbers and units (such as 2.9 g, 2.8 g, 2.7 g, 8.4 g, 0.6 g, 4 g), and links each piece of evidence to a claim.", "proficient": "Uses correct evidence from some substances and at least one correct number, but links to the claim are sometimes missing.", "developing": "Gives few or inaccurate results, or makes claims without evidence from the tray."}, {"criterion": "Explaining properties and separation", "excellent": "Clearly explains that properties come from what a substance is made of, and correctly matches magnetic separation, filtration and evaporation to the properties of iron, sand and salt, including why dissolved salt needs evaporation.", "proficient": "Names the methods and most properties correctly, with a partly complete reason for why each method works.", "developing": "Confuses methods or properties, or only states that substances are different without a reason."}, {"criterion": "Chemistry concepts and classification", "excellent": "Correctly defines chemistry and matter, classifies elements, compounds and mixtures with reasons, and names the five branches with a correct link.", "proficient": "Gives mostly correct definitions and classifications, with a reason missing in places.", "developing": "Definitions or classifications are incomplete or mostly incorrect."}, {"criterion": "Medicines and safe use", "excellent": "Explains that the antacid neutralises acid and paracetamol acts differently, calculates 8 x 500 mg = 4000 mg = 4 g correctly, explains the harm of excess, and links label items, correct dosage and avoiding substance abuse to safety.", "proficient": "Explains the medicines and calculation correctly but gives limited detail on label items or harm.", "developing": "Mixes up the two medicines, makes a calculation error, or gives little on safety."}, {"criterion": "Final explanation: clarity, Kenyan context and responsibility", "excellent": "Gives a connected 8-10 sentence answer to the driving question, uses a Kenyan industry or example, and states a specific, realistic responsibility for school and home.", "proficient": "Answer is mostly connected and answers the driving question, with a general Kenyan example or responsibility.", "developing": "Answer is a list of unconnected facts, is too short, or does not address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Kisumu tray", "excellent": "Exceeds Expectations: uses accurate results for several substances A-H, including exact numbers and units (such as 2.9 g, 2.8 g, 2.7 g, 8.4 g, 0.6 g, 4 g), and links each piece of evidence to a claim.", "proficient": "Meets Expectations: uses correct evidence from some substances and at least one correct number, but links to the claim are sometimes missing.", "developing": "Approaches Expectations: gives few or inaccurate results, or makes claims without evidence from the tray."}, {"criterion": "Explaining properties and separation", "excellent": "Exceeds Expectations: clearly explains that properties come from what a substance is made of, and correctly matches magnetic separation, filtration and evaporation to the properties of iron, sand and salt, including why dissolved salt needs evaporation.", "proficient": "Meets Expectations: names the methods and most properties correctly, with a partly complete reason for why each method works.", "developing": "Approaches Expectations: confuses methods or properties, or only states that substances are different without a reason."}, {"criterion": "Chemistry concepts and classification", "excellent": "Exceeds Expectations: correctly defines chemistry and matter, classifies elements, compounds and mixtures with reasons, and names the five branches with a correct link.", "proficient": "Meets Expectations: gives mostly correct definitions and classifications, with a reason missing in places.", "developing": "Approaches Expectations: definitions or classifications are incomplete or mostly incorrect."}, {"criterion": "Medicines and safe use", "excellent": "Exceeds Expectations: explains that the antacid neutralises acid and paracetamol acts differently, calculates 8 x 500 mg = 4000 mg = 4 g correctly, explains the harm of excess, and links label items, correct dosage and avoiding substance abuse to safety.", "proficient": "Meets Expectations: explains the medicines and calculation correctly but gives limited detail on label items or harm.", "developing": "Approaches Expectations: mixes up the two medicines, makes a calculation error, or gives little on safety."}, {"criterion": "Final explanation: clarity, Kenyan context and responsibility", "excellent": "Exceeds Expectations: gives a connected 8-10 sentence answer to the driving question, uses a Kenyan industry or example, and states a specific, realistic responsibility for school and home.", "proficient": "Meets Expectations: answer is mostly connected and answers the driving question, with a general Kenyan example or responsibility.", "developing": "Approaches Expectations: answer is a list of unconnected facts, is too short, or does not address the driving question."}]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CBE levels are Exceeds, Meets, Approaches and Below Expectations. The rubric headings are fixed by the template, so the level names are now written at the start of each descriptor; the wording of the descriptors is unchanged.</w:t>
            </w:r>
          </w:p>
          <w:p>
            <w:pPr>
              <w:spacing w:after="60" w:before="0"/>
            </w:pPr>
            <w:r>
              <w:rPr>
                <w:rFonts w:ascii="Arial" w:cs="Arial" w:eastAsia="Arial" w:hAnsi="Arial"/>
                <w:i/>
                <w:iCs/>
                <w:color w:val="555555"/>
                <w:sz w:val="15"/>
                <w:szCs w:val="15"/>
              </w:rPr>
              <w:t xml:space="preserve">Guideline: 10. Summative assessment; 14. Consistency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1.1 INTRODUCTION TO CHEMISTRY</w:t>
            </w:r>
          </w:p>
          <w:p>
            <w:pPr>
              <w:spacing w:after="60" w:before="0"/>
            </w:pPr>
            <w:r>
              <w:rPr>
                <w:rFonts w:ascii="Arial" w:cs="Arial" w:eastAsia="Arial" w:hAnsi="Arial"/>
                <w:b/>
                <w:bCs/>
                <w:sz w:val="17"/>
                <w:szCs w:val="17"/>
              </w:rPr>
              <w:t xml:space="preserve">chem_1_1-065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has only three rubric levels (excellent, proficient, developing), so the fourth CBE level, Below Expectations, cannot be represented. Suggestion: teachers add Below Expectations by hand on the printed rubric (for example: gives no evidence from the tray and cannot explain why substances differ) or the partner extends the contract.</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chem_1_1-065</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1.2 The Atom   (chem_1_2)</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Potassium was tested with potassium permanganate, whose own violet solution could mislead students; every mention now uses potassium chloride (colourless solution)</w:t>
      </w:r>
      <w:r>
        <w:rPr>
          <w:rFonts w:ascii="Arial" w:cs="Arial" w:eastAsia="Arial" w:hAnsi="Arial"/>
          <w:color w:val="666666"/>
          <w:sz w:val="15"/>
          <w:szCs w:val="15"/>
        </w:rPr>
        <w:t xml:space="preserve">  [guideline 1, 7, 8, 10; teacher decision]</w:t>
      </w:r>
    </w:p>
    <w:p>
      <w:pPr>
        <w:spacing w:after="30" w:before="0"/>
      </w:pPr>
      <w:r>
        <w:rPr>
          <w:rFonts w:ascii="Arial" w:cs="Arial" w:eastAsia="Arial" w:hAnsi="Arial"/>
          <w:sz w:val="17"/>
          <w:szCs w:val="17"/>
        </w:rPr>
        <w:t xml:space="preserve">• The mystery card and the unit phenomenon listed steel wool and magnesium, which glow or burn from heat rather than showing atom-specific flame colours; they are replaced by salt and potassium chloride</w:t>
      </w:r>
      <w:r>
        <w:rPr>
          <w:rFonts w:ascii="Arial" w:cs="Arial" w:eastAsia="Arial" w:hAnsi="Arial"/>
          <w:color w:val="666666"/>
          <w:sz w:val="15"/>
          <w:szCs w:val="15"/>
        </w:rPr>
        <w:t xml:space="preserve">  [guideline 1, 4, 8; teacher decision]</w:t>
      </w:r>
    </w:p>
    <w:p>
      <w:pPr>
        <w:spacing w:after="30" w:before="0"/>
      </w:pPr>
      <w:r>
        <w:rPr>
          <w:rFonts w:ascii="Arial" w:cs="Arial" w:eastAsia="Arial" w:hAnsi="Arial"/>
          <w:sz w:val="17"/>
          <w:szCs w:val="17"/>
        </w:rPr>
        <w:t xml:space="preserve">• Lesson 4 and the unit said Olorgesailie tools are dated by carbon-14, but they are far too old for it; the context now uses potassium-40 for Olorgesailie and carbon-14 for younger remains</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Dalton's model was used as the comparison in Lesson 2 but never shown to students; they now sketch it before testing it against the gold foil data</w:t>
      </w:r>
      <w:r>
        <w:rPr>
          <w:rFonts w:ascii="Arial" w:cs="Arial" w:eastAsia="Arial" w:hAnsi="Arial"/>
          <w:color w:val="666666"/>
          <w:sz w:val="15"/>
          <w:szCs w:val="15"/>
        </w:rPr>
        <w:t xml:space="preserve">  [guideline 2, 4]</w:t>
      </w:r>
    </w:p>
    <w:p>
      <w:pPr>
        <w:spacing w:after="30" w:before="0"/>
      </w:pPr>
      <w:r>
        <w:rPr>
          <w:rFonts w:ascii="Arial" w:cs="Arial" w:eastAsia="Arial" w:hAnsi="Arial"/>
          <w:sz w:val="17"/>
          <w:szCs w:val="17"/>
        </w:rPr>
        <w:t xml:space="preserve">• The physical atom model (10 bottle tops, 20 maize seeds) matched no real atom and the metaphors had no stated limits; it now models sodium and the limits of the models are said aloud</w:t>
      </w:r>
      <w:r>
        <w:rPr>
          <w:rFonts w:ascii="Arial" w:cs="Arial" w:eastAsia="Arial" w:hAnsi="Arial"/>
          <w:color w:val="666666"/>
          <w:sz w:val="15"/>
          <w:szCs w:val="15"/>
        </w:rPr>
        <w:t xml:space="preserve">  [guideline 6, 8]</w:t>
      </w:r>
    </w:p>
    <w:p>
      <w:pPr>
        <w:spacing w:after="30" w:before="0"/>
      </w:pPr>
      <w:r>
        <w:rPr>
          <w:rFonts w:ascii="Arial" w:cs="Arial" w:eastAsia="Arial" w:hAnsi="Arial"/>
          <w:sz w:val="17"/>
          <w:szCs w:val="17"/>
        </w:rPr>
        <w:t xml:space="preserve">• Lesson 2 activities added up to about 88 minutes in an 80-minute period; the two Observe tasks are shortened (now about 78)</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activities added up to about 83 minutes in an 80-minute period; partner talk and drawing practice trimmed (now about 79)</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3 notes sent teachers to 'emission spectra' and 'spectroscopy' in Lessons 4-5, which teach isotopes; they now point to the orbital lessons (6-8)</w:t>
      </w:r>
      <w:r>
        <w:rPr>
          <w:rFonts w:ascii="Arial" w:cs="Arial" w:eastAsia="Arial" w:hAnsi="Arial"/>
          <w:color w:val="666666"/>
          <w:sz w:val="15"/>
          <w:szCs w:val="15"/>
        </w:rPr>
        <w:t xml:space="preserve">  [guideline 1, 2]</w:t>
      </w:r>
    </w:p>
    <w:p>
      <w:pPr>
        <w:spacing w:after="30" w:before="0"/>
      </w:pPr>
      <w:r>
        <w:rPr>
          <w:rFonts w:ascii="Arial" w:cs="Arial" w:eastAsia="Arial" w:hAnsi="Arial"/>
          <w:sz w:val="17"/>
          <w:szCs w:val="17"/>
        </w:rPr>
        <w:t xml:space="preserve">• The Lesson 6 card sort did not add up (20 cards but 19 listed, shape and capacity cards that did not match) and 4s, needed for potassium, was never taught; it is rebuilt around six sub-shells including 4s, and later lessons use the same order list</w:t>
      </w:r>
      <w:r>
        <w:rPr>
          <w:rFonts w:ascii="Arial" w:cs="Arial" w:eastAsia="Arial" w:hAnsi="Arial"/>
          <w:color w:val="666666"/>
          <w:sz w:val="15"/>
          <w:szCs w:val="15"/>
        </w:rPr>
        <w:t xml:space="preserve">  [guideline 4, 7, 10, 13]</w:t>
      </w:r>
    </w:p>
    <w:p>
      <w:pPr>
        <w:spacing w:after="30" w:before="0"/>
      </w:pPr>
      <w:r>
        <w:rPr>
          <w:rFonts w:ascii="Arial" w:cs="Arial" w:eastAsia="Arial" w:hAnsi="Arial"/>
          <w:sz w:val="17"/>
          <w:szCs w:val="17"/>
        </w:rPr>
        <w:t xml:space="preserve">• Lesson 7 used the PhET 'Build an Atom' simulation to check orbital box diagrams and Hund's rule, which it does not show (shells only); it now checks shell counts only</w:t>
      </w:r>
      <w:r>
        <w:rPr>
          <w:rFonts w:ascii="Arial" w:cs="Arial" w:eastAsia="Arial" w:hAnsi="Arial"/>
          <w:color w:val="666666"/>
          <w:sz w:val="15"/>
          <w:szCs w:val="15"/>
        </w:rPr>
        <w:t xml:space="preserve">  [guideline 4, 7, 8; teacher decision]</w:t>
      </w:r>
    </w:p>
    <w:p>
      <w:pPr>
        <w:spacing w:after="30" w:before="0"/>
      </w:pPr>
      <w:r>
        <w:rPr>
          <w:rFonts w:ascii="Arial" w:cs="Arial" w:eastAsia="Arial" w:hAnsi="Arial"/>
          <w:sz w:val="17"/>
          <w:szCs w:val="17"/>
        </w:rPr>
        <w:t xml:space="preserve">• The storyline said sodium's yellow comes from a 3s to 2p drop; sodium's yellow light is the 3p to 3s drop, now stated in Lesson 7 and in the Final Explanation exemplar</w:t>
      </w:r>
      <w:r>
        <w:rPr>
          <w:rFonts w:ascii="Arial" w:cs="Arial" w:eastAsia="Arial" w:hAnsi="Arial"/>
          <w:color w:val="666666"/>
          <w:sz w:val="15"/>
          <w:szCs w:val="15"/>
        </w:rPr>
        <w:t xml:space="preserve">  [guideline 1, 5, 6, 10]</w:t>
      </w:r>
    </w:p>
    <w:p>
      <w:pPr>
        <w:spacing w:after="30" w:before="0"/>
      </w:pPr>
      <w:r>
        <w:rPr>
          <w:rFonts w:ascii="Arial" w:cs="Arial" w:eastAsia="Arial" w:hAnsi="Arial"/>
          <w:sz w:val="17"/>
          <w:szCs w:val="17"/>
        </w:rPr>
        <w:t xml:space="preserve">• Lesson 8 called sodium and potassium flames 'warm-toned' and 'similar' (violet is neither) and promised periodic trends in Lesson 9, which is the final model lesson; wording and promises corrected</w:t>
      </w:r>
      <w:r>
        <w:rPr>
          <w:rFonts w:ascii="Arial" w:cs="Arial" w:eastAsia="Arial" w:hAnsi="Arial"/>
          <w:color w:val="666666"/>
          <w:sz w:val="15"/>
          <w:szCs w:val="15"/>
        </w:rPr>
        <w:t xml:space="preserve">  [guideline 1, 4, 7]</w:t>
      </w:r>
    </w:p>
    <w:p>
      <w:pPr>
        <w:spacing w:after="30" w:before="0"/>
      </w:pPr>
      <w:r>
        <w:rPr>
          <w:rFonts w:ascii="Arial" w:cs="Arial" w:eastAsia="Arial" w:hAnsi="Arial"/>
          <w:sz w:val="17"/>
          <w:szCs w:val="17"/>
        </w:rPr>
        <w:t xml:space="preserve">• Lesson 8 activities added up to about 93 minutes in an 80-minute period; elements 1-10 are reused from Lesson 7 and the pattern and carousel tasks shortened (now about 73)</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listed hydrogen as a Group 1 element and used 'group' before it is taught; hydrogen is now marked separately and 'group' is explained</w:t>
      </w:r>
      <w:r>
        <w:rPr>
          <w:rFonts w:ascii="Arial" w:cs="Arial" w:eastAsia="Arial" w:hAnsi="Arial"/>
          <w:color w:val="666666"/>
          <w:sz w:val="15"/>
          <w:szCs w:val="15"/>
        </w:rPr>
        <w:t xml:space="preserve">  [guideline 2, 4, 7]</w:t>
      </w:r>
    </w:p>
    <w:p>
      <w:pPr>
        <w:spacing w:after="30" w:before="0"/>
      </w:pPr>
      <w:r>
        <w:rPr>
          <w:rFonts w:ascii="Arial" w:cs="Arial" w:eastAsia="Arial" w:hAnsi="Arial"/>
          <w:sz w:val="17"/>
          <w:szCs w:val="17"/>
        </w:rPr>
        <w:t xml:space="preserve">• Lesson 9 gallery walk (3 minutes per group, for 8-12 groups) could not fit its 12 minutes; it now runs in two rounds so all groups present within the time</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9 evidence card and Summary Table said lithium and calcium flame colours were gathered earlier, but only sodium, potassium and copper were tested; the extra data is now labelled as supplied</w:t>
      </w:r>
      <w:r>
        <w:rPr>
          <w:rFonts w:ascii="Arial" w:cs="Arial" w:eastAsia="Arial" w:hAnsi="Arial"/>
          <w:color w:val="666666"/>
          <w:sz w:val="15"/>
          <w:szCs w:val="15"/>
        </w:rPr>
        <w:t xml:space="preserve">  [guideline 1,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Potassium was tested with potassium permanganate, whose own violet solution could mislead students; every mention now uses potassium chloride (colourless solution)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potassium permanganate solution — a soft violet-lilac colour appears.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potassium chloride solution — a faint lilac-violet colour appears (fainter and shorter-lived than sodium's yellow, so the room is dimmed; any yellow flicker is sodium contamination from the wire).</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0.1 M potassium chloride, and 0.1 M copper sulphate — all low-hazard at these concentrations but must not be ingested. The wire-cleaning acid is dilu…</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sodium chloride, potassium chloride, and copper sulphate, while</w:t>
            </w:r>
          </w:p>
          <w:p>
            <w:pPr>
              <w:spacing w:after="20" w:before="0"/>
            </w:pPr>
            <w:r>
              <w:rPr>
                <w:rFonts w:ascii="Arial" w:cs="Arial" w:eastAsia="Arial" w:hAnsi="Arial"/>
                <w:b/>
                <w:bCs/>
                <w:sz w:val="15"/>
                <w:szCs w:val="15"/>
              </w:rPr>
              <w:t xml:space="preserve">Lesson 1, Predict Phase, learnerExperience: </w:t>
            </w:r>
            <w:r>
              <w:rPr>
                <w:rFonts w:ascii="Arial" w:cs="Arial" w:eastAsia="Arial" w:hAnsi="Arial"/>
                <w:color w:val="1B6B1B"/>
                <w:sz w:val="15"/>
                <w:szCs w:val="15"/>
              </w:rPr>
              <w:t xml:space="preserve">potassium chloride solution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'This is potassium chloride. Same procedure; the colour is fainter, so look closely.'</w:t>
            </w:r>
          </w:p>
          <w:p>
            <w:pPr>
              <w:spacing w:after="20" w:before="0"/>
            </w:pPr>
            <w:r>
              <w:rPr>
                <w:rFonts w:ascii="Arial" w:cs="Arial" w:eastAsia="Arial" w:hAnsi="Arial"/>
                <w:b/>
                <w:bCs/>
                <w:sz w:val="15"/>
                <w:szCs w:val="15"/>
              </w:rPr>
              <w:t xml:space="preserve">Lesson 1, summaryTablePrompt.observed: </w:t>
            </w:r>
            <w:r>
              <w:rPr>
                <w:rFonts w:ascii="Arial" w:cs="Arial" w:eastAsia="Arial" w:hAnsi="Arial"/>
                <w:color w:val="1B6B1B"/>
                <w:sz w:val="15"/>
                <w:szCs w:val="15"/>
              </w:rPr>
              <w:t xml:space="preserve">potassium chloride produces a faint lilac-violet flame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sodium chloride, potassium chloride, and copper sulphate solutions</w:t>
            </w:r>
          </w:p>
          <w:p>
            <w:pPr>
              <w:spacing w:after="20" w:before="0"/>
            </w:pPr>
            <w:r>
              <w:rPr>
                <w:rFonts w:ascii="Arial" w:cs="Arial" w:eastAsia="Arial" w:hAnsi="Arial"/>
                <w:b/>
                <w:bCs/>
                <w:sz w:val="15"/>
                <w:szCs w:val="15"/>
              </w:rPr>
              <w:t xml:space="preserve">Final Explanation, Part 1: The Puzzle and What Atoms Are Made Of, exemplar: </w:t>
            </w:r>
            <w:r>
              <w:rPr>
                <w:rFonts w:ascii="Arial" w:cs="Arial" w:eastAsia="Arial" w:hAnsi="Arial"/>
                <w:color w:val="1B6B1B"/>
                <w:sz w:val="15"/>
                <w:szCs w:val="15"/>
              </w:rPr>
              <w:t xml:space="preserve">In our Lesson 1 laboratory demonstration (like the Kisumu school laboratory in the story) sodium chloride gave a yellow-orange flame, potassium chlor…</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In the Lesson 1 demonstration, potassium chloride also gave a lilac-violet flame, which fits with potassium being the source of that colour (the pota…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Potassium permanganate solution is itself deep violet, so a violet flame from it would suggest that the flame takes its colour from the solution, which is exactly the idea this lesson wants students to question. Permanganate is also a strong oxidiser and puts manganese into the flame. Potassium chloride solution is colourless, so a lilac flame can only come from potassium; it is the standard flame-test compound and is cheap (sold as a salt substitute or fertiliser). Checked: KMnO4 contains potassium, but flame tests use colourless salts so the solution colour cannot confuse the result. Teacher decides: confirm potassium chloride is obtainable (a wood-ash solution is an alternative) and check the 'Observe' wording against the lilac you actually see.</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CLEAPSS student safety sheets for potassium permanganate and potassium chloride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last point is a particularly productive puzzler that can be highlighted in the next phase.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last point is a particularly productive puzzler that can be highlighted in the next phase.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Names the likeliest misconception in this lesson and gives the teacher an 'if students say X, do Y' move that keeps the discovery for later lessons.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or 'that is a good observation — keep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or 'that is a good observation — keep it.'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depends on seeing colours but had no support for learners who cannot see them well, and only one way of responding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chem_1_2-012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practise holding it in the next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practise holding it in the next lesson. Suggested timing for the 40 minutes: Predict 5, Observe 15, Explain 8, Driving Question Board 7, Model Building 5; to fit, take Questions 1 and 3 straight to whole-class sharing and skip the partner talk.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lists four flame tests with cleaning and 10-second silences, a three-question discussion and board-building, with no minute budget. A suggested split of 5+15+8+7+5 = 40 minutes is now stated.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chem_1_2-012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mystery card and the unit phenomenon listed steel wool and magnesium, which glow or burn from heat rather than showing atom-specific flame colours; they are replaced by salt and potassium chloride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Another student places a piece of steel wool — it glows orange-yellow. A third places a strip of magnesium ribbon nearby — it flares brilliant white. All three substances are in the SAME flame, at roughly the SAME temperature.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Another student puts a pinch of table salt on a clean wire loop — the flame turns yellow. A third puts a pinch of potassium chloride on the loop — the flame turns lilac-violet. All three substances are in the SAME flame, at the SAME temperature.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copper wire, table salt, potassium chloride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Steel wool glows orange and throws sparks because the hot iron radiates heat light, and magnesium burns in air with a white flame hotter than a Bunsen burner; neither is a flame-test colour from excited atoms, and magnesium is not 'at the same temperature'. The card also asked about 'a sodium atom versus a copper atom' but had no sodium. It now uses copper, salt and potassium chloride, matching Lesson 1. Teachers chose the phenomenon, so the teacher confirms the changed sample list.</w:t>
            </w:r>
          </w:p>
          <w:p>
            <w:pPr>
              <w:spacing w:after="60" w:before="0"/>
            </w:pPr>
            <w:r>
              <w:rPr>
                <w:rFonts w:ascii="Arial" w:cs="Arial" w:eastAsia="Arial" w:hAnsi="Arial"/>
                <w:i/>
                <w:iCs/>
                <w:color w:val="555555"/>
                <w:sz w:val="15"/>
                <w:szCs w:val="15"/>
              </w:rPr>
              <w:t xml:space="preserve">Guideline: 1. Storyline and phenomenon; 4. Sequence logic;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 OpenStax Chemistry 2e, chapter 6 (Electronic Structure and Periodic Properties of Elements) (atomic emission versus thermal glow)</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G4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and the unit said Olorgesailie tools are dated by carbon-14, but they are far too old for it; the context now uses potassium-40 for Olorgesailie and carbon-14 for younger remains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Dating Ancient Kenyan Artefacts with Radioactive Isotopes: Archaeologists at Olorgesailie date the volcanic ash layers around stone tools hundreds of thousands to over a million years old using potassium-40, a radioactive isotope of potassium; younger remains such as charcoal or bone (less than about 50,000 years old) are dated with carbon-14, an isotope of carbon — students find it puzzling that two atoms of the same element (potassium, or carbon) can have different masses and different stabilities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using radiometric dating at Kenyan archaeological sites such as Olorgesailie as a context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(d) use radiometric dating (potassium-40 at Olorgesailie; carbon-14 for younger remains) as a real-world application context for isotopes.</w:t>
            </w:r>
          </w:p>
          <w:p>
            <w:pPr>
              <w:spacing w:after="20" w:before="0"/>
            </w:pPr>
            <w:r>
              <w:rPr>
                <w:rFonts w:ascii="Arial" w:cs="Arial" w:eastAsia="Arial" w:hAnsi="Arial"/>
                <w:b/>
                <w:bCs/>
                <w:sz w:val="15"/>
                <w:szCs w:val="15"/>
              </w:rPr>
              <w:t xml:space="preserve">Lesson 4, slo.attitudes: </w:t>
            </w:r>
            <w:r>
              <w:rPr>
                <w:rFonts w:ascii="Arial" w:cs="Arial" w:eastAsia="Arial" w:hAnsi="Arial"/>
                <w:color w:val="1B6B1B"/>
                <w:sz w:val="15"/>
                <w:szCs w:val="15"/>
              </w:rPr>
              <w:t xml:space="preserve">(radiometric dating of archaeological sites such as Olorgesailie)</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 radiometric dating context (potassium-40 dating of the volcanic ash at the Olorgesailie archaeological site, and carbon-14 for younger remains) gro…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Activity A — Isotope Context Card (10 min): Each group of 4 receives a laminated Context Card describing the Olorgesailie Prehistoric Site in the Rif…</w:t>
            </w:r>
          </w:p>
          <w:p>
            <w:pPr>
              <w:spacing w:after="20" w:before="0"/>
            </w:pPr>
            <w:r>
              <w:rPr>
                <w:rFonts w:ascii="Arial" w:cs="Arial" w:eastAsia="Arial" w:hAnsi="Arial"/>
                <w:b/>
                <w:bCs/>
                <w:sz w:val="15"/>
                <w:szCs w:val="15"/>
              </w:rPr>
              <w:t xml:space="preserve">Lesson 4, Observe Phase, sensemakingStrategy: </w:t>
            </w:r>
            <w:r>
              <w:rPr>
                <w:rFonts w:ascii="Arial" w:cs="Arial" w:eastAsia="Arial" w:hAnsi="Arial"/>
                <w:color w:val="1B6B1B"/>
                <w:sz w:val="15"/>
                <w:szCs w:val="15"/>
              </w:rPr>
              <w:t xml:space="preserve">The Kenyan archaeological context (Olorgesailie)</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(3) Were the Olorgesailie dating context cards engaging enough to ground abstract isotope language in Kenyan reality? Gather verbal feedback from 3–4…</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Carbon-14 is an isotope of carbon-12: same 6 protons, but 2 extra neutrons; it dates remains younger than about 50,000 years. At Olorgesailie, where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Olorgesailie's stone tools are far too old for carbon-14: it has a half-life of 5,730 years and can only date material up to about 50,000 years old. The site is dated from volcanic ash with potassium-argon / argon-argon methods, which use potassium-40 (half-life about 1.25 billion years). Checked by recomputing: 50,000 / 5,730 is about 8.7 half-lives, about 0.2% of carbon-14 left, the practical limit; tools of 500,000+ years would have none. Potassium-40 also links the context to the potassium in the anchoring phenomenon. Teacher decides: name a Kenyan site with younger remains (under 50,000 years) for the carbon-14 example if you wish.</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National Museums of Kenya, Olorgesailie Prehistoric Site; Potts et al. 2018, Science (Olorgesailie Basin, argon-dated volcanic layers); OpenStax Chemistry 2e, chapter 21 (Nuclear Chemistry), radioactive dating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Sodium-23 is stable; sodium-24 is radioactive (half-life about 15 hours) and has been used as a medical tracer. Do they give the same flame colour? Prove it using atomic number.' After 7 minutes, cold-call one group to share their isotope families. Correct any misclassification immediately with: 'Remember — same element means same number of protons. Check atomic number Z first, always.'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Sodium-24 has a half-life of 14.96 hours (checked against the chart of nuclides), so 'about 15 hours' is right; the claim that it is used 'here in Kenya' could not be verified so it is removed. Chlorine does not give a school flame-test colour, and the Lesson 4 prediction asks about chlorine atoms in a flame, so the teacher now has a note to avoid a false 'we saw chlorine give a colour' impression.</w:t>
            </w:r>
          </w:p>
          <w:p>
            <w:pPr>
              <w:spacing w:after="60" w:before="0"/>
            </w:pPr>
            <w:r>
              <w:rPr>
                <w:rFonts w:ascii="Arial" w:cs="Arial" w:eastAsia="Arial" w:hAnsi="Arial"/>
                <w:i/>
                <w:iCs/>
                <w:color w:val="555555"/>
                <w:sz w:val="15"/>
                <w:szCs w:val="15"/>
              </w:rPr>
              <w:t xml:space="preserve">Guideline: 4. Sequence logic;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Brookhaven National Laboratory, NNDC Chart of Nuclides (Na-24); 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GD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Dalton's model was used as the comparison in Lesson 2 but never shown to students; they now sketch it before testing it against the gold foil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Begin by asking: 'Look at your Results Table from the simulation.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Begin by drawing Dalton's model on the board and having students sketch it: John Dalton (early 1800s) pictured each atom as a tiny, solid, indivisible sphere with no inside structure, a different kind of sphere for each element. Then ask: 'Look at your Results Table from the simulation.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learnerExperience: </w:t>
            </w:r>
            <w:r>
              <w:rPr>
                <w:rFonts w:ascii="Arial" w:cs="Arial" w:eastAsia="Arial" w:hAnsi="Arial"/>
                <w:color w:val="1B6B1B"/>
                <w:sz w:val="15"/>
                <w:szCs w:val="15"/>
              </w:rPr>
              <w:t xml:space="preserve">Students then make a sketch of the completed model in their notebooks beside their Dalton sphere sketch, ready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compares the results to 'Dalton's model' and later lessons talk about Dalton's sphere, but students never saw it; KICD asks learners to illustrate the atom with the Dalton, Rutherford and Bohr models.</w:t>
            </w:r>
          </w:p>
          <w:p>
            <w:pPr>
              <w:spacing w:after="60" w:before="0"/>
            </w:pPr>
            <w:r>
              <w:rPr>
                <w:rFonts w:ascii="Arial" w:cs="Arial" w:eastAsia="Arial" w:hAnsi="Arial"/>
                <w:i/>
                <w:iCs/>
                <w:color w:val="555555"/>
                <w:sz w:val="15"/>
                <w:szCs w:val="15"/>
              </w:rPr>
              <w:t xml:space="preserve">Guideline: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1.2 The Atom (suggested learning experiences)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GD</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rather than explaining them as random scatter.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teacher what a good answer sounds like and the likeliest misconception. Checked: alpha particle mass 6.64 x 10^-27 kg divided by electron mass 9.11 x 10^-31 kg is about 7,290, so about 7,300.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Rutherford model explains why atoms of different elements have different proton counts — a fact that is the same as having different atomic numbers — but it cannot yet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Rutherford model explains where the positive charge and almost all the mass sit (a tiny, dense nucleus of protons and neutrons) and that atoms of different elements differ in proton number (atomic number), but it cannot yet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sentence said the model 'explains' different proton counts, which is just restating atomic number. This text feeds the Summary Table, so it now says what the Rutherford model really explains.</w:t>
            </w:r>
          </w:p>
          <w:p>
            <w:pPr>
              <w:spacing w:after="60" w:before="0"/>
            </w:pPr>
            <w:r>
              <w:rPr>
                <w:rFonts w:ascii="Arial" w:cs="Arial" w:eastAsia="Arial" w:hAnsi="Arial"/>
                <w:i/>
                <w:iCs/>
                <w:color w:val="555555"/>
                <w:sz w:val="15"/>
                <w:szCs w:val="15"/>
              </w:rPr>
              <w:t xml:space="preserve">Guideline: 7. Sensemaking scaffolds;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chem_1_2-028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GA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physical atom model (10 bottle tops, 20 maize seeds) matched no real atom and the metaphors had no stated limits; it now models sodium and the limits of the models are said aloud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bottle tops (representing the nucleus — dense, small, concentrated mass) and 20 maize seeds (representing electrons — lightweight, surrounding the nucleus)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small cluster of bottle tops (about 5, standing for the whole nucleus of protons and neutrons — dense, small, concentrated mass; not counted one-to-one) and 11 maize seeds (one for each electron of a sodium atom, the element from the Lesson 1 hearth — lightweight, surrounding the nucleus)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Say the limits of the models aloud: 'A real nucleus is about 100,000 times smaller than the atom. If our nucleus were one bottle top (about 3 cm acro…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10 bottle tops and 20 seeds matched no real atom (20 electrons would need 20 protons plus neutrons in the nucleus), and the number of seeds did not match any element card. The model now uses sodium: 11 electrons (11 protons), and the bottle-top cluster is not a particle count. Checked: sodium has 11 protons and 11 electrons.</w:t>
            </w:r>
          </w:p>
          <w:p>
            <w:pPr>
              <w:spacing w:after="60" w:before="0"/>
            </w:pPr>
            <w:r>
              <w:rPr>
                <w:rFonts w:ascii="Arial" w:cs="Arial" w:eastAsia="Arial" w:hAnsi="Arial"/>
                <w:i/>
                <w:iCs/>
                <w:color w:val="555555"/>
                <w:sz w:val="15"/>
                <w:szCs w:val="15"/>
              </w:rPr>
              <w:t xml:space="preserve">Guideline: 6. Models and analogies;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2 (Atoms, Molecules, and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GA</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activities added up to about 88 minutes in an 80-minute period; the two Observe tasks are shortened (now about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Element Card Comparison (10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(15 minutes)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After 5 minutes of group work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add up to about 88 in an 80-minute period (about 4 Predict, 15 + 20 + waits in Observe, about 20 Explain, about 11 Driving Question Board, about 16 Model Building). Trimming Observe by 10 minutes brings it to about 78.</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chem_1_2-033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before moving 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moving on.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 for English learners (guideline 12). Teacher decides: these Kiswahili terms were not checked against the KICD Kiswahili science glossary; please confirm or correct them.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GT3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Predict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activities added up to about 83 minutes in an 80-minute period; partner talk and drawing practice trimmed (now about 79)</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share predictions with a shoulder partner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share predictions with a shoulder partner for 1 minute.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Predict Phase, teacherMoves: </w:t>
            </w:r>
            <w:r>
              <w:rPr>
                <w:rFonts w:ascii="Arial" w:cs="Arial" w:eastAsia="Arial" w:hAnsi="Arial"/>
                <w:color w:val="1B6B1B"/>
                <w:sz w:val="15"/>
                <w:szCs w:val="15"/>
              </w:rPr>
              <w:t xml:space="preserve">Share your prediction. You have 1 minute.'</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Part B — Drawing Practice (12 min)</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You have 12 minutes. I will be walking around.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minutes written into the plan: Predict about 8, Observe 15 + 15, Explain 10 + 10 + 5, Driving Question Board about 9, Model Building about 11, a total of about 83 in an 80-minute period. Shortening partner talk by 1 minute and drawing practice by 3 gives about 79.</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GX3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notes sent teachers to 'emission spectra' and 'spectroscopy' in Lessons 4-5, which teach isotopes; they now point to the orbital lessons (6-8)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indicate learners are ready for emission spectra in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indicate learners are ready for the orbital explanation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Driving Question Board (DQB) Creation, formativeAssessment: </w:t>
            </w:r>
            <w:r>
              <w:rPr>
                <w:rFonts w:ascii="Arial" w:cs="Arial" w:eastAsia="Arial" w:hAnsi="Arial"/>
                <w:color w:val="1B6B1B"/>
                <w:sz w:val="15"/>
                <w:szCs w:val="15"/>
              </w:rPr>
              <w:t xml:space="preserve">these indicate learners are ready for the orbital model in Lessons 6–8</w:t>
            </w:r>
          </w:p>
          <w:p>
            <w:pPr>
              <w:spacing w:after="20" w:before="0"/>
            </w:pPr>
            <w:r>
              <w:rPr>
                <w:rFonts w:ascii="Arial" w:cs="Arial" w:eastAsia="Arial" w:hAnsi="Arial"/>
                <w:b/>
                <w:bCs/>
                <w:sz w:val="15"/>
                <w:szCs w:val="15"/>
              </w:rPr>
              <w:t xml:space="preserve">Lesson 3, Model Building Phase, sensemakingStrategy: </w:t>
            </w:r>
            <w:r>
              <w:rPr>
                <w:rFonts w:ascii="Arial" w:cs="Arial" w:eastAsia="Arial" w:hAnsi="Arial"/>
                <w:color w:val="1B6B1B"/>
                <w:sz w:val="15"/>
                <w:szCs w:val="15"/>
              </w:rPr>
              <w:t xml:space="preserve">seeds the idea that different elements have different energy-level gaps, which Lessons 6–8 explain with orbitals.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4 and 5 teach isotopes and relative atomic mass; emission spectra are not part of this unit. Teacher notes now point to the lessons that really follow up these questions.</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GX3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Confirm 2.5 kg with the class.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Confirm 2.5 kg with the class. Say the limit of the analogy: 'The cobs are weighed in kg, but relative atomic mass has no unit, because it compares an atom with one-twelfth of a carbon-12 atom. And the percentages for atoms count atoms, not mass.'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maize analogy gives an answer in kg, which can leave students writing 'g' or 'kg' after relative atomic mass. Relative atomic mass is a ratio, defined against one-twelfth of the mass of a carbon-12 atom, so it has no unit. Checked against the IUPAC definition.</w:t>
            </w:r>
          </w:p>
          <w:p>
            <w:pPr>
              <w:spacing w:after="60" w:before="0"/>
            </w:pPr>
            <w:r>
              <w:rPr>
                <w:rFonts w:ascii="Arial" w:cs="Arial" w:eastAsia="Arial" w:hAnsi="Arial"/>
                <w:i/>
                <w:iCs/>
                <w:color w:val="555555"/>
                <w:sz w:val="15"/>
                <w:szCs w:val="15"/>
              </w:rPr>
              <w:t xml:space="preserve">Guideline: 6. Models and analogies;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Atomic Weights of the Elements / Gold Book entry 'relative atomic mass'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the s orbital sphere and ask: 'Describe the shape you see — use a Kenyan example if it helps.' (Accept: round like an orange, round like a maize grain.) Pause at the p orbital dumbbell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pause times (2:10, 1:45, 3:20) assume one particular animation version; the animations come from the ARES matcher and may differ in length. The pauses are now tied to what is on screen. Teacher still previews the animations before the lesson.</w:t>
            </w:r>
          </w:p>
          <w:p>
            <w:pPr>
              <w:spacing w:after="60" w:before="0"/>
            </w:pPr>
            <w:r>
              <w:rPr>
                <w:rFonts w:ascii="Arial" w:cs="Arial" w:eastAsia="Arial" w:hAnsi="Arial"/>
                <w:i/>
                <w:iCs/>
                <w:color w:val="555555"/>
                <w:sz w:val="15"/>
                <w:szCs w:val="15"/>
              </w:rPr>
              <w:t xml:space="preserve">Guideline: 11. Resources and links; 13. Teacher usability  |  Type: link</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consider opening Lesson 7 with a 2-minute re-viewing of the flame colour video clip from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consider opening Lesson 7 with a 2-minute recall of the Lesson 1 flame-test demonstration (or a photograph of 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was a live teacher demonstration; there is no video clip to re-view.</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G8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Lesson 6 card sort did not add up (20 cards but 19 listed, shape and capacity cards that did not match) and 4s, needed for potassium, was never taught; it is rebuilt around six sub-shells including 4s, and later lessons use the same order list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20 cards (or views them on the ARES tablet) organised in four sets: SET A — Orbital Names (1s, 2s, 2px, 2py, 2pz, 3s, 3px, 3py, 3pz); SET B — Shapes (sphere, dumbbell ×3); SET C — Principal Energy Level (1, 2, 3); SET D — Maximum Electrons per orbital (2, 2,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24 cards (or views them on the ARES tablet) organised in four sets of six, one card per sub-shell: SET A — Sub-shell names (1s, 2s, 2p, 3s, 3p, 4s); SET B — Shapes (sphere, sphere, three dumbbells, sphere, three dumbbells, sphere); SET C — Principal Energy Level (1, 2, 2, 3, 3, 4); SET D — Maximum electrons in the whole sub-shell (2, 2, 6, 2, 6, 2). Pairs also line the six sub-shells up from lowest to highest energy (4s sits below 3d, and 3d is not needed for the first 20 elements).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5. Before revealing the solution, write the full filling order on the board: 1s → 2s → 2p → 3s → 3p → 4s (4s fills before 3d; 3d is not needed for th…</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orbitals fill in order 1s → 2s → 2p → 3s → 3p → 4s (4s fills before 3d, which is not needed for the first 20 elements);</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use the orbital-order list from Lesson 6 (1s → 2s → 2p → 3s → 3p → 4s) and keep going past 2p. What comes after 2p?</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the orbital-order list from Lessons 6 and 7 (1s → 2s → 2p → 3s → 3p → 4s, posted on the board)</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Post the orbital-order list prominently. Say: 'You and your partner are going to build the complete electron configuration map for the first 20 eleme…</w:t>
            </w:r>
          </w:p>
          <w:p>
            <w:pPr>
              <w:spacing w:after="20" w:before="0"/>
            </w:pPr>
            <w:r>
              <w:rPr>
                <w:rFonts w:ascii="Arial" w:cs="Arial" w:eastAsia="Arial" w:hAnsi="Arial"/>
                <w:b/>
                <w:bCs/>
                <w:sz w:val="15"/>
                <w:szCs w:val="15"/>
              </w:rPr>
              <w:t xml:space="preserve">Final Explanation, Part 3: Orbitals and Electron Configuration, exemplar: </w:t>
            </w:r>
            <w:r>
              <w:rPr>
                <w:rFonts w:ascii="Arial" w:cs="Arial" w:eastAsia="Arial" w:hAnsi="Arial"/>
                <w:color w:val="1B6B1B"/>
                <w:sz w:val="15"/>
                <w:szCs w:val="15"/>
              </w:rPr>
              <w:t xml:space="preserve">(1s, 2s, 2p, 3s, 3p, then 4s, which fills before 3d; 3d is not needed for the first 20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said '20 cards' but listed 9 + 4 + 3 + 3 = 19, had 9 name cards against only 4 shape cards, listed 3px/3py/3pz with only one dumbbell set, and said every orbital holds 2 electrons although the lesson's own table says 2p holds 6. Nothing taught that 4s fills after 3p, yet potassium (19 electrons) must put its last electron in 4s. Rebuilt as one card per sub-shell: 6 x 4 = 24 cards; capacities 2, 2, 6, 2, 6, 2 add to 20 (Ca). Checked: 1s2 2s2 2p6 3s2 3p6 4s2 = 20 electrons.</w:t>
            </w:r>
          </w:p>
          <w:p>
            <w:pPr>
              <w:spacing w:after="60" w:before="0"/>
            </w:pPr>
            <w:r>
              <w:rPr>
                <w:rFonts w:ascii="Arial" w:cs="Arial" w:eastAsia="Arial" w:hAnsi="Arial"/>
                <w:i/>
                <w:iCs/>
                <w:color w:val="555555"/>
                <w:sz w:val="15"/>
                <w:szCs w:val="15"/>
              </w:rPr>
              <w:t xml:space="preserve">Guideline: 4. Sequence logic; 7. Sensemaking scaffolds;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(electronic structure of atoms, electron configurations)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in 2s, ↑ in one 2p, ↑ in second 2p — NOT paired in one 2p box)</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(2s filled with a pair ↑↓, then one ↑ in each of two different 2p boxes — NOT both 2p electrons paired in one box)</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answer key put a single electron in 2s, which breaks the Pauli/Aufbau picture (2s must be full before 2p) and contradicts the carbon configuration 1s2 2s2 2p2. Checked: 2 + 2 + 2 = 6 electrons for carbon.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(Hund's rule,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chem_1_2-051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GP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7 used the PhET 'Build an Atom' simulation to check orbital box diagrams and Hund's rule, which it does not show (shells only); it now checks shell counts only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examine the PhET 'Build an Atom' simulation (if devices are available) or a teacher-projected walkthrough to verify their placements for C, N, and 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examine a teacher-projected walkthrough of the box diagrams for C, N and O to verify their placements; if devices are available, the PhET 'Build an Atom' simulation can also check the number of electrons in each shell (it shows shells only, not spins or Hund's rule).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project PhET Build an Atom for 3 minutes and narrate: 'Watch the simulation add electrons one at a time. Which shell does each new electron go into?'…</w:t>
            </w:r>
          </w:p>
          <w:p>
            <w:pPr>
              <w:spacing w:after="20" w:before="0"/>
            </w:pPr>
            <w:r>
              <w:rPr>
                <w:rFonts w:ascii="Arial" w:cs="Arial" w:eastAsia="Arial" w:hAnsi="Arial"/>
                <w:b/>
                <w:bCs/>
                <w:sz w:val="15"/>
                <w:szCs w:val="15"/>
              </w:rPr>
              <w:t xml:space="preserve">Lesson 7, overview: </w:t>
            </w:r>
            <w:r>
              <w:rPr>
                <w:rFonts w:ascii="Arial" w:cs="Arial" w:eastAsia="Arial" w:hAnsi="Arial"/>
                <w:color w:val="1B6B1B"/>
                <w:sz w:val="15"/>
                <w:szCs w:val="15"/>
              </w:rPr>
              <w:t xml:space="preserve">A short PhET 'Build an Atom' segment (shells only) reinforces the shell-filling order.</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confirming the order in which shells fill.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PhET 'Build an Atom' builds atoms with protons, neutrons and electrons in shells; it does not show orbital boxes, spin or Hund's rule, so it cannot verify the C, N and O box diagrams or 'which rule it is following'. Teacher decides: open the simulation yourself and confirm before using it.</w:t>
            </w:r>
          </w:p>
          <w:p>
            <w:pPr>
              <w:spacing w:after="60" w:before="0"/>
            </w:pPr>
            <w:r>
              <w:rPr>
                <w:rFonts w:ascii="Arial" w:cs="Arial" w:eastAsia="Arial" w:hAnsi="Arial"/>
                <w:i/>
                <w:iCs/>
                <w:color w:val="555555"/>
                <w:sz w:val="15"/>
                <w:szCs w:val="15"/>
              </w:rPr>
              <w:t xml:space="preserve">Guideline: 4. Sequence logic;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PhET Interactive Simulations, University of Colorado Boulder, 'Build an Atom'</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storyline said sodium's yellow comes from a 3s to 2p drop; sodium's yellow light is the 3p to 3s drop, now stated in Lesson 7 and in the Final Explanation exemplar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sodium's 3s→2p transition always gives the same yellow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explaining why sodium's 3p→3s transition (the lone 3s electron is excited to 3p and falls back) always gives the same yellow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Draw the energy-level jump diagram on the board, narrating each step. Teacher note: the lone 3s electron is excited to the 3p level, and the yellow l…</w:t>
            </w:r>
          </w:p>
          <w:p>
            <w:pPr>
              <w:spacing w:after="20" w:before="0"/>
            </w:pPr>
            <w:r>
              <w:rPr>
                <w:rFonts w:ascii="Arial" w:cs="Arial" w:eastAsia="Arial" w:hAnsi="Arial"/>
                <w:b/>
                <w:bCs/>
                <w:sz w:val="15"/>
                <w:szCs w:val="15"/>
              </w:rPr>
              <w:t xml:space="preserve">Final Explanation, Part 2: Energy Levels and the Origin of Flame Colour, exemplar: </w:t>
            </w:r>
            <w:r>
              <w:rPr>
                <w:rFonts w:ascii="Arial" w:cs="Arial" w:eastAsia="Arial" w:hAnsi="Arial"/>
                <w:color w:val="1B6B1B"/>
                <w:sz w:val="15"/>
                <w:szCs w:val="15"/>
              </w:rPr>
              <w:t xml:space="preserve">with a maximum of 2 electrons in shell 1, 8 in shell 2 and 8 in shell 3 (for the first 20 elements), and they cannot exist between shells. Step 1: 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3s to 2p transition would be a fall to a level that is already full in sodium (2p6) and is not the yellow line. Sodium's yellow doublet (589.0 and 589.6 nm) is the 3p to 3s transition. Checked: E = hc / lambda = (6.626 x 10^-34 J s x 2.998 x 10^8 m/s) / 589 x 10^-9 m = 3.37 x 10^-19 J (about 2.1 eV), the 3s-3p gap used in Lesson 6. Lessons 3-9 say 'jumps up, falls back to 3s', which stays correct.</w:t>
            </w:r>
          </w:p>
          <w:p>
            <w:pPr>
              <w:spacing w:after="60" w:before="0"/>
            </w:pPr>
            <w:r>
              <w:rPr>
                <w:rFonts w:ascii="Arial" w:cs="Arial" w:eastAsia="Arial" w:hAnsi="Arial"/>
                <w:i/>
                <w:iCs/>
                <w:color w:val="555555"/>
                <w:sz w:val="15"/>
                <w:szCs w:val="15"/>
              </w:rPr>
              <w:t xml:space="preserve">Guideline: 1. Storyline and phenomenon; 5. Student thinking; 6. Models and analogies;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Atomic Spectra Database, sodium (Na I) 589 nm D lines;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G10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slo.purposeInStoryline</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called sodium and potassium flames 'warm-toned' and 'similar' (violet is neither) and promised periodic trends in Lesson 9, which is the final model lesson; wording and promises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do Group 1 metals (Li, Na, K) have the same outer-electron pattern, yet each gives its own flame colour? Students leave ready for Lesson 9, where they will use these configurations to complete their explanatory models of the Kenyan cooking-hearth phenomenon.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by asking why Group 1 metals (Li, Na, K) have the same outer-electron pattern but different flame colours. Students update the Driving Question Board…</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sodium gives a yellow flame and potassium a violet one.</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explain why sodium and potassium have the same outer-electron pattern, but sodium gives yellow-orange and potassium gives violet.</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which is why they produce different flame colours.</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Why do Group 1 metals like sodium and potassium have the same outer-electron pattern but different flame colours?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A high count signals the class is ready for periodic trends in Sub-Strand 1.3; record these questions for the Lesson 9 closure of the Driving Questio…</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which lingering question they most want to carry forward to the Lesson 9 closure and Sub-Strand 1.3.</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it connects directly to periodic trends, which we study in Sub-Strand 1.3.' Circle the winning question with a red marker and say: 'We will come back…</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whether students are ready for Lesson 9 — teacher scans for questions about ionisation energy, periodic trends, or orbital shapes, which are good que…</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you will use everything in this model to complete your full scientific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problems. Sodium (yellow), potassium (violet) and lithium (crimson) are not 'warm-toned' or 'similar': violet is not a warm colour, and the lesson's own point is that the same outer-electron pattern gives different colours. Also, Lesson 9 is the final model and Driving Question Board lesson, not periodic trends (those belong to Sub-Strand 1.3, The Periodic Table), so Lesson 8 promised content Lesson 9 does not teach.</w:t>
            </w:r>
          </w:p>
          <w:p>
            <w:pPr>
              <w:spacing w:after="60" w:before="0"/>
            </w:pPr>
            <w:r>
              <w:rPr>
                <w:rFonts w:ascii="Arial" w:cs="Arial" w:eastAsia="Arial" w:hAnsi="Arial"/>
                <w:i/>
                <w:iCs/>
                <w:color w:val="555555"/>
                <w:sz w:val="15"/>
                <w:szCs w:val="15"/>
              </w:rPr>
              <w:t xml:space="preserve">Guideline: 1. Storyline and phenomenon;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and Sub-Strand 1.3 The Periodic Table; OpenStax Chemistry 2e, chapter 6 (Electronic Structure and Periodic Properties of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activities added up to about 93 minutes in an 80-minute period; elements 1-10 are reused from Lesson 7 and the pattern and carousel tasks shortened (now about 73)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Paired Systematic Configuration Practice (15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Elements 1–10 can be copied from the Lesson 7 box diagrams, so pairs concentrate on elements 11–20. They then colour-code: red for s-block outer electrons, blue for p-block outer electrons. Part B — Colour-Coded Group Pattern Discovery (5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(3 min)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Part A — Peer-Teaching Carousel (10 min): Each pair is assigned one element from a set of 10 'focus elements' (Ne, Na, Mg, Al, Si, P, S, Cl, Ar, Ca).…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Minutes written into the plan: Predict about 6, Observe 25 + 10 + 5 = 40, Explain 15 + 10 + 5 = 30, Driving Question Board about 7, Model Building about 10, a total of about 93 in an 80-minute period. Elements 1-10 were already done in Lesson 7, so Observe becomes 15 + 5 + 3 and the carousel 10 minutes: about 73 in total.</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GH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listed hydrogen as a Group 1 element and used 'group' before it is taught; hydrogen is now marked separately and 'group' is explained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Pairs shade the cells for all Group 1 elements (H, Li, Na, K) in one colour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Pairs shade the cells for all Group 1 metals (Li, Na, K) in one colour (a group is a column of the periodic table whose members have the same outer-electron pattern; hydrogen has the same ns¹ pattern but is a non-metal, so mark it separately)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all Group 1 metals (Li, Na, K) share a lone outermost ns¹ electron (hydrogen has the same 1s¹ pattern but is a non-metal)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Hydrogen sits above Group 1 but is a non-metal, not an alkali metal, and the word 'group' had not been explained (the periodic table itself is Sub-Strand 1.3). Checked: H 1s1, Li 1s2 2s1, Na ... 3s1, K ... 4s1 all end in ns1.</w:t>
            </w:r>
          </w:p>
          <w:p>
            <w:pPr>
              <w:spacing w:after="60" w:before="0"/>
            </w:pPr>
            <w:r>
              <w:rPr>
                <w:rFonts w:ascii="Arial" w:cs="Arial" w:eastAsia="Arial" w:hAnsi="Arial"/>
                <w:i/>
                <w:iCs/>
                <w:color w:val="555555"/>
                <w:sz w:val="15"/>
                <w:szCs w:val="15"/>
              </w:rPr>
              <w:t xml:space="preserve">Guideline: 2. KICD alignment; 4. Sequence logic;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 (Electronic Structure and Periodic Properties of Elements); IUPAC periodic table (group 1: Li, Na, K, Rb, Cs, Fr; hydrogen listed separately)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GT9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gallery walk (3 minutes per group, for 8-12 groups) could not fit its 12 minutes; it now runs in two rounds so all groups present within the time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then present in a two-round gallery walk (about 2 minutes per visiting group),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 Suggested timing for the 80 minutes: Predict 8, Observe 10, Explain 40 (25 build, 12 gallery walk, 3 class answer), Driving Question Board 12, exit slip 10.</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Groups then take part in a two-round Gallery Walk (6 minutes per round): in round one half the groups stay at their posters and present to visiting g…</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During Gallery Walk (12 min, two rounds of 6): half the groups present at their posters (about 2 minutes per visiting group) while the rest rotate,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Groups of 4-5 in a class of 40-50 means 8-12 groups; 3 minutes each is 24-36 minutes, but the plan gives the gallery walk 12. Running it in two rounds (half the groups present while the others visit, then swap) fits 12 minutes. Minutes now add up: 8 + 10 + 40 + 12 + 10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GT9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 G9E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9 evidence card and Summary Table said lithium and calcium flame colours were gathered earlier, but only sodium, potassium and copper were tested; the extra data is now labelled as supplied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Station E — Flame test results table (colours for Na, K, Cu, Li, Ca) connecting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Station E — Flame test results table (Na yellow, K lilac-violet and Cu green observed in Lesson 1, plus Li crimson and Ca brick-red supplied on the card as extra data) connecting back to the phenomenon.</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summaryTablePrompt.observed: </w:t>
            </w:r>
            <w:r>
              <w:rPr>
                <w:rFonts w:ascii="Arial" w:cs="Arial" w:eastAsia="Arial" w:hAnsi="Arial"/>
                <w:color w:val="1B6B1B"/>
                <w:sz w:val="15"/>
                <w:szCs w:val="15"/>
              </w:rPr>
              <w:t xml:space="preserve">flame test colour data for sodium, potassium and copper (from Lesson 1) plus lithium and calcium (supplied on the card); Rutherford gold-foil scatter…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Only sodium, potassium and copper were tested in Lesson 1; students never observed lithium or calcium, yet the Summary Table said all data were 'gathered across Lessons 1-8'. The card now says which colours are extra data. Lithium crimson and calcium brick-red are the standard flame-test colours.</w:t>
            </w:r>
          </w:p>
          <w:p>
            <w:pPr>
              <w:spacing w:after="60" w:before="0"/>
            </w:pPr>
            <w:r>
              <w:rPr>
                <w:rFonts w:ascii="Arial" w:cs="Arial" w:eastAsia="Arial" w:hAnsi="Arial"/>
                <w:i/>
                <w:iCs/>
                <w:color w:val="555555"/>
                <w:sz w:val="15"/>
                <w:szCs w:val="15"/>
              </w:rPr>
              <w:t xml:space="preserve">Guideline: 1. Storyline and phenomenon; 7. Sensemaking scaffolds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practical 'Flame tests' (testing for metal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 G9E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Point to the electron in sodium that gets excited in the flame. Which orbital is it 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Point to the electron in sodium that gets excited in the flame — the outermost electron, which chemists also call the valence electron. Which orbital is it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'Valence electron' is used from Lesson 9 on (station cards, presentation checklist, exit slip) but was never introduced; students had only met 'outermost electron'.</w:t>
            </w:r>
          </w:p>
          <w:p>
            <w:pPr>
              <w:spacing w:after="60" w:before="0"/>
            </w:pPr>
            <w:r>
              <w:rPr>
                <w:rFonts w:ascii="Arial" w:cs="Arial" w:eastAsia="Arial" w:hAnsi="Arial"/>
                <w:i/>
                <w:iCs/>
                <w:color w:val="555555"/>
                <w:sz w:val="15"/>
                <w:szCs w:val="15"/>
              </w:rPr>
              <w:t xml:space="preserve">Guideline: 4. Sequence logic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have 10 minutes. Begin.'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have 10 minutes. Begin.' Learners who find writing hard may give Task 2 aloud to you at the door or as a labelled diagram with arrows and a few key words, and may write Task 4 in Kiswahili or English.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only summative task in the lesson was written English;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9 lessons × 40 minutes = 360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lessons: 1 × 40 minutes + 8 × 80 minutes = 680 minutes total (1 single and 8 double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 1 is 40 minutes; Lessons 2 to 9 are 80 minutes each, 8 x 80 = 640; 40 + 640 = 680 minutes (17 single periods). The old text said 9 x 40 = 360. KICD suggests 20 lessons for this sub-strand, so 17 periods of 40 minutes is within it.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evidence from the lessons", "excellent": "Uses specific evidence from several lessons, such as the flame test colours, gold foil results, Bohr diagrams, orbital configurations and the chlorine data, and links each piece to the explanation.", "proficient": "Uses some evidence from the lessons, but the link to the explanation is sometimes missing or general.", "developing": "Gives little or no evidence, or states facts without any link to the lessons."}, {"criterion": "Explanation of electron energy transitions", "excellent": "Correctly sequences absorption of energy, jump to the excited state, fall to a lower level and emission of a photon, and explains that the colour depends on the energy gap, which is unique to each element.", "proficient": "Describes the jump and the release of light but is vague about why the colour is specific to the element.", "developing": "Describes the flame colour without a correct explanation of electron jumps or energy release."}, {"criterion": "Electron arrangement and configuration", "excellent": "Writes correct configurations for sodium and potassium, applies Aufbau, Pauli and Hund rules, and explains how 3s¹ versus 4s¹ leads to different colours.", "proficient": "Writes mostly correct configurations and states the rules, with limited link to the colours.", "developing": "Configurations are incorrect or missing, and the rules are confused."}, {"criterion": "Isotopes and relative atomic mass", "excellent": "Calculates 35.5 correctly with a reasonableness check and explains that isotopes share electron arrangement and so the same flame colour.", "proficient": "Calculates correctly but gives an incomplete explanation of the flame colour of isotopes.", "developing": "Calculation is incorrect or the idea of isotopes is confused."}, {"criterion": "Scientific communication", "excellent": "Uses precise vocabulary (nucleus, shell, orbital, excited state, photon), a logical order and the Kenyan context throughout.", "proficient": "Uses mostly correct vocabulary and a clear order, with minor errors.", "developing": "Uses little scientific vocabulary and the ideas are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evidence from the lessons", "excellent": "Exceeds Expectations: uses specific evidence from several lessons, such as the flame test colours, gold foil results, Bohr diagrams, orbital configurations and the chlorine data, and links each piece to the explanation.", "proficient": "Meets Expectations: uses some evidence from the lessons, but the link to the explanation is sometimes missing or general.", "developing": "Approaches Expectations: gives little evidence, or states facts without any link to the lessons."}, {"criterion": "Explanation of electron energy transitions", "excellent": "Exceeds Expectations: correctly sequences absorption of energy, jump to the excited state, fall to a lower level and emission of a photon, and explains that the colour depends on the energy gap, which is unique to each element.", "proficient": "Meets Expectations: describes the jump and the release of light but is vague about why the colour is specific to the element.", "developing": "Approaches Expectations: describes the flame colour without a correct explanation of electron jumps or energy release."}, {"criterion": "Electron arrangement and configuration", "excellent": "Exceeds Expectations: writes correct configurations for sodium and potassium, applies the Aufbau, Pauli and Hund rules, and explains how 3s¹ versus 4s¹ leads to different colours.", "proficient": "Meets Expectations: writes mostly correct configurations and states the rules, with limited link to the colours.", "developing": "Approaches Expectations: configurations are incomplete or partly incorrect, and the rules are confused."}, {"criterion": "Isotopes and relative atomic mass", "excellent": "Exceeds Expectations: calculates 35.5 correctly with a reasonableness check and explains that isotopes share electron arrangement and so the same flame colour.", "proficient": "Meets Expectations: calculates correctly but gives an incomplete explanation of the flame colour of isotopes.", "developing": "Approaches Expectations: the calculation is incorrect or the idea of isotopes is confused."}, {"criterion": "Scientific communication", "excellent": "Exceeds Expectations: uses precise vocabulary (nucleus, shell, orbital, excited state, photon), a logical order and the Kenyan context throughout.", "proficient": "Meets Expectations: uses mostly correct vocabulary and a clear order, with minor errors.", "developing": "Approaches Expectations: uses little scientific vocabulary and the ideas are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contract has three level fields (excellent, proficient, developing) that print under fixed headings, so the level names Exceeds, Meets and Approaches Expectations now start each descriptor. The wording is otherwise unchanged except 'incomplete or partly incorrect' for the lowest configuration level, so 'Approaches' does not describe a missing answer.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1.2 THE ATOM</w:t>
            </w:r>
          </w:p>
          <w:p>
            <w:pPr>
              <w:spacing w:after="60" w:before="0"/>
            </w:pPr>
            <w:r>
              <w:rPr>
                <w:rFonts w:ascii="Arial" w:cs="Arial" w:eastAsia="Arial" w:hAnsi="Arial"/>
                <w:b/>
                <w:bCs/>
                <w:sz w:val="17"/>
                <w:szCs w:val="17"/>
              </w:rPr>
              <w:t xml:space="preserve">chem_1_2-083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rubrics have four levels (Exceeds, Meets, Approaches, Below Expectations), but the partner contract allows only three level fields, so Below Expectations cannot be represented in the current data. Suggestion: teachers treat a response with no evidence or no correct explanation as Below Expectations when marking, and the partner is asked whether a fourth field can be added in a later contract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chem_1_2-083</w:t>
            </w:r>
          </w:p>
        </w:tc>
      </w:tr>
    </w:tbl>
    <w:p>
      <w:pPr>
        <w:sectPr>
          <w:headerReference w:type="default" r:id="rId10"/>
          <w:footerReference w:type="default" r:id="rId11"/>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The Periodic Table   (chem_1_3)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The KICD key inquiry question for 1.3 ('Why is the study of the periodic table important?') was missing; restored and now answered in Lesson 10 and the Final Explanation</w:t>
      </w:r>
      <w:r>
        <w:rPr>
          <w:rFonts w:ascii="Arial" w:cs="Arial" w:eastAsia="Arial" w:hAnsi="Arial"/>
          <w:color w:val="666666"/>
          <w:sz w:val="15"/>
          <w:szCs w:val="15"/>
        </w:rPr>
        <w:t xml:space="preserve">  [guideline 2, 10, 13]</w:t>
      </w:r>
    </w:p>
    <w:p>
      <w:pPr>
        <w:spacing w:after="30" w:before="0"/>
      </w:pPr>
      <w:r>
        <w:rPr>
          <w:rFonts w:ascii="Arial" w:cs="Arial" w:eastAsia="Arial" w:hAnsi="Arial"/>
          <w:sz w:val="17"/>
          <w:szCs w:val="17"/>
        </w:rPr>
        <w:t xml:space="preserve">• Plan said fluorine compounds treat water in Nairobi and Mombasa (not true: chlorine does; fluoride occurs naturally in some Rift Valley groundwater); also Nairobi water is not Lake Victoria water</w:t>
      </w:r>
      <w:r>
        <w:rPr>
          <w:rFonts w:ascii="Arial" w:cs="Arial" w:eastAsia="Arial" w:hAnsi="Arial"/>
          <w:color w:val="666666"/>
          <w:sz w:val="15"/>
          <w:szCs w:val="15"/>
        </w:rPr>
        <w:t xml:space="preserve">  [guideline 1, 7, 9; teacher decision]</w:t>
      </w:r>
    </w:p>
    <w:p>
      <w:pPr>
        <w:spacing w:after="30" w:before="0"/>
      </w:pPr>
      <w:r>
        <w:rPr>
          <w:rFonts w:ascii="Arial" w:cs="Arial" w:eastAsia="Arial" w:hAnsi="Arial"/>
          <w:sz w:val="17"/>
          <w:szCs w:val="17"/>
        </w:rPr>
        <w:t xml:space="preserve">• Sodium demonstration safety was inconsistent: pea-sized piece in Lessons 1 and 9 but rice-grain size in Lesson 4, and Lesson 9 said to keep water ready for a metal fire; now sand and a fire blanket</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Unit total was 400 minutes but the lessons add up to 440 (nine 40-minute lessons and one 80-minute lesson)</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Several lessons planned more than the period holds (Lessons 1, 2, 4, 6, 8, 9, 10); each now has a minute budget that adds to the period and the heaviest tasks are shared out or moved to homework</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Sodium-and-water equation: the look-for wrongly said oxygen is unbalanced and the balancing steps were muddled</w:t>
      </w:r>
      <w:r>
        <w:rPr>
          <w:rFonts w:ascii="Arial" w:cs="Arial" w:eastAsia="Arial" w:hAnsi="Arial"/>
          <w:color w:val="666666"/>
          <w:sz w:val="15"/>
          <w:szCs w:val="15"/>
        </w:rPr>
        <w:t xml:space="preserve">  [guideline 5, 13]</w:t>
      </w:r>
    </w:p>
    <w:p>
      <w:pPr>
        <w:spacing w:after="30" w:before="0"/>
      </w:pPr>
      <w:r>
        <w:rPr>
          <w:rFonts w:ascii="Arial" w:cs="Arial" w:eastAsia="Arial" w:hAnsi="Arial"/>
          <w:sz w:val="17"/>
          <w:szCs w:val="17"/>
        </w:rPr>
        <w:t xml:space="preserve">• Copper card gave Cu+ and Cu2+ but only one compound (CuO); added Cu2O so the Cu+ evidence exists</w:t>
      </w:r>
      <w:r>
        <w:rPr>
          <w:rFonts w:ascii="Arial" w:cs="Arial" w:eastAsia="Arial" w:hAnsi="Arial"/>
          <w:color w:val="666666"/>
          <w:sz w:val="15"/>
          <w:szCs w:val="15"/>
        </w:rPr>
        <w:t xml:space="preserve">  [guideline 5, 10, 13]</w:t>
      </w:r>
    </w:p>
    <w:p>
      <w:pPr>
        <w:spacing w:after="30" w:before="0"/>
      </w:pPr>
      <w:r>
        <w:rPr>
          <w:rFonts w:ascii="Arial" w:cs="Arial" w:eastAsia="Arial" w:hAnsi="Arial"/>
          <w:sz w:val="17"/>
          <w:szCs w:val="17"/>
        </w:rPr>
        <w:t xml:space="preserve">• Models were used without saying their limits (counters on rings, dots and crosses); one short limit statement added to Lessons 3 and 6</w:t>
      </w:r>
      <w:r>
        <w:rPr>
          <w:rFonts w:ascii="Arial" w:cs="Arial" w:eastAsia="Arial" w:hAnsi="Arial"/>
          <w:color w:val="666666"/>
          <w:sz w:val="15"/>
          <w:szCs w:val="15"/>
        </w:rPr>
        <w:t xml:space="preserve">  [guideline 6]</w:t>
      </w:r>
    </w:p>
    <w:p>
      <w:pPr>
        <w:spacing w:after="30" w:before="0"/>
      </w:pPr>
      <w:r>
        <w:rPr>
          <w:rFonts w:ascii="Arial" w:cs="Arial" w:eastAsia="Arial" w:hAnsi="Arial"/>
          <w:sz w:val="17"/>
          <w:szCs w:val="17"/>
        </w:rPr>
        <w:t xml:space="preserve">• Language and access supports were missing: Kiswahili key terms, accommodations for learners with special needs, and other ways to show understanding in the Final Explanation</w:t>
      </w:r>
      <w:r>
        <w:rPr>
          <w:rFonts w:ascii="Arial" w:cs="Arial" w:eastAsia="Arial" w:hAnsi="Arial"/>
          <w:color w:val="666666"/>
          <w:sz w:val="15"/>
          <w:szCs w:val="15"/>
        </w:rPr>
        <w:t xml:space="preserve">  [guideline 10, 12; teacher decision]</w:t>
      </w:r>
    </w:p>
    <w:p>
      <w:pPr>
        <w:spacing w:after="30" w:before="0"/>
      </w:pPr>
      <w:r>
        <w:rPr>
          <w:rFonts w:ascii="Arial" w:cs="Arial" w:eastAsia="Arial" w:hAnsi="Arial"/>
          <w:sz w:val="17"/>
          <w:szCs w:val="17"/>
        </w:rPr>
        <w:t xml:space="preserve">• Summary Tables were completed each lesson but not used to build the final explanation; now used in Lesson 10 and named in the Final Explanation instructions</w:t>
      </w:r>
      <w:r>
        <w:rPr>
          <w:rFonts w:ascii="Arial" w:cs="Arial" w:eastAsia="Arial" w:hAnsi="Arial"/>
          <w:color w:val="666666"/>
          <w:sz w:val="15"/>
          <w:szCs w:val="15"/>
        </w:rPr>
        <w:t xml:space="preserve">  [guideline 7]</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KICD key inquiry question for 1.3 ('Why is the study of the periodic table important?') was missing; restored and now answered in Lesson 10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 KICD curriculum design excerpt supplied for sub-strand 1.3 does not list a key inquiry question; the sub-strand is guided by the teacher's phenomenon question: How does electron arrangement influence the arrangement of elements in the periodic table?</w:t>
            </w:r>
          </w:p>
          <w:p>
            <w:pPr>
              <w:spacing w:after="30" w:before="0"/>
            </w:pPr>
            <w:r>
              <w:rPr>
                <w:rFonts w:ascii="Arial" w:cs="Arial" w:eastAsia="Arial" w:hAnsi="Arial"/>
                <w:strike/>
                <w:color w:val="C00000"/>
                <w:sz w:val="17"/>
                <w:szCs w:val="17"/>
              </w:rPr>
              <w:t xml:space="preserve">2. (The key inquiry question shown in the excerpt, 'How do chemical bonds influence the properties of substances?', belongs to Sub-Strand 1.4 Chemical Bonding and is the forward link from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Why is the study of the periodic table important?</w:t>
            </w:r>
          </w:p>
          <w:p>
            <w:pPr>
              <w:spacing w:after="30" w:before="0"/>
            </w:pPr>
            <w:r>
              <w:rPr>
                <w:rFonts w:ascii="Arial" w:cs="Arial" w:eastAsia="Arial" w:hAnsi="Arial"/>
                <w:color w:val="1B6B1B"/>
                <w:sz w:val="17"/>
                <w:szCs w:val="17"/>
                <w:u w:val="single"/>
              </w:rPr>
              <w:t xml:space="preserve">(Forward link: the key inquiry question of Sub-Strand 1.4 Chemical Bonding, 'How do chemical bonds influence the properties of substances?', continues from this unit.)</w:t>
            </w:r>
          </w:p>
          <w:p>
            <w:pPr>
              <w:spacing w:after="30" w:before="0"/>
            </w:pPr>
            <w:r>
              <w:rPr>
                <w:rFonts w:ascii="Arial" w:cs="Arial" w:eastAsia="Arial" w:hAnsi="Arial"/>
                <w:color w:val="1B6B1B"/>
                <w:sz w:val="17"/>
                <w:szCs w:val="17"/>
                <w:u w:val="single"/>
              </w:rPr>
              <w:t xml:space="preserve">The unit is also guided by the teacher's phenomenon question: How does electron arrangement influence the arrangement of elements in the periodic table?</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(Teacher's phenomenon question. The KICD key inquiry question for 1.3, 'Why is the study of the periodic table important?', is answered in Lesson 10.…</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(Sub-strand guiding question from the teacher's phenomenon. The KICD key inquiry question for 1.3 is 'Why is the study of the periodic table importan…</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Ask the KICD key inquiry question: 'Why is the study of the periodic table important?' Expect answers such as: it lets us predict the position, ions …</w:t>
            </w:r>
          </w:p>
          <w:p>
            <w:pPr>
              <w:spacing w:after="20" w:before="0"/>
            </w:pPr>
            <w:r>
              <w:rPr>
                <w:rFonts w:ascii="Arial" w:cs="Arial" w:eastAsia="Arial" w:hAnsi="Arial"/>
                <w:b/>
                <w:bCs/>
                <w:sz w:val="15"/>
                <w:szCs w:val="15"/>
              </w:rPr>
              <w:t xml:space="preserve">Final Explanation, Part 5: Putting It All Together and Predicting Strontium, prompt: </w:t>
            </w:r>
            <w:r>
              <w:rPr>
                <w:rFonts w:ascii="Arial" w:cs="Arial" w:eastAsia="Arial" w:hAnsi="Arial"/>
                <w:color w:val="1B6B1B"/>
                <w:sz w:val="15"/>
                <w:szCs w:val="15"/>
              </w:rPr>
              <w:t xml:space="preserve">and how does it help us predict the ions and compounds they form? (e) Why is the study of the periodic table important? Give one example from Kenya.</w:t>
            </w:r>
          </w:p>
          <w:p>
            <w:pPr>
              <w:spacing w:after="20" w:before="0"/>
            </w:pPr>
            <w:r>
              <w:rPr>
                <w:rFonts w:ascii="Arial" w:cs="Arial" w:eastAsia="Arial" w:hAnsi="Arial"/>
                <w:b/>
                <w:bCs/>
                <w:sz w:val="15"/>
                <w:szCs w:val="15"/>
              </w:rPr>
              <w:t xml:space="preserve">Final Explanation, Part 5: Putting It All Together and Predicting Strontium, exemplar: </w:t>
            </w:r>
            <w:r>
              <w:rPr>
                <w:rFonts w:ascii="Arial" w:cs="Arial" w:eastAsia="Arial" w:hAnsi="Arial"/>
                <w:color w:val="1B6B1B"/>
                <w:sz w:val="15"/>
                <w:szCs w:val="15"/>
              </w:rPr>
              <w:t xml:space="preserve">How atoms share electrons is explained in Sub-Strand 1.4, Chemical Bonding. (e) The periodic table is important because it lets us predict the proper…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KICD gives no key inquiry question for 1.3. It does: the KICD March 2025 design lists 'Why is the study of the periodic table important?'. I restored the KICD wording, kept the teachers' phenomenon question next to it, and the key question is now picked up in Lesson 10 and the Final Explanation.</w:t>
            </w:r>
          </w:p>
          <w:p>
            <w:pPr>
              <w:spacing w:after="60" w:before="0"/>
            </w:pPr>
            <w:r>
              <w:rPr>
                <w:rFonts w:ascii="Arial" w:cs="Arial" w:eastAsia="Arial" w:hAnsi="Arial"/>
                <w:i/>
                <w:iCs/>
                <w:color w:val="555555"/>
                <w:sz w:val="15"/>
                <w:szCs w:val="15"/>
              </w:rPr>
              <w:t xml:space="preserve">Guideline: 2. KICD alignment; 10. Summative assessment;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Formulae and chemical equations</w:t>
            </w:r>
          </w:p>
          <w:p>
            <w:pPr>
              <w:spacing w:after="30" w:before="0"/>
            </w:pPr>
            <w:r>
              <w:rPr>
                <w:rFonts w:ascii="Arial" w:cs="Arial" w:eastAsia="Arial" w:hAnsi="Arial"/>
                <w:strike/>
                <w:color w:val="C00000"/>
                <w:sz w:val="17"/>
                <w:szCs w:val="17"/>
              </w:rPr>
              <w:t xml:space="preserve">• Chemical families: alkali metals, alkaline earth metals, halogens, noble gases and transition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Formulae and chemical equations (mention alkali metals, alkaline earth metals, halogens, noble gases and transition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content bullets are verbatim. The fourth bullet was invented by splitting the KICD note '(mention alkali metals, alkaline earth metals, halogens, noble gases and transition elements)' into its own bullet. Restored to the KICD wording; the five families are still taught in Lesson 4.</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1.3 The Periodic Table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chem_1_3-007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G2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Plan said fluorine compounds treat water in Nairobi and Mombasa (not true: chlorine does; fluoride occurs naturally in some Rift Valley groundwater); also Nairobi water is not Lake Victoria water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that chlorine and fluorine compounds are used in water treatment in Kenyan towns such as Nairobi and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that chlorine is used to disinfect drinking water in Kenyan towns such as Nairobi and Mombasa.</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Why chlorine is used to disinfect drinking water in Kenyan towns, and why fluorine (whose fluoride compounds occur naturally in some Rift Valley grou…</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 Chemist or analytical chemist at the Kenya Bureau of Standards (KEBS): uses periodic trends to test product quality. • Water treatment engineer (e.…</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chlorine is used to disinfect drinking water in Nairobi and Mombasa;</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chlorine used to disinfect drinking water in Nairobi, Mombasa and Kisumu (where the water comes from Lake Victoria), and on fluoride that occurs natu…</w:t>
            </w:r>
          </w:p>
          <w:p>
            <w:pPr>
              <w:spacing w:after="20" w:before="0"/>
            </w:pPr>
            <w:r>
              <w:rPr>
                <w:rFonts w:ascii="Arial" w:cs="Arial" w:eastAsia="Arial" w:hAnsi="Arial"/>
                <w:b/>
                <w:bCs/>
                <w:sz w:val="15"/>
                <w:szCs w:val="15"/>
              </w:rPr>
              <w:t xml:space="preserve">Lesson 4, slo.knowledge: </w:t>
            </w:r>
            <w:r>
              <w:rPr>
                <w:rFonts w:ascii="Arial" w:cs="Arial" w:eastAsia="Arial" w:hAnsi="Arial"/>
                <w:color w:val="1B6B1B"/>
                <w:sz w:val="15"/>
                <w:szCs w:val="15"/>
              </w:rPr>
              <w:t xml:space="preserve">Cl2 is used to disinfect drinking water in Nairobi and Mombasa; fluoride compounds occur naturally in some Rift Valley groundwater.</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Cl and F (chlorine disinfecting water in Nairobi, Mombasa and Kisumu; fluoride in some Rift Valley groundwater)</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Card 3: Cl2 used to disinfect drinking water in Nairobi, Mombasa and Kisumu (Lake Victoria water), and fluoride compounds that occur naturally in som…</w:t>
            </w:r>
          </w:p>
          <w:p>
            <w:pPr>
              <w:spacing w:after="20" w:before="0"/>
            </w:pPr>
            <w:r>
              <w:rPr>
                <w:rFonts w:ascii="Arial" w:cs="Arial" w:eastAsia="Arial" w:hAnsi="Arial"/>
                <w:b/>
                <w:bCs/>
                <w:sz w:val="15"/>
                <w:szCs w:val="15"/>
              </w:rPr>
              <w:t xml:space="preserve">Lesson 4, summaryTablePrompt.observed: </w:t>
            </w:r>
            <w:r>
              <w:rPr>
                <w:rFonts w:ascii="Arial" w:cs="Arial" w:eastAsia="Arial" w:hAnsi="Arial"/>
                <w:color w:val="1B6B1B"/>
                <w:sz w:val="15"/>
                <w:szCs w:val="15"/>
              </w:rPr>
              <w:t xml:space="preserve">Chlorine is used to disinfect water in Nairobi and Mombasa; fluorine is a reactive halogen in the same family as chlorine.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Fluorine compounds are not used to treat municipal water in Nairobi or Mombasa (Kenya does not fluoridate its public water; in parts of the Rift Valley fluoride occurs naturally, sometimes above the WHO guideline of 1.5 mg/L, and is a health concern). Chlorine disinfection is correct. I kept chlorine as the example and removed the fluorine claim. Checked: WHO drinking-water fact sheet on fluoride; chlorination of urban supplies is standard WHO guidance.</w:t>
            </w:r>
          </w:p>
          <w:p>
            <w:pPr>
              <w:spacing w:after="60" w:before="0"/>
            </w:pPr>
            <w:r>
              <w:rPr>
                <w:rFonts w:ascii="Arial" w:cs="Arial" w:eastAsia="Arial" w:hAnsi="Arial"/>
                <w:i/>
                <w:iCs/>
                <w:color w:val="555555"/>
                <w:sz w:val="15"/>
                <w:szCs w:val="15"/>
              </w:rPr>
              <w:t xml:space="preserve">Guideline: 1. Storyline and phenomenon; 7. Sensemaking scaffolds; 9. Local and cultural accuracy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chemical fact sheets: Fluoride (natural occurrence, guideline value 1.5 mg/L) and Chlorine (disinfection).</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G3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 demonstration safety was inconsistent: pea-sized piece in Lessons 1 and 9 but rice-grain size in Lesson 4, and Lesson 9 said to keep water ready for a metal fire; now sand and a fire blanket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pea-sized piece of sodium, a large trough of water behind a safety screen, learners at least 2 metres back, and goggles on the teacher. Keep tweezers and filter paper for handling; never touch metal with fingers. Store the metal under oil. Have water and a damp cloth ready.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rice-grain-sized piece of sodium, a large trough of water behind a safety screen, learners at least 2 metres back, and goggles on the teacher. Keep tweezers and filter paper for handling; never touch metal with fingers. Store the metal under oil. Have a bucket of dry sand and a fire blanket ready, and never use water on a metal fire.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a rice-grain-sized piece of sodium or lithium</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a rice-grain-sized piece of sodium on water in a large trough, then a short clip or description of potassium (lilac flame) and lithium (steady fizzin…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the demonstration piece is now rice-grain-sized (as in Lesson 4), and the safety note no longer says to keep water ready for a sodium or potassium fire, which would make it worse; Lesson 4 correctly says sand and a fire blanket.</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Unit total was 400 minutes but the lessons add up to 440 (nine 40-minute lessons and one 80-minute lesson)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9 single lessons × 40 minutes + 1 double lesson (Lesson 10) × 80 minutes = 360 + 80 = 440 minutes total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duration: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Recomputed from the lesson durations: Lessons 1 to 9 are 40 minutes each (9 × 40 = 360) and Lesson 10 is 80 minutes, so 360 + 80 = 440, not 400. This also matches the phase minutes inside each lesson (each lesson's five phases add to its period). Optional extra double periods in Lessons 3, 6 and 8 are a timetable choice and are not counted.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G5 (group)</w:t>
            </w:r>
          </w:p>
          <w:p>
            <w:pPr>
              <w:spacing w:after="10" w:before="0"/>
            </w:pPr>
            <w:r>
              <w:rPr>
                <w:rFonts w:ascii="Arial" w:cs="Arial" w:eastAsia="Arial" w:hAnsi="Arial"/>
                <w:b/>
                <w:bCs/>
                <w:color w:val="C55A11"/>
                <w:sz w:val="14"/>
                <w:szCs w:val="14"/>
              </w:rPr>
              <w:t xml:space="preserve">16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duration</w:t>
            </w:r>
          </w:p>
          <w:p>
            <w:pPr>
              <w:spacing w:after="60" w:before="0"/>
            </w:pPr>
            <w:r>
              <w:rPr>
                <w:rFonts w:ascii="Arial" w:cs="Arial" w:eastAsia="Arial" w:hAnsi="Arial"/>
                <w:i/>
                <w:iCs/>
                <w:sz w:val="15"/>
                <w:szCs w:val="15"/>
              </w:rPr>
              <w:t xml:space="preserve">and 15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lessons planned more than the period holds (Lessons 1, 2, 4, 6, 8, 9, 10); each now has a minute budget that adds to the period and the heaviest tasks are shared out or moved to homework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(one lesson of the 30 lessons in Sub-Strand 1.3)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(Predict 5 min, Observe 16 min, Explain 7 min, Driving Question Board 6 min, Model Building 6 min)</w:t>
            </w:r>
          </w:p>
          <w:p>
            <w:pPr>
              <w:spacing w:after="20" w:before="60"/>
            </w:pPr>
            <w:r>
              <w:rPr>
                <w:rFonts w:ascii="Arial" w:cs="Arial" w:eastAsia="Arial" w:hAnsi="Arial"/>
                <w:b/>
                <w:bCs/>
                <w:color w:val="666666"/>
                <w:sz w:val="15"/>
                <w:szCs w:val="15"/>
              </w:rPr>
              <w:t xml:space="preserve">Related edits made for consistency (15).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(6 minutes)</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Give 2 minutes for sorting by properties, then say</w:t>
            </w:r>
          </w:p>
          <w:p>
            <w:pPr>
              <w:spacing w:after="20" w:before="0"/>
            </w:pPr>
            <w:r>
              <w:rPr>
                <w:rFonts w:ascii="Arial" w:cs="Arial" w:eastAsia="Arial" w:hAnsi="Arial"/>
                <w:b/>
                <w:bCs/>
                <w:sz w:val="15"/>
                <w:szCs w:val="15"/>
              </w:rPr>
              <w:t xml:space="preserve">Lesson 2, duration: </w:t>
            </w:r>
            <w:r>
              <w:rPr>
                <w:rFonts w:ascii="Arial" w:cs="Arial" w:eastAsia="Arial" w:hAnsi="Arial"/>
                <w:color w:val="1B6B1B"/>
                <w:sz w:val="15"/>
                <w:szCs w:val="15"/>
              </w:rPr>
              <w:t xml:space="preserve">40 minutes (Predict 6 min, Observe 15 min, Explain 10 min, Driving Question Board 4 min, Model Building 5 min)</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A (5 minutes)</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Learners gather evidence in 12 minutes: Part A takes 5 minutes as a whole-class sequence, and Part B takes 7 minutes as a jigsaw in which each group …</w:t>
            </w:r>
          </w:p>
          <w:p>
            <w:pPr>
              <w:spacing w:after="20" w:before="0"/>
            </w:pPr>
            <w:r>
              <w:rPr>
                <w:rFonts w:ascii="Arial" w:cs="Arial" w:eastAsia="Arial" w:hAnsi="Arial"/>
                <w:b/>
                <w:bCs/>
                <w:sz w:val="15"/>
                <w:szCs w:val="15"/>
              </w:rPr>
              <w:t xml:space="preserve">Lesson 4, Explain Phase, learnerExperience: </w:t>
            </w:r>
            <w:r>
              <w:rPr>
                <w:rFonts w:ascii="Arial" w:cs="Arial" w:eastAsia="Arial" w:hAnsi="Arial"/>
                <w:color w:val="1B6B1B"/>
                <w:sz w:val="15"/>
                <w:szCs w:val="15"/>
              </w:rPr>
              <w:t xml:space="preserve">They then answer questions (1) and (3) in writing and discuss (2) and (4) orally, to fit the 10-minute Explain Phase: (1) Why are Na and Mg</w:t>
            </w:r>
          </w:p>
          <w:p>
            <w:pPr>
              <w:spacing w:after="20" w:before="0"/>
            </w:pPr>
            <w:r>
              <w:rPr>
                <w:rFonts w:ascii="Arial" w:cs="Arial" w:eastAsia="Arial" w:hAnsi="Arial"/>
                <w:b/>
                <w:bCs/>
                <w:sz w:val="15"/>
                <w:szCs w:val="15"/>
              </w:rPr>
              <w:t xml:space="preserve">Lesson 6, duration: </w:t>
            </w:r>
            <w:r>
              <w:rPr>
                <w:rFonts w:ascii="Arial" w:cs="Arial" w:eastAsia="Arial" w:hAnsi="Arial"/>
                <w:color w:val="1B6B1B"/>
                <w:sz w:val="15"/>
                <w:szCs w:val="15"/>
              </w:rPr>
              <w:t xml:space="preserve">(Predict 5 min, Observe 14 min, Explain 9 min, Driving Question Board 4 min, Model Building 8 min)</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Step 3: to fit the time, each group completes the table for TWO of Mg2+, Al3+, O2-, F-, K+ and Ca2+ (share the six ions across the groups so each is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groups correctly count protons and electrons for Na+ and Cl- and for their own two ions</w:t>
            </w:r>
          </w:p>
          <w:p>
            <w:pPr>
              <w:spacing w:after="20" w:before="0"/>
            </w:pPr>
            <w:r>
              <w:rPr>
                <w:rFonts w:ascii="Arial" w:cs="Arial" w:eastAsia="Arial" w:hAnsi="Arial"/>
                <w:b/>
                <w:bCs/>
                <w:sz w:val="15"/>
                <w:szCs w:val="15"/>
              </w:rPr>
              <w:t xml:space="preserve">Lesson 8, duration: </w:t>
            </w:r>
            <w:r>
              <w:rPr>
                <w:rFonts w:ascii="Arial" w:cs="Arial" w:eastAsia="Arial" w:hAnsi="Arial"/>
                <w:color w:val="1B6B1B"/>
                <w:sz w:val="15"/>
                <w:szCs w:val="15"/>
              </w:rPr>
              <w:t xml:space="preserve">(Predict 5 min, Observe 15 min, Explain 10 min, Driving Question Board 4 min, Model Building 6 min)</w:t>
            </w:r>
          </w:p>
          <w:p>
            <w:pPr>
              <w:spacing w:after="20" w:before="0"/>
            </w:pPr>
            <w:r>
              <w:rPr>
                <w:rFonts w:ascii="Arial" w:cs="Arial" w:eastAsia="Arial" w:hAnsi="Arial"/>
                <w:b/>
                <w:bCs/>
                <w:sz w:val="15"/>
                <w:szCs w:val="15"/>
              </w:rPr>
              <w:t xml:space="preserve">Lesson 8, Explain Phase, learnerExperience: </w:t>
            </w:r>
            <w:r>
              <w:rPr>
                <w:rFonts w:ascii="Arial" w:cs="Arial" w:eastAsia="Arial" w:hAnsi="Arial"/>
                <w:color w:val="1B6B1B"/>
                <w:sz w:val="15"/>
                <w:szCs w:val="15"/>
              </w:rPr>
              <w:t xml:space="preserve">Then they complete practice formulae independently: K2SO4, Ca3(PO4)2 and Mg(OH)2 in class, and Na2CO3, CuO and FeCl3 as short homework checked at the…</w:t>
            </w:r>
          </w:p>
          <w:p>
            <w:pPr>
              <w:spacing w:after="20" w:before="0"/>
            </w:pPr>
            <w:r>
              <w:rPr>
                <w:rFonts w:ascii="Arial" w:cs="Arial" w:eastAsia="Arial" w:hAnsi="Arial"/>
                <w:b/>
                <w:bCs/>
                <w:sz w:val="15"/>
                <w:szCs w:val="15"/>
              </w:rPr>
              <w:t xml:space="preserve">Lesson 9, duration: </w:t>
            </w:r>
            <w:r>
              <w:rPr>
                <w:rFonts w:ascii="Arial" w:cs="Arial" w:eastAsia="Arial" w:hAnsi="Arial"/>
                <w:color w:val="1B6B1B"/>
                <w:sz w:val="15"/>
                <w:szCs w:val="15"/>
              </w:rPr>
              <w:t xml:space="preserve">40 minutes (Predict 5 min, Observe 10 min, Explain 15 min, Driving Question Board 4 min, Model Building 6 min)</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They then balance three more equations on a worksheet (the first two in class, the aluminium equation as extension or homework):</w:t>
            </w:r>
          </w:p>
          <w:p>
            <w:pPr>
              <w:spacing w:after="20" w:before="0"/>
            </w:pPr>
            <w:r>
              <w:rPr>
                <w:rFonts w:ascii="Arial" w:cs="Arial" w:eastAsia="Arial" w:hAnsi="Arial"/>
                <w:b/>
                <w:bCs/>
                <w:sz w:val="15"/>
                <w:szCs w:val="15"/>
              </w:rPr>
              <w:t xml:space="preserve">Lesson 10, duration: </w:t>
            </w:r>
            <w:r>
              <w:rPr>
                <w:rFonts w:ascii="Arial" w:cs="Arial" w:eastAsia="Arial" w:hAnsi="Arial"/>
                <w:color w:val="1B6B1B"/>
                <w:sz w:val="15"/>
                <w:szCs w:val="15"/>
              </w:rPr>
              <w:t xml:space="preserve">80 minutes (double lesson; Predict 7 min, Observe 13 min, Explain 35 min, Driving Question Board 10 min, Model Building 15 min)</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Part A (15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Root fix. Lesson 1 asked for Observe 25 minutes alone (card sorting 15 + evidence 10), which left about 10 minutes for the Explain, Driving Question Board and Model Building phases, so the lesson could not fit in 40 minutes. New budget adds to 40: 5 + 16 + 7 + 6 + 6. The odd 'one lesson of the 30 lessons' wording is removed (KICD suggests 30 lessons for the sub-strand; this sequence has 10, see flag).</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 (2,8,6 i.e. 1s2 2s2 2p4)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 (2,6 i.e. 1s2 2s2 2p4)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Oxygen has Z = 8, so its arrangement is 2,6 (2 + 6 = 8), which matches 1s2 2s2 2p4 (2 + 2 + 4 = 8). 2,8,6 is sulfur (Z = 16). Lessons 5 and 7 already give O as 2,6.</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6.4 Electronic Structure of Atoms (electron configurations); IUPAC periodic table (O, Z = 8).</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G7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Observe Phase, formativeAssessment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Sodium-and-water equation: the look-for wrongly said oxygen is unbalanced and the balancing steps were muddled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hydrogen atoms (and oxygen atoms) are unequal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hydrogen atoms are unequal (oxygen is already equal, 1 on each side)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(1) Hydrogen is unequal (2 on the left, 3 on the right) and H2 always comes in pairs, so they put 2 in front of H2O (4 H on the left) and 2 in front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Checked by counting: Na + H2O -&gt; NaOH + H2 has Na 1 = 1, O 1 = 1, H 2 on the left but 1 + 2 = 3 on the right. Only hydrogen is unbalanced, so the look-for must not tell teachers to expect oxygen to be unequal.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4.1 Writing and Balancing Chemical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G11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Copper card gave Cu+ and Cu2+ but only one compound (CuO); added Cu2O so the Cu+ evidence exists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Copper: Cu+ and Cu2+ (CuO).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Copper: Cu+ in Cu2O and Cu2+ in CuO.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Part 4: Predicting Ions, Valency and Formulae, exemplar: </w:t>
            </w:r>
            <w:r>
              <w:rPr>
                <w:rFonts w:ascii="Arial" w:cs="Arial" w:eastAsia="Arial" w:hAnsi="Arial"/>
                <w:color w:val="1B6B1B"/>
                <w:sz w:val="15"/>
                <w:szCs w:val="15"/>
              </w:rPr>
              <w:t xml:space="preserve">Copper forms Cu2+ in CuO and Cu+ in Cu2O, so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data card listed Cu+ and Cu2+ but gave only CuO, which contains Cu2+. Cu2O contains Cu+ (2 x (+1) + (-2) = 0). Checked by charge balance for both oxides.</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IUPAC Nomenclature of Inorganic Chemistry (copper(I) oxide, Cu2O; copper(II) oxide, CuO).</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in the water of Nairobi and Mombasa is a Cl atom looking to gain one electron.'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in the water of Nairobi and Mombasa gains electrons very readily, because a Cl atom needs only one more electron for a full outer level.'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suggested line said an atom is 'looking to gain' an electron, but the same lesson tells the teacher to correct learners who say atoms 'want' electrons. Reworded so the teacher models the correct language.</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chem_1_3-044</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slo.safetyNotes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Wash hands after handling any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Wash hands after handling any materials. Low-cost option where sodium and lithium are not available (they are costly and often not stocked): show the video or simulation, and let groups test magnesium ribbon with dilute hydrochloric acid prepared by the teacher, wearing goggles, to compare with the Mg and Ca data card.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Many partner schools do not have sodium or lithium. I suggest the video plus a safe learner practical with magnesium ribbon and dilute acid. Teacher decision: confirm what your school store actually has and whether you want learners to do this practical.</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chem_1_3-044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Models were used without saying their limits (counters on rings, dots and crosses); one short limit statement added to Lessons 3 and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Remind learners that dots belong to one atom and crosses to the other,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Remind learners that dots belong to one atom and crosses to the other (all electrons are identical; the dots and crosses only help us track where each electron came from),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State the limit of today's model: beans on rings are a simple picture; real electrons are not tiny beads on fixed rings, and 2,8,1 and 1s2 2s2 2p6 3s…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each model. Learners often think the 'dot' and 'cross' electrons are different kinds. The limit is now stated for the teacher.</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G8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were missing: Kiswahili key terms, accommodations for learners with special needs, and other ways to show understanding in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Define: group = vertical column (1 to 18), period = horizontal 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Define: group = vertical column (1 to 18), period = horizontal row. Language support: write the key words in English with the Kiswahili beside them (group = kundi, period = kipindi, atom = atomu, electron = elektroni) and let learners discuss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For English learners: 'cation: the t looks like a + sign (positive); anion: A Negative ION', and learners may say ioni for ion when discussing. Do no…</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Note the common errors: putting K's last electron in 3d or 3p, or writing 2p before 2s. Supports: for learners with low vision, use large-print level…</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Take your time and show what you have learned. If writing is hard for you, tell your teacher: you may explain with a labelled diagram, a poster or an…</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plan had no language support for English learners or Kiswahili terms. I added the terms I believe are standard, but a Kiswahili-speaking science teacher must confirm them before use. Teacher decision: confirm or correct the Kiswahili words.</w:t>
            </w:r>
          </w:p>
          <w:p>
            <w:pPr>
              <w:spacing w:after="60" w:before="0"/>
            </w:pPr>
            <w:r>
              <w:rPr>
                <w:rFonts w:ascii="Arial" w:cs="Arial" w:eastAsia="Arial" w:hAnsi="Arial"/>
                <w:i/>
                <w:iCs/>
                <w:color w:val="555555"/>
                <w:sz w:val="15"/>
                <w:szCs w:val="15"/>
              </w:rPr>
              <w:t xml:space="preserve">Guideline: 10. Summative assessment;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 G10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Tables were completed each lesson but not used to build the final explanation; now used in Lesson 10 and named in the Final Explanation instructions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complete a 'Pattern Finder' table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group also keeps its Summary Tables from Lessons 1 to 9 on the desk, because the Final Explanation is built from them. Learners complete a 'Pattern Finder' table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Use your Element Cards, your completed Summary Tables, your notes from each lesson,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Tables were filled in every lesson but never used to build the final explanation; they are now part of the Lesson 10 evidence.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"Ordering and history of the periodic table", "excellent": "Correctly explains Mendeleev (mass, gaps) and Moseley (atomic number), and uses the Ar and K data to justify ordering by atomic number.", "proficient": "Describes both scientists correctly but gives limited use of the Ar and K evidence.", "developing": "Mixes up the scientists or the basis of order, or gives no evidence."}, {"criterion": "Electron arrangement, group and period", "excellent": "Writes correct arrangements in both forms and applies the group and period rules accurately (including the He exception) to explain why Li, Na and K are alike and Na and Mg differ.", "proficient": "Writes mostly correct arrangements and states the rules, with small errors in applying them.", "developing": "Arrangements or rules are incorrect or not linked to group and period."}, {"criterion": "Stability and reactivity reasoning", "excellent": "Uses full outer levels, losing and gaining electrons, and specific evidence (water reactions, Ne, Ar, Cl) in a clear claim-evidence-reasoning explanation.", "proficient": "Explains stability and reactivity with some evidence but reasoning is incomplete.", "developing": "Describes observations without linking them to electron arrangement."}, {"criterion": "Predicting ions, valency and formulae", "excellent": "Correctly gives ions with their arrangements, oxidation numbers, formulae, a balanced equation with state symbols, and explains the limits for iron and copper and the prediction for strontium.", "proficient": "Mostly correct predictions with minor errors in charges, formulae or balancing.", "developing": "Many incorrect ions, formulae or an unbalanced equation."}, {"criterion": "Scientific communication", "excellent": "Complete sentences, accurate vocabulary and Kenyan examples, and a coherent final explanation that answers the driving question.", "proficient": "Mostly clear with correct vocabulary but some gaps in the final explanation.", "developing": "Unclear writing, vocabulary misused, final explanation missing key ideas."}]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"Ordering and history of the periodic table", "excellent": "Exceeds Expectations: Correctly explains Mendeleev (mass, gaps) and Moseley (atomic number), and uses the Ar and K data to justify ordering by atomic number.", "proficient": "Meets Expectations: Describes both scientists correctly but gives limited use of the Ar and K evidence.", "developing": "Approaches Expectations: Mixes up the scientists or the basis of order, or gives no evidence."}, {"criterion": "Electron arrangement, group and period", "excellent": "Exceeds Expectations: Writes correct arrangements in both forms and applies the group and period rules accurately (including the He exception) to explain why Li, Na and K are alike and Na and Mg differ.", "proficient": "Meets Expectations: Writes mostly correct arrangements and states the rules, with small errors in applying them.", "developing": "Approaches Expectations: Arrangements or rules are incorrect or not linked to group and period."}, {"criterion": "Stability and reactivity reasoning", "excellent": "Exceeds Expectations: Uses full outer levels, losing and gaining electrons, and specific evidence (water reactions, Ne, Ar, Cl) in a clear claim-evidence-reasoning explanation.", "proficient": "Meets Expectations: Explains stability and reactivity with some evidence but reasoning is incomplete.", "developing": "Approaches Expectations: Describes observations without linking them to electron arrangement."}, {"criterion": "Predicting ions, valency and formulae", "excellent": "Exceeds Expectations: Correctly gives ions with their arrangements, oxidation numbers, formulae, a balanced equation with state symbols, and explains the limits for iron and copper and the prediction for strontium.", "proficient": "Meets Expectations: Mostly correct predictions with minor errors in charges, formulae or balancing.", "developing": "Approaches Expectations: Many incorrect ions, formulae or an unbalanced equation."}, {"criterion": "Scientific communication", "excellent": "Exceeds Expectations: Complete sentences, accurate vocabulary and Kenyan examples, and a coherent final explanation that answers the driving question.", "proficient": "Meets Expectations: Mostly clear with correct vocabulary but some gaps in the final explanation.", "developing": "Approaches Expectations: Unclear writing, vocabulary misused, final explanation missing key ideas."}]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generic level names. The three descriptor columns now say Exceeds, Meets and Approaches Expectations at the start of each descriptor so teachers can map them to CBE levels; the wording of each descriptor is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has four levels (Exceeds, Meets, Approaches, Below Expectations) but the data contract allows only three level fields. The Below Expectations level cannot be represented in the current contract. Teacher decision: add a Below Expectations line by hand when printing, or ask the partner whether the contract can add a fourth field.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chem_1_3-055</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aresKeywords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Resources in Lessons 1 and 2 are chosen by the matcher. If a video or slide shows the finished periodic table with groups, or explains electron shells, it would spoil the card-sorting discovery (Lesson 1) and the electron-arrangement discovery (Lesson 3). Check the Lesson 1 and 2 resource slots and drop any that do this.</w:t>
            </w:r>
          </w:p>
          <w:p>
            <w:pPr>
              <w:spacing w:after="60" w:before="0"/>
            </w:pPr>
            <w:r>
              <w:rPr>
                <w:rFonts w:ascii="Arial" w:cs="Arial" w:eastAsia="Arial" w:hAnsi="Arial"/>
                <w:i/>
                <w:iCs/>
                <w:color w:val="555555"/>
                <w:sz w:val="15"/>
                <w:szCs w:val="15"/>
              </w:rPr>
              <w:t xml:space="preserve">Guideline: 4. Sequence logic; 11. Resources and links  |  Type: link</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chem_1_3-055</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THE PERIODIC TABLE</w:t>
            </w:r>
          </w:p>
          <w:p>
            <w:pPr>
              <w:spacing w:after="60" w:before="0"/>
            </w:pPr>
            <w:r>
              <w:rPr>
                <w:rFonts w:ascii="Arial" w:cs="Arial" w:eastAsia="Arial" w:hAnsi="Arial"/>
                <w:b/>
                <w:bCs/>
                <w:sz w:val="17"/>
                <w:szCs w:val="17"/>
              </w:rPr>
              <w:t xml:space="preserve">chem_1_3-056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suggests 30 lessons for Sub-Strand 1.3, but this teacher sequence has 10 lessons (440 minutes). Sub-strand number and name match KICD (1.3 The Periodic Table). All KICD outcomes a) to e) and all learning experiences (history, first 20 elements, families, stability, ions, s and p notation for ions, valency and oxidation numbers, variable oxidation numbers, formulae, balanced equations) are taught. Teacher decision: whether the shorter 10-lesson plan is acceptable for the school timetable.</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chem_1_3-056</w:t>
            </w:r>
          </w:p>
        </w:tc>
      </w:tr>
    </w:tbl>
    <w:p>
      <w:pPr>
        <w:sectPr>
          <w:headerReference w:type="default" r:id="rId12"/>
          <w:footerReference w:type="default" r:id="rId13"/>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1.4 Chemical Bonding   (chem_1_4)</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Key inquiry question restored to the exact KICD wording (the plan had two invented questions) in the unit overview and all 13 lessons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r>
        <w:rPr>
          <w:rFonts w:ascii="Arial" w:cs="Arial" w:eastAsia="Arial" w:hAnsi="Arial"/>
          <w:color w:val="666666"/>
          <w:sz w:val="15"/>
          <w:szCs w:val="15"/>
        </w:rPr>
        <w:t xml:space="preserve">  [guideline 2; teacher decision]</w:t>
      </w:r>
    </w:p>
    <w:p>
      <w:pPr>
        <w:spacing w:after="30" w:before="0"/>
      </w:pPr>
      <w:r>
        <w:rPr>
          <w:rFonts w:ascii="Arial" w:cs="Arial" w:eastAsia="Arial" w:hAnsi="Arial"/>
          <w:sz w:val="17"/>
          <w:szCs w:val="17"/>
        </w:rPr>
        <w:t xml:space="preserve">• Supporting phenomena corrected: altitude and boiling water, and the iodine / salt iodisation claim</w:t>
      </w:r>
      <w:r>
        <w:rPr>
          <w:rFonts w:ascii="Arial" w:cs="Arial" w:eastAsia="Arial" w:hAnsi="Arial"/>
          <w:color w:val="666666"/>
          <w:sz w:val="15"/>
          <w:szCs w:val="15"/>
        </w:rPr>
        <w:t xml:space="preserve">  [guideline 1, 9]</w:t>
      </w:r>
    </w:p>
    <w:p>
      <w:pPr>
        <w:spacing w:after="30" w:before="0"/>
      </w:pPr>
      <w:r>
        <w:rPr>
          <w:rFonts w:ascii="Arial" w:cs="Arial" w:eastAsia="Arial" w:hAnsi="Arial"/>
          <w:sz w:val="17"/>
          <w:szCs w:val="17"/>
        </w:rPr>
        <w:t xml:space="preserve">• Lesson 3 pointed to "Lesson 5's investigation" but the properties investigation is in Lessons 7-8</w:t>
      </w:r>
      <w:r>
        <w:rPr>
          <w:rFonts w:ascii="Arial" w:cs="Arial" w:eastAsia="Arial" w:hAnsi="Arial"/>
          <w:color w:val="666666"/>
          <w:sz w:val="15"/>
          <w:szCs w:val="15"/>
        </w:rPr>
        <w:t xml:space="preserve">  [guideline 1, 3, 4, 5, 13]</w:t>
      </w:r>
    </w:p>
    <w:p>
      <w:pPr>
        <w:spacing w:after="30" w:before="0"/>
      </w:pPr>
      <w:r>
        <w:rPr>
          <w:rFonts w:ascii="Arial" w:cs="Arial" w:eastAsia="Arial" w:hAnsi="Arial"/>
          <w:sz w:val="17"/>
          <w:szCs w:val="17"/>
        </w:rPr>
        <w:t xml:space="preserve">• Lesson 2 said 16 elements but the worksheet lists 18</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Inclusion supports added where they were missing: Kiswahili key terms (Lesson 2), practical roles for learners with disabilities (Lesson 8), other ways to show understanding (Lesson 13)</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students' running model had five different names and formats across lessons; now one "Bonding Concept Model" that starts from the Lesson 1 Initial Model</w:t>
      </w:r>
      <w:r>
        <w:rPr>
          <w:rFonts w:ascii="Arial" w:cs="Arial" w:eastAsia="Arial" w:hAnsi="Arial"/>
          <w:color w:val="666666"/>
          <w:sz w:val="15"/>
          <w:szCs w:val="15"/>
        </w:rPr>
        <w:t xml:space="preserve">  [guideline 1, 14]</w:t>
      </w:r>
    </w:p>
    <w:p>
      <w:pPr>
        <w:spacing w:after="30" w:before="0"/>
      </w:pPr>
      <w:r>
        <w:rPr>
          <w:rFonts w:ascii="Arial" w:cs="Arial" w:eastAsia="Arial" w:hAnsi="Arial"/>
          <w:sz w:val="17"/>
          <w:szCs w:val="17"/>
        </w:rPr>
        <w:t xml:space="preserve">• Lesson 2 said the 4 valence electrons alone cause the diamond/graphite difference; it is how they are shared</w:t>
      </w:r>
      <w:r>
        <w:rPr>
          <w:rFonts w:ascii="Arial" w:cs="Arial" w:eastAsia="Arial" w:hAnsi="Arial"/>
          <w:color w:val="666666"/>
          <w:sz w:val="15"/>
          <w:szCs w:val="15"/>
        </w:rPr>
        <w:t xml:space="preserve">  [guideline 2, 5]</w:t>
      </w:r>
    </w:p>
    <w:p>
      <w:pPr>
        <w:spacing w:after="30" w:before="0"/>
      </w:pPr>
      <w:r>
        <w:rPr>
          <w:rFonts w:ascii="Arial" w:cs="Arial" w:eastAsia="Arial" w:hAnsi="Arial"/>
          <w:sz w:val="17"/>
          <w:szCs w:val="17"/>
        </w:rPr>
        <w:t xml:space="preserve">• Lesson 4 sent follow-up questions to lessons that do not cover them (Lesson 5 "giant covalent structures", Lesson 6 "bond polarity")</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Iodine and xenon comparison corrected (wrong mass, "similar mass" was untrue) and the sealed heated flask replaced by a loosely stoppered one</w:t>
      </w:r>
      <w:r>
        <w:rPr>
          <w:rFonts w:ascii="Arial" w:cs="Arial" w:eastAsia="Arial" w:hAnsi="Arial"/>
          <w:color w:val="666666"/>
          <w:sz w:val="15"/>
          <w:szCs w:val="15"/>
        </w:rPr>
        <w:t xml:space="preserve">  [guideline 3, 5, 8]</w:t>
      </w:r>
    </w:p>
    <w:p>
      <w:pPr>
        <w:spacing w:after="30" w:before="0"/>
      </w:pPr>
      <w:r>
        <w:rPr>
          <w:rFonts w:ascii="Arial" w:cs="Arial" w:eastAsia="Arial" w:hAnsi="Arial"/>
          <w:sz w:val="17"/>
          <w:szCs w:val="17"/>
        </w:rPr>
        <w:t xml:space="preserve">• Sub-strand label made identical in Lessons 6, 9 and 13</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Graphite's conductivity is first explained in Lesson 4, yet Lessons 6, 8 and 9 treated it as still open; they now build on the Lesson 4 explanation and use the Lesson 8 data as evidence for it</w:t>
      </w:r>
      <w:r>
        <w:rPr>
          <w:rFonts w:ascii="Arial" w:cs="Arial" w:eastAsia="Arial" w:hAnsi="Arial"/>
          <w:color w:val="666666"/>
          <w:sz w:val="15"/>
          <w:szCs w:val="15"/>
        </w:rPr>
        <w:t xml:space="preserve">  [guideline 1, 3, 4, 7, 14; teacher decision]</w:t>
      </w:r>
    </w:p>
    <w:p>
      <w:pPr>
        <w:spacing w:after="30" w:before="0"/>
      </w:pPr>
      <w:r>
        <w:rPr>
          <w:rFonts w:ascii="Arial" w:cs="Arial" w:eastAsia="Arial" w:hAnsi="Arial"/>
          <w:sz w:val="17"/>
          <w:szCs w:val="17"/>
        </w:rPr>
        <w:t xml:space="preserve">• Conductivity tester described three different ways (9 V with a bare LED, 6 V, 6 V maximum); now one safe design: 6 V from four dry cells with a torch bulb</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6 added up to about 44 minutes in a 40-minute period; comparison table shortened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added up to about 88 minutes in an 80-minute period; trimmed by 8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 sent students back to "Lesson 1 notes" for graphite's structure, but that is taught in Lessons 4-5</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Lake Magadi example made accurate: it produces soda ash (sodium carbonate); the plan called it "salt"</w:t>
      </w:r>
      <w:r>
        <w:rPr>
          <w:rFonts w:ascii="Arial" w:cs="Arial" w:eastAsia="Arial" w:hAnsi="Arial"/>
          <w:color w:val="666666"/>
          <w:sz w:val="15"/>
          <w:szCs w:val="15"/>
        </w:rPr>
        <w:t xml:space="preserve">  [guideline 9; teacher decision]</w:t>
      </w:r>
    </w:p>
    <w:p>
      <w:pPr>
        <w:spacing w:after="30" w:before="0"/>
      </w:pPr>
      <w:r>
        <w:rPr>
          <w:rFonts w:ascii="Arial" w:cs="Arial" w:eastAsia="Arial" w:hAnsi="Arial"/>
          <w:sz w:val="17"/>
          <w:szCs w:val="17"/>
        </w:rPr>
        <w:t xml:space="preserve">• Lesson 8 added up to about 109 minutes in an 80-minute period (3 stations of 18 minutes); stations cut to 10 minutes each and the lesson re-timed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"Pi electron" vocabulary replaced by "delocalised electron", the term students already know</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12 ran about 2-3 minutes over its 80-minute period and assumed only four groups; carousel visits shortened to 3 minutes and groups sharing a structure made explicit</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13 added up to about 47 minutes in a 40-minute period; presentations, consolidation and DQB revisit shortened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Unverified local claims about Kenyan university research removed (graphene, aluminium coatings)</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"KCSE" (the old 8-4-4 exam) replaced with neutral wording in Lessons 5 and 13</w:t>
      </w:r>
      <w:r>
        <w:rPr>
          <w:rFonts w:ascii="Arial" w:cs="Arial" w:eastAsia="Arial" w:hAnsi="Arial"/>
          <w:color w:val="666666"/>
          <w:sz w:val="15"/>
          <w:szCs w:val="15"/>
        </w:rPr>
        <w:t xml:space="preserve">  [guideline 2, 9; teacher decision]</w:t>
      </w:r>
    </w:p>
    <w:p>
      <w:pPr>
        <w:spacing w:after="30" w:before="0"/>
      </w:pPr>
      <w:r>
        <w:rPr>
          <w:rFonts w:ascii="Arial" w:cs="Arial" w:eastAsia="Arial" w:hAnsi="Arial"/>
          <w:sz w:val="17"/>
          <w:szCs w:val="17"/>
        </w:rPr>
        <w:t xml:space="preserve">• Final Explanation Section 1 gave away the answer, did not ask for the metallic example its exemplar contains, and never assessed dative bonding (a KICD content item)</w:t>
      </w:r>
      <w:r>
        <w:rPr>
          <w:rFonts w:ascii="Arial" w:cs="Arial" w:eastAsia="Arial" w:hAnsi="Arial"/>
          <w:color w:val="666666"/>
          <w:sz w:val="15"/>
          <w:szCs w:val="15"/>
        </w:rPr>
        <w:t xml:space="preserve">  [guideline 2, 7, 10]</w:t>
      </w:r>
    </w:p>
    <w:p>
      <w:pPr>
        <w:spacing w:after="30" w:before="0"/>
      </w:pPr>
      <w:r>
        <w:rPr>
          <w:rFonts w:ascii="Arial" w:cs="Arial" w:eastAsia="Arial" w:hAnsi="Arial"/>
          <w:sz w:val="17"/>
          <w:szCs w:val="17"/>
        </w:rPr>
        <w:t xml:space="preserve">• Final Explanation Section 3(a) prompt no longer supplies the reasoning; students must use the data</w:t>
      </w:r>
      <w:r>
        <w:rPr>
          <w:rFonts w:ascii="Arial" w:cs="Arial" w:eastAsia="Arial" w:hAnsi="Arial"/>
          <w:color w:val="666666"/>
          <w:sz w:val="15"/>
          <w:szCs w:val="15"/>
        </w:rPr>
        <w:t xml:space="preserve">  [guideline 7, 10]</w:t>
      </w:r>
    </w:p>
    <w:p>
      <w:pPr>
        <w:spacing w:after="30" w:before="0"/>
      </w:pPr>
      <w:r>
        <w:rPr>
          <w:rFonts w:ascii="Arial" w:cs="Arial" w:eastAsia="Arial" w:hAnsi="Arial"/>
          <w:sz w:val="17"/>
          <w:szCs w:val="17"/>
        </w:rPr>
        <w:t xml:space="preserve">• 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r>
        <w:rPr>
          <w:rFonts w:ascii="Arial" w:cs="Arial" w:eastAsia="Arial" w:hAnsi="Arial"/>
          <w:color w:val="666666"/>
          <w:sz w:val="15"/>
          <w:szCs w:val="15"/>
        </w:rPr>
        <w:t xml:space="preserve">  [guideline 7,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13 lessons × 40 minutes = 520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13 lessons: 10 double periods × 80 minutes + 3 single periods × 40 minutes = 920 minutes total (about 23 single 40-minute periods)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total (13 x 40 = 520) ignored that most lessons are double periods. Lesson durations: L1, 2, 3, 4, 5, 7, 8, 10, 11, 12 = 80 min each (10 x 80 = 800); L6, 9, 13 = 40 min each (3 x 40 = 120); 800 + 120 = 920 minutes, which is 23 single 40-minute periods. KICD suggests 26 lessons for the sub-strand and says this may be less or more depending on context.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14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restored to the exact KICD wording (the plan had two invented questions) in the unit overview and all 13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valence electrons determine the type of bond formed between atoms?</w:t>
            </w:r>
          </w:p>
          <w:p>
            <w:pPr>
              <w:spacing w:after="30" w:before="0"/>
            </w:pPr>
            <w:r>
              <w:rPr>
                <w:rFonts w:ascii="Arial" w:cs="Arial" w:eastAsia="Arial" w:hAnsi="Arial"/>
                <w:strike/>
                <w:color w:val="C00000"/>
                <w:sz w:val="17"/>
                <w:szCs w:val="17"/>
              </w:rPr>
              <w:t xml:space="preserve">2. How does the type of chemical bond in a substance determine its physical properties and uses?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How do chemical bonds influence the properties of substances?</w:t>
            </w:r>
          </w:p>
          <w:p>
            <w:pPr>
              <w:spacing w:after="20" w:before="60"/>
            </w:pPr>
            <w:r>
              <w:rPr>
                <w:rFonts w:ascii="Arial" w:cs="Arial" w:eastAsia="Arial" w:hAnsi="Arial"/>
                <w:b/>
                <w:bCs/>
                <w:color w:val="666666"/>
                <w:sz w:val="15"/>
                <w:szCs w:val="15"/>
              </w:rPr>
              <w:t xml:space="preserve">Related edits made for consistency (13).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How do chemical bonds influence the properties of substances? (KICD key inquiry question). Lesson focus: what puzzling differences can two forms of t…</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How do chemical bonds influence the properties of substances? (KICD key inquiry question). Lesson focus: how do valence electrons decide how many bon…</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How do chemical bonds influence the properties of substances? (KICD key inquiry question). Lesson focus: how does electron transfer between a metal a…</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How do chemical bonds influence the properties of substances? (KICD key inquiry question). Lesson focus: how does sharing electrons (including dative…</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How do chemical bonds influence the properties of substances? (KICD key inquiry question). Lesson focus: how do forces between molecules (hydrogen bo…</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How do chemical bonds influence the properties of substances? (KICD key inquiry question). Lesson focus: how do delocalised electrons in metals expla…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How do chemical bonds influence the properties of substances? (KICD key inquiry question). Lesson focus: can we predict solubility, conductivity and …</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How do chemical bonds influence the properties of substances? (KICD key inquiry question). Lesson focus: what do the investigation results show about…</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How do chemical bonds influence the properties of substances? (KICD key inquiry question). Lesson focus: how do we explain the investigation results …</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How do chemical bonds influence the properties of substances? (KICD key inquiry question). Lesson focus: how do bond type and structure explain the u…</w:t>
            </w:r>
          </w:p>
          <w:p>
            <w:pPr>
              <w:spacing w:after="20" w:before="0"/>
            </w:pPr>
            <w:r>
              <w:rPr>
                <w:rFonts w:ascii="Arial" w:cs="Arial" w:eastAsia="Arial" w:hAnsi="Arial"/>
                <w:b/>
                <w:bCs/>
                <w:sz w:val="15"/>
                <w:szCs w:val="15"/>
              </w:rPr>
              <w:t xml:space="preserve">Lesson 11, slo.keyInquiry: </w:t>
            </w:r>
            <w:r>
              <w:rPr>
                <w:rFonts w:ascii="Arial" w:cs="Arial" w:eastAsia="Arial" w:hAnsi="Arial"/>
                <w:color w:val="1B6B1B"/>
                <w:sz w:val="15"/>
                <w:szCs w:val="15"/>
              </w:rPr>
              <w:t xml:space="preserve">How do chemical bonds influence the properties of substances? (KICD key inquiry question). Lesson focus: what do digital models show well, and what d…</w:t>
            </w:r>
          </w:p>
          <w:p>
            <w:pPr>
              <w:spacing w:after="20" w:before="0"/>
            </w:pPr>
            <w:r>
              <w:rPr>
                <w:rFonts w:ascii="Arial" w:cs="Arial" w:eastAsia="Arial" w:hAnsi="Arial"/>
                <w:b/>
                <w:bCs/>
                <w:sz w:val="15"/>
                <w:szCs w:val="15"/>
              </w:rPr>
              <w:t xml:space="preserve">Lesson 12, slo.keyInquiry: </w:t>
            </w:r>
            <w:r>
              <w:rPr>
                <w:rFonts w:ascii="Arial" w:cs="Arial" w:eastAsia="Arial" w:hAnsi="Arial"/>
                <w:color w:val="1B6B1B"/>
                <w:sz w:val="15"/>
                <w:szCs w:val="15"/>
              </w:rPr>
              <w:t xml:space="preserve">How do chemical bonds influence the properties of substances? (KICD key inquiry question). Lesson focus: how can a 3-D model show how bonding arrange…</w:t>
            </w:r>
          </w:p>
          <w:p>
            <w:pPr>
              <w:spacing w:after="20" w:before="0"/>
            </w:pPr>
            <w:r>
              <w:rPr>
                <w:rFonts w:ascii="Arial" w:cs="Arial" w:eastAsia="Arial" w:hAnsi="Arial"/>
                <w:b/>
                <w:bCs/>
                <w:sz w:val="15"/>
                <w:szCs w:val="15"/>
              </w:rPr>
              <w:t xml:space="preserve">Lesson 13, slo.keyInquiry: </w:t>
            </w:r>
            <w:r>
              <w:rPr>
                <w:rFonts w:ascii="Arial" w:cs="Arial" w:eastAsia="Arial" w:hAnsi="Arial"/>
                <w:color w:val="1B6B1B"/>
                <w:sz w:val="15"/>
                <w:szCs w:val="15"/>
              </w:rPr>
              <w:t xml:space="preserve">How do chemical bonds influence the properties of substances? (KICD key inquiry question). Lesson focus: how can we use all our evidence to explain 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Sub-Strand 1.4: "How do chemical bonds influence the properties of substances?" The plan listed two questions of its own wording. Restored the KICD wording here; each lesson now shows the KICD question plus a short "Lesson focus" so the lesson-specific angle is not lost.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chem_1_4-016</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Valence electrons in bonding — the octet (and duplet) rule; stability through electron gain, loss, or sharing</w:t>
            </w:r>
          </w:p>
          <w:p>
            <w:pPr>
              <w:spacing w:after="30" w:before="0"/>
            </w:pPr>
            <w:r>
              <w:rPr>
                <w:rFonts w:ascii="Arial" w:cs="Arial" w:eastAsia="Arial" w:hAnsi="Arial"/>
                <w:strike/>
                <w:color w:val="C00000"/>
                <w:sz w:val="17"/>
                <w:szCs w:val="17"/>
              </w:rPr>
              <w:t xml:space="preserve">• Bond types — ionic bonding (electron transfer between metals and non-metals)</w:t>
            </w:r>
          </w:p>
          <w:p>
            <w:pPr>
              <w:spacing w:after="30" w:before="0"/>
            </w:pPr>
            <w:r>
              <w:rPr>
                <w:rFonts w:ascii="Arial" w:cs="Arial" w:eastAsia="Arial" w:hAnsi="Arial"/>
                <w:strike/>
                <w:color w:val="C00000"/>
                <w:sz w:val="17"/>
                <w:szCs w:val="17"/>
              </w:rPr>
              <w:t xml:space="preserve">• Bond types — covalent bonding (electron sharing in non-metal molecules, e.g. O₂, H₂O, CO₂)</w:t>
            </w:r>
          </w:p>
          <w:p>
            <w:pPr>
              <w:spacing w:after="30" w:before="0"/>
            </w:pPr>
            <w:r>
              <w:rPr>
                <w:rFonts w:ascii="Arial" w:cs="Arial" w:eastAsia="Arial" w:hAnsi="Arial"/>
                <w:strike/>
                <w:color w:val="C00000"/>
                <w:sz w:val="17"/>
                <w:szCs w:val="17"/>
              </w:rPr>
              <w:t xml:space="preserve">• Bond types — dative (coordinate) covalent bonding (one atom donates both electrons, e.g. NH₄⁺, H₃O⁺)</w:t>
            </w:r>
          </w:p>
          <w:p>
            <w:pPr>
              <w:spacing w:after="30" w:before="0"/>
            </w:pPr>
            <w:r>
              <w:rPr>
                <w:rFonts w:ascii="Arial" w:cs="Arial" w:eastAsia="Arial" w:hAnsi="Arial"/>
                <w:strike/>
                <w:color w:val="C00000"/>
                <w:sz w:val="17"/>
                <w:szCs w:val="17"/>
              </w:rPr>
              <w:t xml:space="preserve">• Bond types — hydrogen bonding (special dipole–dipole interaction in H₂O, HF, NH₃)</w:t>
            </w:r>
          </w:p>
          <w:p>
            <w:pPr>
              <w:spacing w:after="30" w:before="0"/>
            </w:pPr>
            <w:r>
              <w:rPr>
                <w:rFonts w:ascii="Arial" w:cs="Arial" w:eastAsia="Arial" w:hAnsi="Arial"/>
                <w:strike/>
                <w:color w:val="C00000"/>
                <w:sz w:val="17"/>
                <w:szCs w:val="17"/>
              </w:rPr>
              <w:t xml:space="preserve">• Bond types — Van der Waals forces (London dispersion and permanent dipole–dipole forces)</w:t>
            </w:r>
          </w:p>
          <w:p>
            <w:pPr>
              <w:spacing w:after="30" w:before="0"/>
            </w:pPr>
            <w:r>
              <w:rPr>
                <w:rFonts w:ascii="Arial" w:cs="Arial" w:eastAsia="Arial" w:hAnsi="Arial"/>
                <w:strike/>
                <w:color w:val="C00000"/>
                <w:sz w:val="17"/>
                <w:szCs w:val="17"/>
              </w:rPr>
              <w:t xml:space="preserve">• Bond types — metallic bonding (sea of delocalised electrons in metal lattices, e.g. aluminium, copper)</w:t>
            </w:r>
          </w:p>
          <w:p>
            <w:pPr>
              <w:spacing w:after="30" w:before="0"/>
            </w:pPr>
            <w:r>
              <w:rPr>
                <w:rFonts w:ascii="Arial" w:cs="Arial" w:eastAsia="Arial" w:hAnsi="Arial"/>
                <w:strike/>
                <w:color w:val="C00000"/>
                <w:sz w:val="17"/>
                <w:szCs w:val="17"/>
              </w:rPr>
              <w:t xml:space="preserve">• Lewis (dot-and-cross) structures — drawing diagrams for ionic, covalent, dative covalent, hydrogen-bonded and metallic systems</w:t>
            </w:r>
          </w:p>
          <w:p>
            <w:pPr>
              <w:spacing w:after="30" w:before="0"/>
            </w:pPr>
            <w:r>
              <w:rPr>
                <w:rFonts w:ascii="Arial" w:cs="Arial" w:eastAsia="Arial" w:hAnsi="Arial"/>
                <w:strike/>
                <w:color w:val="C00000"/>
                <w:sz w:val="17"/>
                <w:szCs w:val="17"/>
              </w:rPr>
              <w:t xml:space="preserve">• Resultant structures — giant ionic lattice (e.g. NaCl), simple molecular (e.g. H₂O, I₂), giant covalent/atomic (e.g. diamond, SiO₂), giant metallic (e.g. Al)</w:t>
            </w:r>
          </w:p>
          <w:p>
            <w:pPr>
              <w:spacing w:after="30" w:before="0"/>
            </w:pPr>
            <w:r>
              <w:rPr>
                <w:rFonts w:ascii="Arial" w:cs="Arial" w:eastAsia="Arial" w:hAnsi="Arial"/>
                <w:strike/>
                <w:color w:val="C00000"/>
                <w:sz w:val="17"/>
                <w:szCs w:val="17"/>
              </w:rPr>
              <w:t xml:space="preserve">• Physical properties of structures — solubility, electrical conductivity (solid and molten/aqueous), thermal conductivity, melting point and boiling point</w:t>
            </w:r>
          </w:p>
          <w:p>
            <w:pPr>
              <w:spacing w:after="30" w:before="0"/>
            </w:pPr>
            <w:r>
              <w:rPr>
                <w:rFonts w:ascii="Arial" w:cs="Arial" w:eastAsia="Arial" w:hAnsi="Arial"/>
                <w:strike/>
                <w:color w:val="C00000"/>
                <w:sz w:val="17"/>
                <w:szCs w:val="17"/>
              </w:rPr>
              <w:t xml:space="preserve">• Relationship between bond type, resultant structure and physical properties — comparative investigation using NaCl, graphite, diamond, aluminium</w:t>
            </w:r>
          </w:p>
          <w:p>
            <w:pPr>
              <w:spacing w:after="30" w:before="0"/>
            </w:pPr>
            <w:r>
              <w:rPr>
                <w:rFonts w:ascii="Arial" w:cs="Arial" w:eastAsia="Arial" w:hAnsi="Arial"/>
                <w:strike/>
                <w:color w:val="C00000"/>
                <w:sz w:val="17"/>
                <w:szCs w:val="17"/>
              </w:rPr>
              <w:t xml:space="preserve">• Uses of substances linked to bond type and structure — graphite as lubricant/electrode, diamond in cutting tools, NaCl in food preservation, metals in construction and wiring</w:t>
            </w:r>
          </w:p>
          <w:p>
            <w:pPr>
              <w:spacing w:after="30" w:before="0"/>
            </w:pPr>
            <w:r>
              <w:rPr>
                <w:rFonts w:ascii="Arial" w:cs="Arial" w:eastAsia="Arial" w:hAnsi="Arial"/>
                <w:strike/>
                <w:color w:val="C00000"/>
                <w:sz w:val="17"/>
                <w:szCs w:val="17"/>
              </w:rPr>
              <w:t xml:space="preserve">• Project — building 3-D models of selected bonded structures (NaCl, SiO₂, graphite, diamond) using locally available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Valence electron in bonding (octet rule)</w:t>
            </w:r>
          </w:p>
          <w:p>
            <w:pPr>
              <w:spacing w:after="30" w:before="0"/>
            </w:pPr>
            <w:r>
              <w:rPr>
                <w:rFonts w:ascii="Arial" w:cs="Arial" w:eastAsia="Arial" w:hAnsi="Arial"/>
                <w:color w:val="1B6B1B"/>
                <w:sz w:val="17"/>
                <w:szCs w:val="17"/>
                <w:u w:val="single"/>
              </w:rPr>
              <w:t xml:space="preserve">• Bond type (ionic, covalent, dative covalent, hydrogen bond, Van der Waals and metallic)</w:t>
            </w:r>
          </w:p>
          <w:p>
            <w:pPr>
              <w:spacing w:after="30" w:before="0"/>
            </w:pPr>
            <w:r>
              <w:rPr>
                <w:rFonts w:ascii="Arial" w:cs="Arial" w:eastAsia="Arial" w:hAnsi="Arial"/>
                <w:color w:val="1B6B1B"/>
                <w:sz w:val="17"/>
                <w:szCs w:val="17"/>
                <w:u w:val="single"/>
              </w:rPr>
              <w:t xml:space="preserve">• Formation of Lewis diagrams, resulting structures, physical properties and uses</w:t>
            </w:r>
          </w:p>
          <w:p>
            <w:pPr>
              <w:spacing w:after="30" w:before="0"/>
            </w:pPr>
            <w:r>
              <w:rPr>
                <w:rFonts w:ascii="Arial" w:cs="Arial" w:eastAsia="Arial" w:hAnsi="Arial"/>
                <w:color w:val="1B6B1B"/>
                <w:sz w:val="17"/>
                <w:szCs w:val="17"/>
                <w:u w:val="single"/>
              </w:rPr>
              <w:t xml:space="preserve">• Project: Model bonding in selected molecules and compounds, e.g. NaCl, SiO2, graphite, diamond (use locally available materials)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March 2025 wording for the sub-strand content is three bullets plus the project line. The plan had expanded these into 13 bullets with extra examples. Restored the KICD wording; the extra examples are all still taught in the lessons. TEACHER DECISION: if you prefer the longer teaching-oriented list, reject this change; the KICD outcomes (a-d) in learningOutcomes already match KICD word for word.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1.0 Inorganic Chemistry, Sub-Strand 1.4 Chemical Bonding</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Supporting phenomena corrected: altitude and boiling water, and the iodine / salt iodisation claim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pPr>
            <w:r>
              <w:rPr>
                <w:rFonts w:ascii="Arial" w:cs="Arial" w:eastAsia="Arial" w:hAnsi="Arial"/>
                <w:strike/>
                <w:color w:val="C00000"/>
                <w:sz w:val="17"/>
                <w:szCs w:val="17"/>
              </w:rPr>
              <w:t xml:space="preserve"/>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Water's Mysteriously High Boiling Point: Water boils at 100 °C — far higher than expected for such a small molecule — because of hydrogen bonding between H₂O molecules. The same strong attractions help explain why a large body of water such as Lake Victoria warms up and cools down slowly. (A separate idea for a good student question: at Nairobi's altitude, about 1,800 m, the air pressure is lower and water boils at about 94 °C, so githeri takes longer to cook than in Mombasa. That is an air-pressure effect, not a difference in hydrogen bonding.)</w:t>
            </w:r>
          </w:p>
          <w:p>
            <w:pPr>
              <w:spacing w:after="30" w:before="0"/>
            </w:pPr>
            <w:r>
              <w:rPr>
                <w:rFonts w:ascii="Arial" w:cs="Arial" w:eastAsia="Arial" w:hAnsi="Arial"/>
                <w:color w:val="1B6B1B"/>
                <w:sz w:val="17"/>
                <w:szCs w:val="17"/>
                <w:u w:val="single"/>
              </w:rPr>
              <w:t xml:space="preserve"/>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Iodine — Solid that Sublimes and Does Not Conduct: Iodine is a shiny dark solid at room temperature that sublimes easily to a purple vapour and doe…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science problems in the supporting phenomena. (1) Githeri taking longer at high altitude was presented as a result of hydrogen bonding; it is caused by lower air pressure lowering the boiling point of water (Nairobi, about 1,795 m, is about 81 kPa, boiling point about 94 °C, checked with the Antoine equation log10 P(mmHg) = 8.07131 - 1730.63/(233.426 + T): 81 kPa = 607.6 mmHg gives T = 93.9 °C). (2) See next record for iodine.</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vapor pressure and boiling point; NIST Chemistry WebBook, water phase data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careers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(rubies, garnets, tanzanite trade)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(rubies, sapphires and tsavorite garnets, for example from Taita-Taveta County)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Tanzanite is mined only in Tanzania, so it is not part of Kenya's gemstone industry. Kenya is known for rubies, sapphires and tsavorite garnets (Taita-Taveta area).</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Kenya Ministry of Mining, Blue Economy and Maritime Affairs, gemstone mining information (tsavorite, ruby, sapphire)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G3x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pointed to "Lesson 5's investigation" but the properties investigation is in Lessons 7-8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first of the bond-type lessons (ionic, then covalent, then intermolecular forces, then metallic) that will collectively explain WHY diamond and graphite are so different. By the end of this lesson students will have a working model of electron transfer and a prediction set for the properties investigation in Lessons 7-8,</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predict properties of NaCl before the Lesson 7-8 properties investigation</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teacher schedules a brief 1-on-1 or small-group reteach before the properties investigation in Lessons 7-8.</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this table feeds directly into the Lesson 7-8 properties investigation.</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dots and crosses are the usual convention in Chemistry courses.' After completing the NaCl example, say: 'Now draw MgO independently. Magnesium is 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properties investigation is Lessons 7-8; Lesson 5 is hydrogen bonding and Van der Waals forces. Also there are more than three bond-type lessons (Lesson 5 is intermolecular forces).</w:t>
            </w:r>
          </w:p>
          <w:p>
            <w:pPr>
              <w:spacing w:after="60" w:before="0"/>
            </w:pPr>
            <w:r>
              <w:rPr>
                <w:rFonts w:ascii="Arial" w:cs="Arial" w:eastAsia="Arial" w:hAnsi="Arial"/>
                <w:i/>
                <w:iCs/>
                <w:color w:val="555555"/>
                <w:sz w:val="15"/>
                <w:szCs w:val="15"/>
              </w:rPr>
              <w:t xml:space="preserve">Guideline: 1. Storyline and phenomenon; 3. Time and pacing; 4. Sequence logic;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G3x</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will see them again at the end of this unit — Lesson 26.</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will see them again at the end of this unit — Lesson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13 lessons, not 26 (26 is the number of lessons KICD suggests for the sub-strand). Students get their Model Envelope back in Lesson 13.</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chem_1_4-022</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Perform the scratch test slowly and deliberately, ensuring all students can see.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Perform the scratch test slowly and deliberately, ensuring all students can see. MATERIALS: a real diamond chip is rarely available. A diamond-tipped glass cutter wheel or a diamond tile-cutting blade from a hardware shop works and is safe to hold with tongs; a glass or plastic "replica" will NOT scratch the tile, so do not use one for this demonstration. If neither is available, show a short video of a diamond tool cutting tile and say clearly that it is a recording.</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phenomenon depends on diamond scratching the tile. Lesson 1 allowed a "replica", which would fail the demonstration, and gave no practical alternative. Diamond-tipped cutters are sold in hardware shops. TEACHER DECISION: confirm what your school can obtain.</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going to be the first thing we investigate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going to be the first thing we investigate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is ionic bonding. The example question (why graphite has only 3 bonds per carbon) is answered in Lesson 4 (covalent bonding).</w:t>
            </w:r>
          </w:p>
          <w:p>
            <w:pPr>
              <w:spacing w:after="60" w:before="0"/>
            </w:pPr>
            <w:r>
              <w:rPr>
                <w:rFonts w:ascii="Arial" w:cs="Arial" w:eastAsia="Arial" w:hAnsi="Arial"/>
                <w:i/>
                <w:iCs/>
                <w:color w:val="555555"/>
                <w:sz w:val="15"/>
                <w:szCs w:val="15"/>
              </w:rPr>
              <w:t xml:space="preserve">Guideline: 1. Storyline and phenomenon;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G2e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16 elements but the worksheet lists 18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worksheet lists 16 elements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worksheet lists 18 elements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summaryTablePrompt.observed: </w:t>
            </w:r>
            <w:r>
              <w:rPr>
                <w:rFonts w:ascii="Arial" w:cs="Arial" w:eastAsia="Arial" w:hAnsi="Arial"/>
                <w:color w:val="1B6B1B"/>
                <w:sz w:val="15"/>
                <w:szCs w:val="15"/>
              </w:rPr>
              <w:t xml:space="preserve">electron configuration table for 18 elements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worksheet names H, He, Li, Be, B, C, N, O, F, Ne, Na, Mg, Al, Si, P, S, Cl, Ar. Counting them gives 18, not 16.</w:t>
            </w:r>
          </w:p>
          <w:p>
            <w:pPr>
              <w:spacing w:after="60" w:before="0"/>
            </w:pPr>
            <w:r>
              <w:rPr>
                <w:rFonts w:ascii="Arial" w:cs="Arial" w:eastAsia="Arial" w:hAnsi="Arial"/>
                <w:i/>
                <w:iCs/>
                <w:color w:val="555555"/>
                <w:sz w:val="15"/>
                <w:szCs w:val="15"/>
              </w:rPr>
              <w:t xml:space="preserve">Guideline: 2. KICD alignment;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G2e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every bond type we will study (ionic, covalent, metallic) is simply a different STRATEGY atoms use to achieve a full outer shell.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ionic and covalent bonding are two different STRATEGIES atoms use to reach a full outer shell: transferring electrons or sharing them. (Metals do something different: their outer electrons become delocalised, which we meet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Metallic bonding is not a way for each atom to complete an octet: metal atoms release their outer electrons into a shared "sea". The statement was wrong for one of the bond types listed, and it conflicts with what Lesson 6 teaches.</w:t>
            </w:r>
          </w:p>
          <w:p>
            <w:pPr>
              <w:spacing w:after="60" w:before="0"/>
            </w:pPr>
            <w:r>
              <w:rPr>
                <w:rFonts w:ascii="Arial" w:cs="Arial" w:eastAsia="Arial" w:hAnsi="Arial"/>
                <w:i/>
                <w:iCs/>
                <w:color w:val="555555"/>
                <w:sz w:val="15"/>
                <w:szCs w:val="15"/>
              </w:rPr>
              <w:t xml:space="preserve">Guideline: 2. KICD alignment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7 (Chemical Bonding and Molecular Geometry) and Chapter 10, section on metallic bonding (electron-sea model)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Pause for laughter/engagement.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Pause for laughter/engagement. Then state the limits of the analogy: a matatu can be overloaded but an atom cannot hold more electrons than its shell allows; seats stay in place but electrons are not like passengers walking around; and atoms do not "want" anything, they bond because the arrangement has lower energy.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that every analogy states its limits. The matatu analogy had none, and the reflection question already worries that students will think atoms "move around like passengers".</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GI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Inclusion supports added where they were missing: Kiswahili key terms (Lesson 2), practical roles for learners with disabilities (Lesson 8), other ways to show understanding (Lesson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pair discussion for 2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Kiswahili support (write beside the English terms; confirm local usage): atomu (atom), elektroni (electron), ioni (ion), molekuli (molecule), kifungo cha kemikali (chemical bond). Direct pair discussion for 2 minutes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INCLUSION: a learner with low vision or limited hand control can take the Recorder or Reporter role with a partner as Investigator, and any learner m…</w:t>
            </w:r>
          </w:p>
          <w:p>
            <w:pPr>
              <w:spacing w:after="20" w:before="0"/>
            </w:pPr>
            <w:r>
              <w:rPr>
                <w:rFonts w:ascii="Arial" w:cs="Arial" w:eastAsia="Arial" w:hAnsi="Arial"/>
                <w:b/>
                <w:bCs/>
                <w:sz w:val="15"/>
                <w:szCs w:val="15"/>
              </w:rPr>
              <w:t xml:space="preserve">Lesson 13, Model Building Phase, teacherMoves: </w:t>
            </w:r>
            <w:r>
              <w:rPr>
                <w:rFonts w:ascii="Arial" w:cs="Arial" w:eastAsia="Arial" w:hAnsi="Arial"/>
                <w:color w:val="1B6B1B"/>
                <w:sz w:val="15"/>
                <w:szCs w:val="15"/>
              </w:rPr>
              <w:t xml:space="preserve">Show me what you know. Learners who find extended writing hard may give section 4 aloud to you, or as a labelled sketch with key words in English or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Guideline 12: the sub-strand had no Kiswahili supports. Placed once, at the lesson that introduces the key vocabulary. TEACHER DECISION: please check these terms against the Kiswahili your learners and textbooks use; I could not verify local usage.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students' running model had five different names and formats across lessons; now one "Bonding Concept Model" that starts from the Lesson 1 Initial Model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retrieve the initial annotated diagram of the carbon atom they drew in Lesson 1 (stored in their Science Investigation Journals or exercise books).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are handed back their Lesson 1 Initial Model from the Model Envelope (it is collected again at the end of the lesson, because it is returned at the end of the unit) and, beside it, draw one carbon atom for the Bonding Concept Model.</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Take back your Lesson 1 Initial Model and, next to it, draw one carbon atom. You are going to upgrade your thinking using everything you learned toda…</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Bonding Concept Model (started in Lesson 1 with the Initial Model).</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Groups return to their Bonding Concept Model (a large A2 poster per group, begun in Lesson 1 and updated each lesson).</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Learners open their Bonding Concept Model and its Property Prediction Ring from Lesson 7.</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updated their Bonding Concept Model with evidence</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Learners return to their Bonding Concept Model — the poster or notebook page they have been annotating since Lesson 1 of this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puts students' initial models (diamond and graphite structures) in a sealed Model Envelope until the end of the unit, but Lesson 2 asked them to retrieve "the carbon atom diagram from Lesson 1", which did not exist. Lessons 3, 4, 7, 8 and 11 also name the running model differently (booklet, A2 poster, Carbon Bonding Model). All now use one name: the Bonding Concept Model, started with the Lesson 1 Initial Model.</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GC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said the 4 valence electrons alone cause the diamond/graphite difference; it is how they are shared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4 electrons are responsible for ALL the differences between diamond and graphite.'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these 4 electrons are shared (4 bonds in diamond; 3 bonds plus 1 free electron in graphite) explains the differences between diamond and graphite.'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summaryTablePrompt.explained: </w:t>
            </w:r>
            <w:r>
              <w:rPr>
                <w:rFonts w:ascii="Arial" w:cs="Arial" w:eastAsia="Arial" w:hAnsi="Arial"/>
                <w:color w:val="1B6B1B"/>
                <w:sz w:val="15"/>
                <w:szCs w:val="15"/>
              </w:rPr>
              <w:t xml:space="preserve">In diamond and graphite, carbon uses its 4 valence electrons differently (all four in bonds in diamond; three in bonds and one delocalised in graphit…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and graphite both have the same 4 valence electrons per carbon. The difference is how they are shared, not the electrons themselves, so the old annotation would teach students a wrong cause. (Checked: diamond C has 4 sigma bonds; graphite C has 3 sigma bonds plus one delocalised electron.)</w:t>
            </w:r>
          </w:p>
          <w:p>
            <w:pPr>
              <w:spacing w:after="60" w:before="0"/>
            </w:pPr>
            <w:r>
              <w:rPr>
                <w:rFonts w:ascii="Arial" w:cs="Arial" w:eastAsia="Arial" w:hAnsi="Arial"/>
                <w:i/>
                <w:iCs/>
                <w:color w:val="555555"/>
                <w:sz w:val="15"/>
                <w:szCs w:val="15"/>
              </w:rPr>
              <w:t xml:space="preserve">Guideline: 2. KICD alignment;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(Liquids and Solids), network covalent solids: diamond and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vocabulary from the lesson (giant structure, ionic, covalent, electrostatic, delocalised electrons, etc.)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ideas from Lessons 1-3 (giant structure, ions, electrostatic attraction, the structures seen in the Lesson 1 animation); covalent and delocalised-electron language is not expected yet, and learners will refine this sentence in Lesson 4</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sentence asked learners to compare NaCl with graphite using "covalent" and "delocalised electrons", which are not taught until Lessons 4 and 6. Guideline 4: no vocabulary before the experience.</w:t>
            </w:r>
          </w:p>
          <w:p>
            <w:pPr>
              <w:spacing w:after="60" w:before="0"/>
            </w:pPr>
            <w:r>
              <w:rPr>
                <w:rFonts w:ascii="Arial" w:cs="Arial" w:eastAsia="Arial" w:hAnsi="Arial"/>
                <w:i/>
                <w:iCs/>
                <w:color w:val="555555"/>
                <w:sz w:val="15"/>
                <w:szCs w:val="15"/>
              </w:rPr>
              <w:t xml:space="preserve">Guideline: 4. Sequence logic;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'Cl atom' card (showing 2,8,7 electron shells), and 11 small circular 'electron' tokens.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'Cl atom' card (showing 2,8,7 electron shells), and 8 small circular 'electron' tokens (1 on the outer shell of the Na card and 7 on the outer shell of the Cl card; the inner shells are printed on the cards).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Na has 11 electrons and Cl has 17 (28 in all), so 11 tokens could never fill both cards. Only outer electrons move, so 1 + 7 = 8 tokens are needed; the inner shells (2,8 and 2,8) are printed. Recomputed: Na 2,8,1 = 11; Cl 2,8,7 = 17; outer shells 1 and 7 = 8.</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1.2 The Atom (electron arrangement); OpenStax Chemistry 2e, Chapter 6</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chem_1_4-039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is this arrangement similar to — or different from — the 3-D tetrahedral network we described for diamond in Lesson 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is this arrangement similar to — or different from — the 3-D network of carbon atoms you saw for diamond in the Lesson 1 animation?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In Lesson 1 students saw a muted animation but did not describe or learn a tetrahedral network; that comes in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chem_1_4-039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4 we investigate covalent bonding, and in Lesson 7 we will look directly at diamond's giant covalent structure.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4 we investigate covalent bonding, including how carbon bonds in diamond and in graphite.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Diamond's structure is taught in Lesson 4 (Bonding Comparison Card); Lesson 7 only adds diamond to a prediction table.</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(iv) Na⁺ ion (empty outer shell, square brackets, charge)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(iv) Na⁺ ion (now 2,8: the full second shell is its outer shell; square brackets, charge)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Observe phase tells students that Na now has a full outer shell (2,8), but this step said "empty outer shell". Both are accepted conventions (the audit noted this); the lesson now uses the full 2,8 shell in both places so students are not confused. TEACHER DECISION: if you prefer to show the empty third shell, change the Observe wording instead.</w:t>
            </w:r>
          </w:p>
          <w:p>
            <w:pPr>
              <w:spacing w:after="60" w:before="0"/>
            </w:pPr>
            <w:r>
              <w:rPr>
                <w:rFonts w:ascii="Arial" w:cs="Arial" w:eastAsia="Arial" w:hAnsi="Arial"/>
                <w:i/>
                <w:iCs/>
                <w:color w:val="555555"/>
                <w:sz w:val="15"/>
                <w:szCs w:val="15"/>
              </w:rPr>
              <w:t xml:space="preserve">Guideline: 2. KICD alignment; 7. Sensemaking scaffolds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MgO (magnesium oxide — used as a refractory lining in Kenyan steel plants in Mombasa)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MgO (magnesium oxide — used to line furnaces because it stays solid at very high temperatures)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about Kenyan steel plants in Mombasa could not be verified. The general use (heat-resistant furnace lining) is true and does not need a local claim.</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18 (Representative Metals), uses of magnesium oxide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chem_1_4-043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energy needed to pull the lattice apart is related to what chemists call lattice energy.'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energy needed to pull the lattice apart is related to what chemists call lattice energy.' Limit of the analogy: traders have no electric charge, but ions attract each other because of opposite charges; the market is flat, the lattice is 3-D.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City Market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chem_1_4-043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G4n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formativeAssessment</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sent follow-up questions to lessons that do not cover them (Lesson 5 "giant covalent structures", Lesson 6 "bond polarity")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is diamond 3-D but graphite is flat?' → Lesson 5 giant covalent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is diamond 3-D but graphite is flat?' → Lesson 5, forces between the layers of graphite)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affirm and preview Lesson 5 (partial charges in water, hydrogen bonding) and Lesson 6 (metallic bonding))</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the central insight needed for Lesson 5 on the forces between graphite layers?</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Adjust the contextual hook in Lesson 5 accordingly.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 is hydrogen bonding and Van der Waals forces (including the weak forces between graphite layers), not "giant covalent structures". The yellow-card categories pointed learners to the wrong content.</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G4n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G5i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Iodine and xenon comparison corrected (wrong mass, "similar mass" was untrue) and the sealed heated flask replaced by a loosely stoppered one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places a few iodine crystals in a dry conical flask, closed with a loose stopper (never airtight while heated), and gently warms it in a hot water bath below 60 °C in a well-ventilated room.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with xenon, the largest noble gas on the list (Xe: 131 a.m.u., 54 electrons, boils at −108 °C; I₂: 254 a.m.u., 106 electrons, boils at 184 °C)</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Task 3: compare iodine to xenon — iodine molecules have about twice as many electrons (106 against 54) and boil about 290 °C higher. What could the n…</w:t>
            </w:r>
          </w:p>
          <w:p>
            <w:pPr>
              <w:spacing w:after="20" w:before="0"/>
            </w:pPr>
            <w:r>
              <w:rPr>
                <w:rFonts w:ascii="Arial" w:cs="Arial" w:eastAsia="Arial" w:hAnsi="Arial"/>
                <w:b/>
                <w:bCs/>
                <w:sz w:val="15"/>
                <w:szCs w:val="15"/>
              </w:rPr>
              <w:t xml:space="preserve">Lesson 5, Observe Phase, sensemakingStrategy: </w:t>
            </w:r>
            <w:r>
              <w:rPr>
                <w:rFonts w:ascii="Arial" w:cs="Arial" w:eastAsia="Arial" w:hAnsi="Arial"/>
                <w:color w:val="1B6B1B"/>
                <w:sz w:val="15"/>
                <w:szCs w:val="15"/>
              </w:rPr>
              <w:t xml:space="preserve">Contrasting Cases Analysis — Learners compare a case where size explains the boiling point (noble gases, and Xe vs I₂: more electrons, higher boiling…</w:t>
            </w:r>
          </w:p>
          <w:p>
            <w:pPr>
              <w:spacing w:after="20" w:before="0"/>
            </w:pPr>
            <w:r>
              <w:rPr>
                <w:rFonts w:ascii="Arial" w:cs="Arial" w:eastAsia="Arial" w:hAnsi="Arial"/>
                <w:b/>
                <w:bCs/>
                <w:sz w:val="15"/>
                <w:szCs w:val="15"/>
              </w:rPr>
              <w:t xml:space="preserve">Lesson 5, Observe Phase, formativeAssessment: </w:t>
            </w:r>
            <w:r>
              <w:rPr>
                <w:rFonts w:ascii="Arial" w:cs="Arial" w:eastAsia="Arial" w:hAnsi="Arial"/>
                <w:color w:val="1B6B1B"/>
                <w:sz w:val="15"/>
                <w:szCs w:val="15"/>
              </w:rPr>
              <w:t xml:space="preserve">(2) learners correctly identify that I₂ boils far above xenon and link this to its larger electron cloud (twice as many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problems fixed in this field. (1) Xenon's relative atomic mass is 131, not 108 (boiling point -108 °C is correct). (2) I₂ (254) is about twice as heavy as Xe (131), so they are not "of similar mass"; the useful point is that I₂ has about twice as many electrons (106 vs 54) and boils about 290 °C higher (184 - (-108) = 292). (3) Heating iodine in a sealed flask is unsafe because the vapour pressure builds up; a loosely stoppered flask in a water bath below 60 °C is the standard school method. Checked values: Xe 131.29 u, bp -108.1 °C; I2 253.8 u, bp 184.3 °C.</w:t>
            </w:r>
          </w:p>
          <w:p>
            <w:pPr>
              <w:spacing w:after="60" w:before="0"/>
            </w:pPr>
            <w:r>
              <w:rPr>
                <w:rFonts w:ascii="Arial" w:cs="Arial" w:eastAsia="Arial" w:hAnsi="Arial"/>
                <w:i/>
                <w:iCs/>
                <w:color w:val="555555"/>
                <w:sz w:val="15"/>
                <w:szCs w:val="15"/>
              </w:rPr>
              <w:t xml:space="preserve">Guideline: 3. Time and pacing; 5. Student thinking;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Elements/Inorganic Compounds (xenon, iodine); OpenStax Chemistry 2e, Chapter 10, intermolecular forces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G5i</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It mirrors how Kenyan scientists like Prof. Thomas Odhiambo approached unexpected results — as puzzles worth solving.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It mirrors how scientists treat unexpected results — as puzzles worth solving.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claimed that a named Kenyan scientist approached unexpected results in this way. This could not be verified, so the named claim was removed and the general point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That is London dispersion force.'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That is London dispersion force.' Limits of the analogy: cattle are visible and can choose to move, but electrons are not tiny animals; the "bunching" is random, lasts a tiny fraction of a second, and happens in all atoms and molecules, not only in a herd.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the cattle analogy needed its limits stated.</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we will return to them in Lessons 6 and 7 when we study giant structures.'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we will return to them in later lessons: metallic bonding in Lesson 6 and the properties investigation in Lessons 7-9.'</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and 7 are metallic bonding and the investigation set-up, not "giant structures" in general.</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chem_1_4-058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with: 'Next lesson, we will look at giant ionic and giant covalent structures — and you will see exactly why diamond is so different from NaCl even though both are giant structures. Your model today is your foundation.'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with: 'Next lesson we look at metallic bonding, the third kind of giant structure. From Lesson 7 we compare giant ionic, giant covalent and giant metallic structures, and you will see why diamond is so different from NaCl even though both are giant structures. Your model today is your foundation.'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next lesson (Lesson 6) is metallic bonding, not ionic and covalent structures.</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chem_1_4-058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substrand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Sub-strand label made identical in Lessons 6, 9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1.4 Chemical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1.4: Chemical Bonding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9, substrand: </w:t>
            </w:r>
            <w:r>
              <w:rPr>
                <w:rFonts w:ascii="Arial" w:cs="Arial" w:eastAsia="Arial" w:hAnsi="Arial"/>
                <w:color w:val="1B6B1B"/>
                <w:sz w:val="15"/>
                <w:szCs w:val="15"/>
              </w:rPr>
              <w:t xml:space="preserve">Sub-Strand 1.4: Chemical Bonding</w:t>
            </w:r>
          </w:p>
          <w:p>
            <w:pPr>
              <w:spacing w:after="20" w:before="0"/>
            </w:pPr>
            <w:r>
              <w:rPr>
                <w:rFonts w:ascii="Arial" w:cs="Arial" w:eastAsia="Arial" w:hAnsi="Arial"/>
                <w:b/>
                <w:bCs/>
                <w:sz w:val="15"/>
                <w:szCs w:val="15"/>
              </w:rPr>
              <w:t xml:space="preserve">Lesson 13, substrand: </w:t>
            </w:r>
            <w:r>
              <w:rPr>
                <w:rFonts w:ascii="Arial" w:cs="Arial" w:eastAsia="Arial" w:hAnsi="Arial"/>
                <w:color w:val="1B6B1B"/>
                <w:sz w:val="15"/>
                <w:szCs w:val="15"/>
              </w:rPr>
              <w:t xml:space="preserve">Sub-Strand 1.4: Chemical Bonding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6, 9 and 13 label the sub-strand differently from the other ten lessons. Same label as the rest, to match the template and KICD.</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GG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slo.purposeInStoryline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Graphite's conductivity is first explained in Lesson 4, yet Lessons 6, 8 and 9 treated it as still open; they now build on the Lesson 4 explanation and use the Lesson 8 data as evidence for 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completing the bond types (ionic, covalent, intermolecular forces, metallic) before students investigate the four structure types in Lessons 7-9. It also gives the "sea of electrons" model, which students can compare with the delocalised electron they met in graphite in Lesson 4, and so strengthens their explanation of the anchoring phenomenon.</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has a first explanation from Lesson 4 (the delocalised electron). Our data now give evidence for it, and Lesson 9 turns that evidence into a full exp…</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The aluminium question — you already answered that in Lesson 6 (metallic bonding), so use it as evidence.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This distinction is labelled: 'EXPLANATION TO BE CHECKED against all our evidence in Lesson 9.'</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In Lesson 4 you proposed an explanation: a delocalised electron. Today's data are evidence for it. In Lesson 9 we turn this into a full explanation. …</w:t>
            </w:r>
          </w:p>
          <w:p>
            <w:pPr>
              <w:spacing w:after="20" w:before="0"/>
            </w:pPr>
            <w:r>
              <w:rPr>
                <w:rFonts w:ascii="Arial" w:cs="Arial" w:eastAsia="Arial" w:hAnsi="Arial"/>
                <w:b/>
                <w:bCs/>
                <w:sz w:val="15"/>
                <w:szCs w:val="15"/>
              </w:rPr>
              <w:t xml:space="preserve">Lesson 8, summaryTablePrompt.learned: </w:t>
            </w:r>
            <w:r>
              <w:rPr>
                <w:rFonts w:ascii="Arial" w:cs="Arial" w:eastAsia="Arial" w:hAnsi="Arial"/>
                <w:color w:val="1B6B1B"/>
                <w:sz w:val="15"/>
                <w:szCs w:val="15"/>
              </w:rPr>
              <w:t xml:space="preserve">with the graphite/diamond distinction flagged to be explained fully in Lesson 9.</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with the explanation cell marked to be checked and completed in Lesson 9.</w:t>
            </w:r>
          </w:p>
          <w:p>
            <w:pPr>
              <w:spacing w:after="20" w:before="0"/>
            </w:pPr>
            <w:r>
              <w:rPr>
                <w:rFonts w:ascii="Arial" w:cs="Arial" w:eastAsia="Arial" w:hAnsi="Arial"/>
                <w:b/>
                <w:bCs/>
                <w:sz w:val="15"/>
                <w:szCs w:val="15"/>
              </w:rPr>
              <w:t xml:space="preserve">Lesson 9, slo.purposeInStoryline: </w:t>
            </w:r>
            <w:r>
              <w:rPr>
                <w:rFonts w:ascii="Arial" w:cs="Arial" w:eastAsia="Arial" w:hAnsi="Arial"/>
                <w:color w:val="1B6B1B"/>
                <w:sz w:val="15"/>
                <w:szCs w:val="15"/>
              </w:rPr>
              <w:t xml:space="preserve">The graphite anomaly — flagged at the end of Lesson 8 and first explained in Lesson 4 — is checked here against the class evidence: graphite conducts…</w:t>
            </w:r>
          </w:p>
          <w:p>
            <w:pPr>
              <w:spacing w:after="20" w:before="0"/>
            </w:pPr>
            <w:r>
              <w:rPr>
                <w:rFonts w:ascii="Arial" w:cs="Arial" w:eastAsia="Arial" w:hAnsi="Arial"/>
                <w:b/>
                <w:bCs/>
                <w:sz w:val="15"/>
                <w:szCs w:val="15"/>
              </w:rPr>
              <w:t xml:space="preserve">Lesson 9, Predict Phase, teacherMoves: </w:t>
            </w:r>
            <w:r>
              <w:rPr>
                <w:rFonts w:ascii="Arial" w:cs="Arial" w:eastAsia="Arial" w:hAnsi="Arial"/>
                <w:color w:val="1B6B1B"/>
                <w:sz w:val="15"/>
                <w:szCs w:val="15"/>
              </w:rPr>
              <w:t xml:space="preserve">with the five substances tested in Lesson 8 labelled: NaCl (giant ionic), sugar (simple molecular), SiO2 sand (giant covalent), aluminium (giant meta…</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this is intended to surface graphite (tested in Lesson 8) as the exception among the giant covalent substances, next to SiO2.</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asks students to recall what they worked out in Lessons 4 and 5 and check it against their Lesson 8 data. Teacher then draws it together: in graphite…</w:t>
            </w:r>
          </w:p>
          <w:p>
            <w:pPr>
              <w:spacing w:after="20" w:before="0"/>
            </w:pPr>
            <w:r>
              <w:rPr>
                <w:rFonts w:ascii="Arial" w:cs="Arial" w:eastAsia="Arial" w:hAnsi="Arial"/>
                <w:b/>
                <w:bCs/>
                <w:sz w:val="15"/>
                <w:szCs w:val="15"/>
              </w:rPr>
              <w:t xml:space="preserve">Lesson 9, Explain Phase, teacherMoves: </w:t>
            </w:r>
            <w:r>
              <w:rPr>
                <w:rFonts w:ascii="Arial" w:cs="Arial" w:eastAsia="Arial" w:hAnsi="Arial"/>
                <w:color w:val="1B6B1B"/>
                <w:sz w:val="15"/>
                <w:szCs w:val="15"/>
              </w:rPr>
              <w:t xml:space="preserve">'Here is the final piece of today's puzzle. Both diamond and graphite are giant covalent structures — all carbon — but one conducts and one does not.…</w:t>
            </w:r>
          </w:p>
          <w:p>
            <w:pPr>
              <w:spacing w:after="20" w:before="0"/>
            </w:pPr>
            <w:r>
              <w:rPr>
                <w:rFonts w:ascii="Arial" w:cs="Arial" w:eastAsia="Arial" w:hAnsi="Arial"/>
                <w:b/>
                <w:bCs/>
                <w:sz w:val="15"/>
                <w:szCs w:val="15"/>
              </w:rPr>
              <w:t xml:space="preserve">Lesson 9, Model Building Phase, learnerExperience: </w:t>
            </w:r>
            <w:r>
              <w:rPr>
                <w:rFonts w:ascii="Arial" w:cs="Arial" w:eastAsia="Arial" w:hAnsi="Arial"/>
                <w:color w:val="1B6B1B"/>
                <w:sz w:val="15"/>
                <w:szCs w:val="15"/>
              </w:rPr>
              <w:t xml:space="preserve">using today's explanation, and fill in the explanation cell of the diamond/graphite sub-table in your Bonding Concept Model.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Graphite's delocalised electron was already used to explain its conductivity in Lesson 4, so it is no longer an "open question since Lesson 1". Lesson 6 now builds on that explanation instead of presenting it as new.</w:t>
            </w:r>
          </w:p>
          <w:p>
            <w:pPr>
              <w:spacing w:after="60" w:before="0"/>
            </w:pPr>
            <w:r>
              <w:rPr>
                <w:rFonts w:ascii="Arial" w:cs="Arial" w:eastAsia="Arial" w:hAnsi="Arial"/>
                <w:i/>
                <w:iCs/>
                <w:color w:val="555555"/>
                <w:sz w:val="15"/>
                <w:szCs w:val="15"/>
              </w:rPr>
              <w:t xml:space="preserve">Guideline: 1. Storyline and phenomenon; 3. Time and pacing; 4. Sequence logic; 7. Sensemaking scaffolds; 14. Consistency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Conductivity tester described three different ways (9 V with a bare LED, 6 V, 6 V maximum); now one safe design: 6 V from four dry cells with a torch bulb</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Teacher uses a simple conductivity tester (9V battery, LED bulb, two crocodile-clip leads) to test aluminium foil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Teacher uses a simple conductivity tester (6 V from four 1.5 V cells, torch bulb, two crocodile-clip leads) to test aluminium foil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slo.safetyNotes: </w:t>
            </w:r>
            <w:r>
              <w:rPr>
                <w:rFonts w:ascii="Arial" w:cs="Arial" w:eastAsia="Arial" w:hAnsi="Arial"/>
                <w:color w:val="1B6B1B"/>
                <w:sz w:val="15"/>
                <w:szCs w:val="15"/>
              </w:rPr>
              <w:t xml:space="preserve">(1) The conductivity tester uses a 6 V supply (four 1.5 V cells) and a torch bulb — this voltage is safe, but learners must NOT touch bare wire ends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Using a pre-built 6 V conductivity tester (four 1.5 V cells + torch bulb + two crocodile-clip probes)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An LED connected straight to a 9 V battery burns out without a resistor, and Lessons 1, 3 and 7 limit testers to 6 V or less. Use a torch bulb on 6 V (four dry cells) in every lesson, available in most schools and shops.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much higher than iodine (184 degrees C) or water (0 degrees 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much higher than iodine (114 degrees C) or water (0 degrees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184 °C is the boiling point of iodine; its melting point is 114 °C. The data strip is about melting points. Checked: I2 mp 113.7 °C, bp 184.3 °C.</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Inorganic Compounds (iodine)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Step 1 — Analogy introduction: students are told to imagine fish (the positive metal ions) packed in a regular arrangement while a river of water flows between and around all the fish; the flowing water represents the delocalised electrons. The fish stay in position; the water moves freely everywhere. Limits of the analogy: water does not attract fish, but the electron sea and the positive ions attract each other strongly; real ions vibrate in place; and the electrons are particles, not a liquid.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mixed two pictures (fish packed in ice, and a flowing river) and gave no limits. Simplified to one picture with a clear mapping, and added the limits (guideline 6).</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G6t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Model Building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44 minutes in a 40-minute period; comparison table shortened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the final 8 minutes, students complete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the final 6 minutes, students complete</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displayed on the board at the 4-minute mark.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At the 4-minute mark, reveal the completed table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40-minute period added up to about 44 minutes (Predict about 8, Observe about 8, Explain 12 plus 2, DQB 5, Model 8 = about 43). The comparison table is trimmed by 2 minutes (6 minutes, reveal at the 4-minute mark) and the Observe demonstration is held to its 6 minutes, so the lesson fits 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slo.attitudes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reflects the disciplined thinking of practising scientists such as Kenyan chemist Prof. Julius Mwangi, who models how systematic reasoning precedes laboratory work.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reflects the disciplined thinking of practising scientists, who reason from theory before they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sentence named a Kenyan chemist as a model; this could not be verified and a named person should not be attributed a claim we cannot check. The general point is kept.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Iodine crystals are toxic and a skin/eye irritant — learners must wear safety goggles and nitrile gloves when handling iodine; teacher demonstrates decanting.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No unknown sample is ever tasted, even though Unknowns A and B look like food (salt and sugar); label every tray "chemical – do not taste". Wear safety goggles if available; gloves are optional (clean hands and washing afterwards are enough for these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lesson has no iodine (the unknowns are salt, sugar, sand and aluminium), so the iodine bullet was a leftover from Lesson 5. The real hazard is tasting look-alike food samples. Gloves/goggles made optional because many Kenyan partner schools do not have nitrile gloves (guideline 8).</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G7t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Predict Phase,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88 minutes in an 80-minute period; trimmed by 8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INDIVIDUAL PREDICTION (5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INDIVIDUAL PREDICTION (4 min)</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WITHOUT talking to your group, fill in Column 1 of your Evidence Prediction Table. Which structural type — giant ionic, simple molecular, giant coval…</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5. COLD-CALL REVEAL (3 min)</w:t>
            </w:r>
          </w:p>
          <w:p>
            <w:pPr>
              <w:spacing w:after="20" w:before="0"/>
            </w:pPr>
            <w:r>
              <w:rPr>
                <w:rFonts w:ascii="Arial" w:cs="Arial" w:eastAsia="Arial" w:hAnsi="Arial"/>
                <w:b/>
                <w:bCs/>
                <w:sz w:val="15"/>
                <w:szCs w:val="15"/>
              </w:rPr>
              <w:t xml:space="preserve">Lesson 7, Predict Phase, teacherMoves: </w:t>
            </w:r>
            <w:r>
              <w:rPr>
                <w:rFonts w:ascii="Arial" w:cs="Arial" w:eastAsia="Arial" w:hAnsi="Arial"/>
                <w:color w:val="1B6B1B"/>
                <w:sz w:val="15"/>
                <w:szCs w:val="15"/>
              </w:rPr>
              <w:t xml:space="preserve">6. GROUP CONSENSUS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4. SILENT UPDATE (2 min)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5. COLD-CALL SHARE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3. GROUP TABLE CONSOLIDATION (2 min)</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5. GRAPHITE DISCUSSION — TARGETED COLD-CALL (3 min)</w:t>
            </w:r>
          </w:p>
          <w:p>
            <w:pPr>
              <w:spacing w:after="20" w:before="0"/>
            </w:pPr>
            <w:r>
              <w:rPr>
                <w:rFonts w:ascii="Arial" w:cs="Arial" w:eastAsia="Arial" w:hAnsi="Arial"/>
                <w:b/>
                <w:bCs/>
                <w:sz w:val="15"/>
                <w:szCs w:val="15"/>
              </w:rPr>
              <w:t xml:space="preserve">Lesson 7, Explain Phase, learnerExperience: </w:t>
            </w:r>
            <w:r>
              <w:rPr>
                <w:rFonts w:ascii="Arial" w:cs="Arial" w:eastAsia="Arial" w:hAnsi="Arial"/>
                <w:color w:val="1B6B1B"/>
                <w:sz w:val="15"/>
                <w:szCs w:val="15"/>
              </w:rPr>
              <w:t xml:space="preserve">learners write a one-sentence particle-level justification linking bond type → structure → property.</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teacher then facilitates a 3-minute whole-class DQB gallery walk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phases add up to about 88 minutes in an 80-minute period (Predict 17, Observe 21, Explain 24, DQB 10, Model 16). Trimmed by 8 minutes: Predict -3, Observe -2, Explain -3, plus the 5-minute DQB gallery walk shortened to 3 minutes to match the teacher notes. Each cell in the prediction table now needs one reasoning sentence, not 2-3, so the writing time is realistic.</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chem_1_4-079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CER forces learners to distinguish between descriptive observation language and mechanistic explanation language — a core Science and Engineering Practice (Constructing Explanations).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CER the Claim is the answer to the question (here, the predicted property), the Evidence is the data or observation that supports it (the data cards, or what the sample looks like), and the Reasoning is the science idea that links them (the bond type and particle arrangement). The review checks that every cell has all three, and especially the Reasoning.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lesson used the label CER but described it as "observation versus explanation" and never defined Claim, Evidence and Reasoning. Now defined correctly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chem_1_4-079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Circle any cell where the explanation is an OBSERVATION, not a particle-level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Check that each cell has a Claim (the predicted property), Evidence (what the data card or sample shows) and Reasoning (the bond-type and particle idea that links them). Circle any cell where the Reasoning is missing and only an observation is given.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Knock-on of the CER definition fix.</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G7l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sent students back to "Lesson 1 notes" for graphite's structure, but that is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Think about what we said about graphite's structure in Lesson 1 — the layers and the delocalised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Think about what we said about graphite's structure in Lessons 4 and 5 — three bonds per carbon, one free electron, and layers held by weak forces.'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sensemakingStrategy: </w:t>
            </w:r>
            <w:r>
              <w:rPr>
                <w:rFonts w:ascii="Arial" w:cs="Arial" w:eastAsia="Arial" w:hAnsi="Arial"/>
                <w:color w:val="1B6B1B"/>
                <w:sz w:val="15"/>
                <w:szCs w:val="15"/>
              </w:rPr>
              <w:t xml:space="preserve">recall the delocalised electron and layered structure from Lessons 4 and 5,</w:t>
            </w:r>
          </w:p>
          <w:p>
            <w:pPr>
              <w:spacing w:after="20" w:before="0"/>
            </w:pPr>
            <w:r>
              <w:rPr>
                <w:rFonts w:ascii="Arial" w:cs="Arial" w:eastAsia="Arial" w:hAnsi="Arial"/>
                <w:b/>
                <w:bCs/>
                <w:sz w:val="15"/>
                <w:szCs w:val="15"/>
              </w:rPr>
              <w:t xml:space="preserve">Lesson 7, Explain Phase, formativeAssessment: </w:t>
            </w:r>
            <w:r>
              <w:rPr>
                <w:rFonts w:ascii="Arial" w:cs="Arial" w:eastAsia="Arial" w:hAnsi="Arial"/>
                <w:color w:val="1B6B1B"/>
                <w:sz w:val="15"/>
                <w:szCs w:val="15"/>
              </w:rPr>
              <w:t xml:space="preserve">'Go back to your Lesson 4 notes. What is special about graphite's structure that diamond does NOT have?'</w:t>
            </w:r>
          </w:p>
          <w:p>
            <w:pPr>
              <w:spacing w:after="20" w:before="0"/>
            </w:pPr>
            <w:r>
              <w:rPr>
                <w:rFonts w:ascii="Arial" w:cs="Arial" w:eastAsia="Arial" w:hAnsi="Arial"/>
                <w:b/>
                <w:bCs/>
                <w:sz w:val="15"/>
                <w:szCs w:val="15"/>
              </w:rPr>
              <w:t xml:space="preserve">Lesson 7, Model Building Phase, formativeAssessment: </w:t>
            </w:r>
            <w:r>
              <w:rPr>
                <w:rFonts w:ascii="Arial" w:cs="Arial" w:eastAsia="Arial" w:hAnsi="Arial"/>
                <w:color w:val="1B6B1B"/>
                <w:sz w:val="15"/>
                <w:szCs w:val="15"/>
              </w:rPr>
              <w:t xml:space="preserve">are directed to Lesson 4 and 5 notes before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Delocalised electrons and layers are taught in Lessons 4 and 5; in Lesson 1 students only saw a silent animation.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G7l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GMg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Lake Magadi example made accurate: it produces soda ash (sodium carbonate); the plan called it "salt"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Kenyan context example (e.g., 'salt from Magadi Soda — giant ionic')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Kenyan context example (e.g., 'soda ash (sodium carbonate) from Lake Magadi — giant ionic')</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slo.attitudes: </w:t>
            </w:r>
            <w:r>
              <w:rPr>
                <w:rFonts w:ascii="Arial" w:cs="Arial" w:eastAsia="Arial" w:hAnsi="Arial"/>
                <w:color w:val="1B6B1B"/>
                <w:sz w:val="15"/>
                <w:szCs w:val="15"/>
              </w:rPr>
              <w:t xml:space="preserve">(table salt, pencils, aluminium sufurias, sand/SiO₂)</w:t>
            </w:r>
          </w:p>
          <w:p>
            <w:pPr>
              <w:spacing w:after="20" w:before="0"/>
            </w:pPr>
            <w:r>
              <w:rPr>
                <w:rFonts w:ascii="Arial" w:cs="Arial" w:eastAsia="Arial" w:hAnsi="Arial"/>
                <w:b/>
                <w:bCs/>
                <w:sz w:val="15"/>
                <w:szCs w:val="15"/>
              </w:rPr>
              <w:t xml:space="preserve">Lesson 10, Observe Phase, learnerExperience: </w:t>
            </w:r>
            <w:r>
              <w:rPr>
                <w:rFonts w:ascii="Arial" w:cs="Arial" w:eastAsia="Arial" w:hAnsi="Arial"/>
                <w:color w:val="1B6B1B"/>
                <w:sz w:val="15"/>
                <w:szCs w:val="15"/>
              </w:rPr>
              <w:t xml:space="preserve">(2) Lake Magadi soda ash (sodium carbonate, an ionic compound)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Lake Magadi is known for soda ash (sodium carbonate), not "salt" in the sense of sodium chloride, so the example is now named accurately. Lesson 8 and Lesson 10 had the same Magadi wording. TEACHER DECISION: replace with a local example you know is correct if you prefer.</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GMg</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G8t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109 minutes in an 80-minute period (3 stations of 18 minutes); stations cut to 10 minutes each and the lesson re-timed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(approximately 18 minutes per station, with 2-minute rotation transitions)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(about 10 minutes per station, with 1-minute rotation transitions)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They then test ready-made solutions or mixtures set out at Station B (the teacher prepares them before the lesson in clean beakers with distilled or …</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REPORTER SHARES (6 min): Cold-call Reporters from 3 groups (not volunteers): 'Group 5 Reporter — Fatuma, your most surprising finding, using the sent…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Three stations of 18 minutes plus transitions take 60 minutes, so the whole lesson added up to about 109 minutes in an 80-minute period. New plan: Predict about 9, Observe 32 (3 x 10 + 2 x 1), Explain 18, DQB about 7, Model about 10 = about 76 minutes. Station A (solubility) and B (conductivity) must each fit in 10 minutes, so Station B now works from ready-made solutions instead of waiting for Station A.</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section 4.2 (electrolytes and non-electrolytes); WHO Guidelines for Drinking-water Quality (tap water contains dissolved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are instructed to test graphite powder (pencil shavings collected before class) and compare to the diamond data card provided.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are instructed to test graphite powder (pencil shavings collected before class) and also a bare pencil lead pressed between the two probes, then compare to the diamond data card provided. Loose shavings conduct poorly, so the pencil lead is the more reliable test.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Loose graphite shavings make poor contact and often give a dim or no light, which would contradict the expected result and confuse the key observation. A pencil lead (graphite and clay) pressed between the probes gives a clear result.</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Learn Chemistry practical resources on the electrical conductivity of graphite (pencil lead)</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chem_1_4-094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seventh card shows: Graphite (mp: &gt;3,600°C).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seventh card shows: Graphite (sublimes at about 3,650°C; it does not melt at normal pressure).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Graphite does not melt at normal pressure; it sublimes at about 3,650 °C (and diamond is usually quoted as about 3,550 °C). "mp &gt; 3,600 °C" is misleading. Checked against the CRC data for carbon.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Physical Constants of the Elements (carbon)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chem_1_4-094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should wash hands after contact with iodine-stained glassware.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should wash hands after handling samples.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iodine is used in Lessons 7-8 (the iodine demonstration was Lesson 5), so the iodine glassware reference was wrong.</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closes with an exit ticket that asks students to evaluate a novel material — whether copper wire or an NaCl solution could replace graphite in a dry-cell battery — requiring them to apply bonding principles to an unfamiliar scenario.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closes with the cumulative model revision. The task of evaluating a novel material — whether copper wire or an NaCl solution could replace graphite in a dry-cell battery — is set later in Section 5(c) of the Final Explanation, where students apply bonding principles to an unfamiliar scenario.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promised an exit ticket about copper wire or NaCl solution in a dry-cell battery, but no phase of the lesson contains it. That question is in the Final Explanation (Section 5c), so the overview now says so.</w:t>
            </w:r>
          </w:p>
          <w:p>
            <w:pPr>
              <w:spacing w:after="60" w:before="0"/>
            </w:pPr>
            <w:r>
              <w:rPr>
                <w:rFonts w:ascii="Arial" w:cs="Arial" w:eastAsia="Arial" w:hAnsi="Arial"/>
                <w:i/>
                <w:iCs/>
                <w:color w:val="555555"/>
                <w:sz w:val="15"/>
                <w:szCs w:val="15"/>
              </w:rPr>
              <w:t xml:space="preserve">Guideline: 1. Storyline and phenomenon;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hazardous chemicals are used in this lesson.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hazardous chemicals are used by learners. The teacher (not learners) removes the graphite rod from a used zinc-carbon torch cell before the lesson, wearing gloves and keeping the paste away from skin and eyes, then rinses and dries the rod. Learners must never open batteries.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uses "a graphite rod from a disassembled dry-cell battery" while the safety note said no hazardous chemicals are used. Dry cells contain an acidic paste (ammonium chloride/zinc chloride/manganese dioxide) that irritates skin and eyes.</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Each pair receives a printed or screen-displayed 'Substance Dossier' card for one of five substances (diamond, graphite, NaCl, aluminium, SiO₂).</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pair receives a printed or screen-displayed 'Substance Dossier' card for one of five substances (diamond, graphite, NaCl, aluminium, SiO₂). In a large class several pairs hold the same substance; one pair per substance presents in Phase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class has about 20 pairs but only five substances and five presentation slots. Made explicit that several pairs share a substance and one pair per substance presents.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labelled only 'Mystery Material X — extremely hard, very high melting point, does not conduct electricity.'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labelled only 'Mystery Material X — extremely hard, very high melting point, conducts electricity only very poorly.'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carbide is a wide-band-gap semiconductor, so it is a very poor conductor but not a perfect insulator; "does not conduct" would be a small false statement. The clue still points students to a giant covalent structure.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silicon carbide; Callister and Rethwisch, Materials Science and Engineering (ceramics)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unresolved questions — about intermolecular forces, about why metals are malleable, about how SiO₂ forms glass — are exactly what Lessons 11 to 13 will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Some of these questions — about intermolecular forces or why metals are malleable — you can already answer from Lessons 5 and 6. For the rest, we will use the simulations in Lesson 11 and the model project in Lessons 12 and 13.'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Lessons 11-13 are simulations, a model-building project and final presentations; they do not address those topics. Intermolecular forces and metal malleability were taught in Lessons 5 and 6.</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make it clear enough for a Form 2 student to understand.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make it clear enough for a Grade 9 learner to understand.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"Form 2" is the old 8-4-4 term; the unit is Grade 10 CBE (guideline 2).</w:t>
            </w:r>
          </w:p>
          <w:p>
            <w:pPr>
              <w:spacing w:after="60" w:before="0"/>
            </w:pPr>
            <w:r>
              <w:rPr>
                <w:rFonts w:ascii="Arial" w:cs="Arial" w:eastAsia="Arial" w:hAnsi="Arial"/>
                <w:i/>
                <w:iCs/>
                <w:color w:val="555555"/>
                <w:sz w:val="15"/>
                <w:szCs w:val="15"/>
              </w:rPr>
              <w:t xml:space="preserve">Guideline: 2. KICD alignment  |  Type: language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chem_1_4-119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G11p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"Pi electron" vocabulary replaced by "delocalised electron", the term students already know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showing pi-electron delocalisation within each layer.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showing the delocalised electrons moving within each layer.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11, Model Building Phase, learnerExperience: </w:t>
            </w:r>
            <w:r>
              <w:rPr>
                <w:rFonts w:ascii="Arial" w:cs="Arial" w:eastAsia="Arial" w:hAnsi="Arial"/>
                <w:color w:val="1B6B1B"/>
                <w:sz w:val="15"/>
                <w:szCs w:val="15"/>
              </w:rPr>
              <w:t xml:space="preserve">they label the delocalised electrons along each layer</w:t>
            </w:r>
          </w:p>
          <w:p>
            <w:pPr>
              <w:spacing w:after="20" w:before="0"/>
            </w:pPr>
            <w:r>
              <w:rPr>
                <w:rFonts w:ascii="Arial" w:cs="Arial" w:eastAsia="Arial" w:hAnsi="Arial"/>
                <w:b/>
                <w:bCs/>
                <w:sz w:val="15"/>
                <w:szCs w:val="15"/>
              </w:rPr>
              <w:t xml:space="preserve">Lesson 11, summaryTablePrompt.learned: </w:t>
            </w:r>
            <w:r>
              <w:rPr>
                <w:rFonts w:ascii="Arial" w:cs="Arial" w:eastAsia="Arial" w:hAnsi="Arial"/>
                <w:color w:val="1B6B1B"/>
                <w:sz w:val="15"/>
                <w:szCs w:val="15"/>
              </w:rPr>
              <w:t xml:space="preserve">(delocalised electrons, conducts electricity)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"Pi electrons" is never taught in Lessons 1-10 (they use "delocalised electron"), so the term would appear without an earlier experience (guideline 4).</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G11p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How does this explain why NaCl dissolved in water but diamond did not, in our solubility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How does this explain why NaCl dissolved in water but SiO₂ (sand) did not, in our solubility investigation?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Diamond was not tested in the Lesson 8 solubility investigation (only a data card was used); sand (SiO₂), another giant covalent substance, was. Fixed so the question refers to evidence students actually collected.</w:t>
            </w:r>
          </w:p>
          <w:p>
            <w:pPr>
              <w:spacing w:after="60" w:before="0"/>
            </w:pPr>
            <w:r>
              <w:rPr>
                <w:rFonts w:ascii="Arial" w:cs="Arial" w:eastAsia="Arial" w:hAnsi="Arial"/>
                <w:i/>
                <w:iCs/>
                <w:color w:val="555555"/>
                <w:sz w:val="15"/>
                <w:szCs w:val="15"/>
              </w:rPr>
              <w:t xml:space="preserve">Guideline: 3. Time and pacing;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Sub-Strand 1.4 (investigate physical properties of giant covalent compounds);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Discussion Question 3, say: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LOOK FOR (Q1): in graphite each carbon uses 3 electrons in bonds and the 4th is free to move along the layer, so charge flows; in diamond all 4 are used in bonds, so the bulb stays off. (Q2): NaCl is an ionic lattice that water pulls apart into ions; SiO₂ is a giant covalent network of strong bonds that water cannot break. IF students say graphite conducts 'because it is black', redirect to the electron in the simulation. For Discussion Question 3, say: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Guidelines 5 and 13: the debrief questions had no expected answers, so a teacher who did not write the lesson could not tell what a good answer sounds like.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Explain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are required to link each simulation observation (evidence) back to a specific experimental result from a previous lesson (claim) and articulate a mechanistic explanation (reasoning).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give a claim (the answer to each discussion question), support it with evidence (what the simulation showed and the matching data from earlier lessons), and give the reasoning (the bonding idea that links them).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CER was defined wrongly (simulation observation called "evidence" and an earlier result called the "claim"). Now Claim = answer, Evidence = data/observations, Reasoning = the science idea linking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chem_1_4-127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put the structure in your hands.'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put the structure in your hands. Please bring clean recycled materials from home for the models: bottle tops, string, wire offcuts, cardboard, dry maize or beans.'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says students bring recycled materials "from home (an instruction given in the previous lesson)", but Lesson 11 gave no such instruction.</w:t>
            </w:r>
          </w:p>
          <w:p>
            <w:pPr>
              <w:spacing w:after="60" w:before="0"/>
            </w:pPr>
            <w:r>
              <w:rPr>
                <w:rFonts w:ascii="Arial" w:cs="Arial" w:eastAsia="Arial" w:hAnsi="Arial"/>
                <w:i/>
                <w:iCs/>
                <w:color w:val="555555"/>
                <w:sz w:val="15"/>
                <w:szCs w:val="15"/>
              </w:rPr>
              <w:t xml:space="preserve">Guideline: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chem_1_4-127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G12t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12 ran about 2-3 minutes over its 80-minute period and assumed only four groups; carousel visits shortened to 3 minutes and groups sharing a structure made explicit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remaining members rotate clockwise to visit all other models.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remaining members rotate clockwise to visit one model of each of the other three structure types.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12, Explain Phase, learnerExperience: </w:t>
            </w:r>
            <w:r>
              <w:rPr>
                <w:rFonts w:ascii="Arial" w:cs="Arial" w:eastAsia="Arial" w:hAnsi="Arial"/>
                <w:color w:val="1B6B1B"/>
                <w:sz w:val="15"/>
                <w:szCs w:val="15"/>
              </w:rPr>
              <w:t xml:space="preserve">After the three visits (3 minutes per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You have exactly 3 minutes at each model</w:t>
            </w:r>
          </w:p>
          <w:p>
            <w:pPr>
              <w:spacing w:after="20" w:before="0"/>
            </w:pPr>
            <w:r>
              <w:rPr>
                <w:rFonts w:ascii="Arial" w:cs="Arial" w:eastAsia="Arial" w:hAnsi="Arial"/>
                <w:b/>
                <w:bCs/>
                <w:sz w:val="15"/>
                <w:szCs w:val="15"/>
              </w:rPr>
              <w:t xml:space="preserve">Lesson 12, Explain Phase, teacherMoves: </w:t>
            </w:r>
            <w:r>
              <w:rPr>
                <w:rFonts w:ascii="Arial" w:cs="Arial" w:eastAsia="Arial" w:hAnsi="Arial"/>
                <w:color w:val="1B6B1B"/>
                <w:sz w:val="15"/>
                <w:szCs w:val="15"/>
              </w:rPr>
              <w:t xml:space="preserve">At the 67-minute mark, bring the class</w:t>
            </w:r>
          </w:p>
          <w:p>
            <w:pPr>
              <w:spacing w:after="20" w:before="0"/>
            </w:pPr>
            <w:r>
              <w:rPr>
                <w:rFonts w:ascii="Arial" w:cs="Arial" w:eastAsia="Arial" w:hAnsi="Arial"/>
                <w:b/>
                <w:bCs/>
                <w:sz w:val="15"/>
                <w:szCs w:val="15"/>
              </w:rPr>
              <w:t xml:space="preserve">Lesson 12, overview: </w:t>
            </w:r>
            <w:r>
              <w:rPr>
                <w:rFonts w:ascii="Arial" w:cs="Arial" w:eastAsia="Arial" w:hAnsi="Arial"/>
                <w:color w:val="1B6B1B"/>
                <w:sz w:val="15"/>
                <w:szCs w:val="15"/>
              </w:rPr>
              <w:t xml:space="preserve">Groups of 3–4 students are each assigned one of four structures (in a class of about 40, two or three groups build each structure):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12 added up to about 82 minutes (the carousel alone was 12 minutes for three visits plus a 3-minute huddle after a 55-minute build), and it assumed only four groups although a class of 40 has about 10 groups. Fix: each structure is built by two or three groups; visitors see one model of each of the other three structure types; each visit is 3 minutes (9 minutes in all), so the whole-class diamond/graphite question starts at the 67-minute mark and the lesson ends at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G12t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you measure in the conductivity investigation in Lesson 9</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you measure in the conductivity investigation in Lesson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conductivity measurements were taken in Lesson 8; Lesson 9 was the analysis lesson.</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12,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graphite's third bond delocalises one electron per carbon (→ conductor)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graphite uses three of its four outer electrons in bonds and the fourth is delocalised (→ conductor)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Each carbon in graphite has THREE bonds; it is the fourth electron that is delocalised. "Third bond delocalises" was wrong. Checked: carbon has 4 valence electrons; 3 sigma bonds use 3; the remaining one is delocalised.</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10, network covalent solids: graphite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chem_1_4-134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G13t (group)</w:t>
            </w:r>
          </w:p>
          <w:p>
            <w:pPr>
              <w:spacing w:after="10" w:before="0"/>
            </w:pPr>
            <w:r>
              <w:rPr>
                <w:rFonts w:ascii="Arial" w:cs="Arial" w:eastAsia="Arial" w:hAnsi="Arial"/>
                <w:b/>
                <w:bCs/>
                <w:color w:val="C55A11"/>
                <w:sz w:val="14"/>
                <w:szCs w:val="14"/>
              </w:rPr>
              <w:t xml:space="preserve">11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overview</w:t>
            </w:r>
          </w:p>
          <w:p>
            <w:pPr>
              <w:spacing w:after="60" w:before="0"/>
            </w:pPr>
            <w:r>
              <w:rPr>
                <w:rFonts w:ascii="Arial" w:cs="Arial" w:eastAsia="Arial" w:hAnsi="Arial"/>
                <w:i/>
                <w:iCs/>
                <w:sz w:val="15"/>
                <w:szCs w:val="15"/>
              </w:rPr>
              <w:t xml:space="preserve">and 10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13 added up to about 47 minutes in a 40-minute period; presentations, consolidation and DQB revisit shortened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40 minutes are divided as follows: Predict callback (5 min), Model presentations and gallery walk (15 min), Whole-class consolidation and DQB final revision (12 min), Return to phenomenon and exit ticket (8 min).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40 minutes are divided as follows: Predict callback (4 min), Model presentations and gallery walk (12 min), Whole-class consolidation (10 min), Driving Question Board final revision (5 min), Exit ticket and return to the phenomenon (8 min).</w:t>
            </w:r>
          </w:p>
          <w:p>
            <w:pPr>
              <w:spacing w:after="20" w:before="60"/>
            </w:pPr>
            <w:r>
              <w:rPr>
                <w:rFonts w:ascii="Arial" w:cs="Arial" w:eastAsia="Arial" w:hAnsi="Arial"/>
                <w:b/>
                <w:bCs/>
                <w:color w:val="666666"/>
                <w:sz w:val="15"/>
                <w:szCs w:val="15"/>
              </w:rPr>
              <w:t xml:space="preserve">Related edits made for consistency (10). Exact wording is in the tracked-change document.</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for 2 minutes each (one group per structure, four groups, 8 minutes total), followed by a 4-minute structured gallery walk in which all other models …</w:t>
            </w:r>
          </w:p>
          <w:p>
            <w:pPr>
              <w:spacing w:after="20" w:before="0"/>
            </w:pPr>
            <w:r>
              <w:rPr>
                <w:rFonts w:ascii="Arial" w:cs="Arial" w:eastAsia="Arial" w:hAnsi="Arial"/>
                <w:b/>
                <w:bCs/>
                <w:sz w:val="15"/>
                <w:szCs w:val="15"/>
              </w:rPr>
              <w:t xml:space="preserve">Lesson 13, Observe Phase, learnerExperience: </w:t>
            </w:r>
            <w:r>
              <w:rPr>
                <w:rFonts w:ascii="Arial" w:cs="Arial" w:eastAsia="Arial" w:hAnsi="Arial"/>
                <w:color w:val="1B6B1B"/>
                <w:sz w:val="15"/>
                <w:szCs w:val="15"/>
              </w:rPr>
              <w:t xml:space="preserve">During the 4-minute gallery walk,</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Each group has two minutes.</w:t>
            </w:r>
          </w:p>
          <w:p>
            <w:pPr>
              <w:spacing w:after="20" w:before="0"/>
            </w:pPr>
            <w:r>
              <w:rPr>
                <w:rFonts w:ascii="Arial" w:cs="Arial" w:eastAsia="Arial" w:hAnsi="Arial"/>
                <w:b/>
                <w:bCs/>
                <w:sz w:val="15"/>
                <w:szCs w:val="15"/>
              </w:rPr>
              <w:t xml:space="preserve">Lesson 13, Observe Phase, teacherMoves: </w:t>
            </w:r>
            <w:r>
              <w:rPr>
                <w:rFonts w:ascii="Arial" w:cs="Arial" w:eastAsia="Arial" w:hAnsi="Arial"/>
                <w:color w:val="1B6B1B"/>
                <w:sz w:val="15"/>
                <w:szCs w:val="15"/>
              </w:rPr>
              <w:t xml:space="preserve">You have four minutes. Visit every model type that is not yours.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The class assembles for a 10-minute whole-class consolidation.</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teacher reads one question from each cluster of the original student questions posted in Lesson 1, and students volunteer answers</w:t>
            </w:r>
          </w:p>
          <w:p>
            <w:pPr>
              <w:spacing w:after="20" w:before="0"/>
            </w:pPr>
            <w:r>
              <w:rPr>
                <w:rFonts w:ascii="Arial" w:cs="Arial" w:eastAsia="Arial" w:hAnsi="Arial"/>
                <w:b/>
                <w:bCs/>
                <w:sz w:val="15"/>
                <w:szCs w:val="15"/>
              </w:rPr>
              <w:t xml:space="preserve">Lesson 13, Explain Phase, learnerExperience: </w:t>
            </w:r>
            <w:r>
              <w:rPr>
                <w:rFonts w:ascii="Arial" w:cs="Arial" w:eastAsia="Arial" w:hAnsi="Arial"/>
                <w:color w:val="1B6B1B"/>
                <w:sz w:val="15"/>
                <w:szCs w:val="15"/>
              </w:rPr>
              <w:t xml:space="preserve">Every cluster of questions on the DQB is answered and the answer is recorded on a new sticky note placed next to the cluster; individual notes are re…</w:t>
            </w:r>
          </w:p>
          <w:p>
            <w:pPr>
              <w:spacing w:after="20" w:before="0"/>
            </w:pPr>
            <w:r>
              <w:rPr>
                <w:rFonts w:ascii="Arial" w:cs="Arial" w:eastAsia="Arial" w:hAnsi="Arial"/>
                <w:b/>
                <w:bCs/>
                <w:sz w:val="15"/>
                <w:szCs w:val="15"/>
              </w:rPr>
              <w:t xml:space="preserve">Lesson 13, Driving Question Board (DQB) Creation, learnerExperience: </w:t>
            </w:r>
            <w:r>
              <w:rPr>
                <w:rFonts w:ascii="Arial" w:cs="Arial" w:eastAsia="Arial" w:hAnsi="Arial"/>
                <w:color w:val="1B6B1B"/>
                <w:sz w:val="15"/>
                <w:szCs w:val="15"/>
              </w:rPr>
              <w:t xml:space="preserve">Students conduct a structured 3-minute revisit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'Take three minutes and read the entire Driving Question Board</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WAIT TIME: Teacher allows the full 3 minutes of silent DQB reading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added up to about 47 minutes (Predict 4-5, Observe 15, Explain 12, DQB revisit 4 plus writing and sharing, exit ticket 7), while the overview listed only four blocks that did not match the five phases. New plan, 39 minutes plus 1 spare: Predict 4; Observe 12 (4 groups x 2 min = 8, gallery walk 4); Explain 10; DQB 5; Model/exit ticket 8.</w:t>
            </w:r>
          </w:p>
          <w:p>
            <w:pPr>
              <w:spacing w:after="60" w:before="0"/>
            </w:pPr>
            <w:r>
              <w:rPr>
                <w:rFonts w:ascii="Arial" w:cs="Arial" w:eastAsia="Arial" w:hAnsi="Arial"/>
                <w:i/>
                <w:iCs/>
                <w:color w:val="555555"/>
                <w:sz w:val="15"/>
                <w:szCs w:val="15"/>
              </w:rPr>
              <w:t xml:space="preserve">Guideline: 1. Storyline and phenomenon;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G13l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Unverified local claims about Kenyan university research removed (graphene, aluminium coatings)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is told that this is an active area of nanotechnology research and is studied at universities in Nairobi and globally.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is told that this is an active area of nanotechnology research worldwide, and that students who like this question might choose a career in materials science or engineering.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13, Driving Question Board (DQB) Creation, teacherMoves: </w:t>
            </w:r>
            <w:r>
              <w:rPr>
                <w:rFonts w:ascii="Arial" w:cs="Arial" w:eastAsia="Arial" w:hAnsi="Arial"/>
                <w:color w:val="1B6B1B"/>
                <w:sz w:val="15"/>
                <w:szCs w:val="15"/>
              </w:rPr>
              <w:t xml:space="preserve">The question about why aluminium does not rust connects to metallurgy and manufacturing careers in Kenya — chemistry is happening right here.'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claim that graphene is studied at universities in Nairobi could not be verified. Replaced with a safe general statement that links to the Materials Science and Engineering career listed in the unit overview.</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G13l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Gk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Driving Question Board (DQB) Creation,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"KCSE" (the old 8-4-4 exam) replaced with neutral wording in Lessons 5 and 13</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connecting one or two to KCSE Chemistry topics or real scientific research.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connecting one or two to later Chemistry topics in Senior School or to real scientific research.</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reinforces the precise vocabulary needed for written chemistry answers.</w:t>
            </w:r>
          </w:p>
          <w:p>
            <w:pPr>
              <w:spacing w:after="20" w:before="0"/>
            </w:pPr>
            <w:r>
              <w:rPr>
                <w:rFonts w:ascii="Arial" w:cs="Arial" w:eastAsia="Arial" w:hAnsi="Arial"/>
                <w:b/>
                <w:bCs/>
                <w:sz w:val="15"/>
                <w:szCs w:val="15"/>
              </w:rPr>
              <w:t xml:space="preserve">Lesson 13, Driving Question Board (DQB) Creation, formativeAssessment: </w:t>
            </w:r>
            <w:r>
              <w:rPr>
                <w:rFonts w:ascii="Arial" w:cs="Arial" w:eastAsia="Arial" w:hAnsi="Arial"/>
                <w:color w:val="1B6B1B"/>
                <w:sz w:val="15"/>
                <w:szCs w:val="15"/>
              </w:rPr>
              <w:t xml:space="preserve">inform teacher planning for revision and future units.</w:t>
            </w:r>
          </w:p>
          <w:p>
            <w:pPr>
              <w:spacing w:after="20" w:before="0"/>
            </w:pPr>
            <w:r>
              <w:rPr>
                <w:rFonts w:ascii="Arial" w:cs="Arial" w:eastAsia="Arial" w:hAnsi="Arial"/>
                <w:b/>
                <w:bCs/>
                <w:sz w:val="15"/>
                <w:szCs w:val="15"/>
              </w:rPr>
              <w:t xml:space="preserve">Lesson 13, Model Building Phase, formativeAssessment: </w:t>
            </w:r>
            <w:r>
              <w:rPr>
                <w:rFonts w:ascii="Arial" w:cs="Arial" w:eastAsia="Arial" w:hAnsi="Arial"/>
                <w:color w:val="1B6B1B"/>
                <w:sz w:val="15"/>
                <w:szCs w:val="15"/>
              </w:rPr>
              <w:t xml:space="preserve">before end-of-year revision begins.</w:t>
            </w:r>
          </w:p>
          <w:p>
            <w:pPr>
              <w:spacing w:after="20" w:before="0"/>
            </w:pPr>
            <w:r>
              <w:rPr>
                <w:rFonts w:ascii="Arial" w:cs="Arial" w:eastAsia="Arial" w:hAnsi="Arial"/>
                <w:b/>
                <w:bCs/>
                <w:sz w:val="15"/>
                <w:szCs w:val="15"/>
              </w:rPr>
              <w:t xml:space="preserve">Lesson 13, teacherReflection: </w:t>
            </w:r>
            <w:r>
              <w:rPr>
                <w:rFonts w:ascii="Arial" w:cs="Arial" w:eastAsia="Arial" w:hAnsi="Arial"/>
                <w:color w:val="1B6B1B"/>
                <w:sz w:val="15"/>
                <w:szCs w:val="15"/>
              </w:rPr>
              <w:t xml:space="preserve">persistent errors in specific bond types that need reinforcing before end-of-year revision? (2) Were all DQB questions answered with genuine student-…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KCSE is the exam of the old 8-4-4 system; the Grade 10 CBE unit should not mention it. TEACHER DECISION: use the current name of the end-of-Senior-School assessment if you prefer a specific one (I could not confirm the final naming).</w:t>
            </w:r>
          </w:p>
          <w:p>
            <w:pPr>
              <w:spacing w:after="60" w:before="0"/>
            </w:pPr>
            <w:r>
              <w:rPr>
                <w:rFonts w:ascii="Arial" w:cs="Arial" w:eastAsia="Arial" w:hAnsi="Arial"/>
                <w:i/>
                <w:iCs/>
                <w:color w:val="555555"/>
                <w:sz w:val="15"/>
                <w:szCs w:val="15"/>
              </w:rPr>
              <w:t xml:space="preserve">Guideline: 2. KICD alignment; 9. Local and cultural accuracy  |  Type: language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Gk</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chem_1_4-154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13, Model Building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BOND TYPE — name all four bond types studied and give one Kenyan example for each;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BOND TYPE — name the bond types and forces studied (ionic, covalent, dative covalent, metallic, hydrogen bonding and Van der Waals forces) and give one example for each, Kenyan where you can;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exit ticket asked for "all four bond types", but KICD lists six (ionic, covalent, dative covalent, hydrogen, Van der Waals, metallic) and the unit teaches all six. A Kenyan example is not natural for every one (e.g. dative bonds), so it is now "where you can".</w:t>
            </w:r>
          </w:p>
          <w:p>
            <w:pPr>
              <w:spacing w:after="60" w:before="0"/>
            </w:pPr>
            <w:r>
              <w:rPr>
                <w:rFonts w:ascii="Arial" w:cs="Arial" w:eastAsia="Arial" w:hAnsi="Arial"/>
                <w:i/>
                <w:iCs/>
                <w:color w:val="555555"/>
                <w:sz w:val="15"/>
                <w:szCs w:val="15"/>
              </w:rPr>
              <w:t xml:space="preserve">Guideline: 2. KICD alignment; 10. Summative assessment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chem_1_4-154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1: Valence Electrons and Bond Type,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1 gave away the answer, did not ask for the metallic example its exemplar contains, and never assessed dative bonding (a KICD content item)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Carbon has 6 electrons in total, but only some of them take part in bonding.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Carbon has 6 electrons in total.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Section 1: Valence Electrons and Bond Type, prompt: </w:t>
            </w:r>
            <w:r>
              <w:rPr>
                <w:rFonts w:ascii="Arial" w:cs="Arial" w:eastAsia="Arial" w:hAnsi="Arial"/>
                <w:color w:val="1B6B1B"/>
                <w:sz w:val="15"/>
                <w:szCs w:val="15"/>
              </w:rPr>
              <w:t xml:space="preserve">using NaCl, a covalent molecule such as CH4 and a metal such as aluminium as examples. (d) Ammonia (NH3) can accept an H+ ion to form NH4+. Draw dot-…</w:t>
            </w:r>
          </w:p>
          <w:p>
            <w:pPr>
              <w:spacing w:after="20" w:before="0"/>
            </w:pPr>
            <w:r>
              <w:rPr>
                <w:rFonts w:ascii="Arial" w:cs="Arial" w:eastAsia="Arial" w:hAnsi="Arial"/>
                <w:b/>
                <w:bCs/>
                <w:sz w:val="15"/>
                <w:szCs w:val="15"/>
              </w:rPr>
              <w:t xml:space="preserve">Final Explanation, Section 1: Valence Electrons and Bond Type, exemplar: </w:t>
            </w:r>
            <w:r>
              <w:rPr>
                <w:rFonts w:ascii="Arial" w:cs="Arial" w:eastAsia="Arial" w:hAnsi="Arial"/>
                <w:color w:val="1B6B1B"/>
                <w:sz w:val="15"/>
                <w:szCs w:val="15"/>
              </w:rPr>
              <w:t xml:space="preserve">So the number of valence electrons and whether atoms transfer, share or delocalise them decides the bond type. (d) In NH3, nitrogen shares 3 pairs wi…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prompt told students that only some electrons bond, which hands over the answer to part (a). The question now simply asks which electrons bond.</w:t>
            </w:r>
          </w:p>
          <w:p>
            <w:pPr>
              <w:spacing w:after="60" w:before="0"/>
            </w:pPr>
            <w:r>
              <w:rPr>
                <w:rFonts w:ascii="Arial" w:cs="Arial" w:eastAsia="Arial" w:hAnsi="Arial"/>
                <w:i/>
                <w:iCs/>
                <w:color w:val="555555"/>
                <w:sz w:val="15"/>
                <w:szCs w:val="15"/>
              </w:rPr>
              <w:t xml:space="preserve">Guideline: 2. KICD alignment;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 GF2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3: Intermolecular Forces and Metallic Bonding, prompt</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Final Explanation Section 3(a) prompt no longer supplies the reasoning; students must use the data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Water boils at 100 °C while H2S boils at -60 °C, even though H2S is a larger molecule. What does this show about the forces between water molecules, and what is the 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Water (relative molecular mass 18) boils at 100 °C while H2S (relative molecular mass 34) boils at -60 °C. Compare the two molecules and their boiling points. What does this show about the forces between water molecules, and what is the cause?</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Final Explanation, Section 3: Intermolecular Forces and Metallic Bonding, exemplar: </w:t>
            </w:r>
            <w:r>
              <w:rPr>
                <w:rFonts w:ascii="Arial" w:cs="Arial" w:eastAsia="Arial" w:hAnsi="Arial"/>
                <w:color w:val="1B6B1B"/>
                <w:sz w:val="15"/>
                <w:szCs w:val="15"/>
              </w:rPr>
              <w:t xml:space="preserve">Water has much stronger attractions between its molecules than H2S, even though H2S is the larger molecule (relative molecular mass 34 against 18) an…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wording supplied the key reasoning ("even though H2S is a larger molecule"). Now the data are given and students must spot that the smaller molecule has the much higher boiling point. Checked: H2O = 2(1) + 16 = 18; H2S = 2(1) + 32 = 34.</w:t>
            </w:r>
          </w:p>
          <w:p>
            <w:pPr>
              <w:spacing w:after="60" w:before="0"/>
            </w:pPr>
            <w:r>
              <w:rPr>
                <w:rFonts w:ascii="Arial" w:cs="Arial" w:eastAsia="Arial" w:hAnsi="Arial"/>
                <w:i/>
                <w:iCs/>
                <w:color w:val="555555"/>
                <w:sz w:val="15"/>
                <w:szCs w:val="15"/>
              </w:rPr>
              <w:t xml:space="preserve">Guideline: 7. Sensemaking scaffolds;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 GF2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Section 5: From Structure to Use,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Choice: NaCl solution. Verdict: it cannot replace graphite. A solution of NaCl does conduct, but only because its Na+ and Cl- ions are free to move, and ions cannot carry current through the wires of a circuit; the electrode must be a solid in which delocalised electrons carry the charge to the outside circuit. A liquid also cannot be shaped into a rod or hold its place inside a cell, and it would leak. Graphite does the job: its layers contain delocalised electrons, so it conducts as a solid, and its strong covalent bonding makes it chemically unreactive in the cell. (If copper is chosen instead: its sea of delocalised electrons means it conducts even better than graphite, so bonding supports it as a conductor, but copper is a reactive metal that can be attacked by the damp acidic paste in the cell, whereas graphite is unreactive, light and cheap, so graphite is the better electrode material.)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exemplar did not give a verdict: it said copper "would work", then "is not the same as graphite", then rejected both, even though the prompt says "Choose one". New exemplar picks NaCl solution with a clear verdict and a short note on copper. Checked: electrons carry charge in metals and graphite, ions in solutions; the carbon rod in a zinc-carbon cell is an inert current collector.</w:t>
            </w:r>
          </w:p>
          <w:p>
            <w:pPr>
              <w:spacing w:after="60" w:before="0"/>
            </w:pPr>
            <w:r>
              <w:rPr>
                <w:rFonts w:ascii="Arial" w:cs="Arial" w:eastAsia="Arial" w:hAnsi="Arial"/>
                <w:i/>
                <w:iCs/>
                <w:color w:val="555555"/>
                <w:sz w:val="15"/>
                <w:szCs w:val="15"/>
              </w:rPr>
              <w:t xml:space="preserve">Guideline: 10. Summative assessment;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17, section 17.5 Batteries and Fuel Cells (zinc-carbon dry cell with graphite rod); OpenStax Chemistry 2e, Chapter 10 (network covalent solids)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valence electrons and bond types", "excellent": "Accurately explains how valence electrons and the octet rule lead to ionic, covalent and metallic bonding, with correct examples such as NaCl and CH4.", "proficient": "Identifies valence electrons and the three bond types with mostly correct examples but limited explanation of why each forms.", "developing": "Confuses bond types or valence electrons, or gives examples without explanation."}, {"criterion": "Explanation of diamond and graphite", "excellent": "Clearly links number of bonds, geometry, delocalised electrons and Van der Waals forces to conductivity and hardness of both substances.", "proficient": "Explains most differences between diamond and graphite but misses one link, such as the weak forces between layers.", "developing": "States that the properties differ without linking them to the bonding or structure."}, {"criterion": "Use of evidence and data", "excellent": "Uses the table and lesson observations accurately to support every claim, including the graphite anomaly.", "proficient": "Uses some evidence correctly but some claims are unsupported.", "developing": "Gives little or incorrect evidence."}, {"criterion": "Structure-property-use reasoning", "excellent": "Connects bond type to structure, properties and a real Kenyan use, and applies the ideas to a new situation.", "proficient": "Connects structure to properties and uses, with limited application to a new situation.", "developing": "Lists uses with no reasoning from structure."}, {"criterion": "Scientific language and communication", "excellent": "Uses correct terms precisely and organises answers in clear Claim, Evidence, Reasoning form.", "proficient": "Uses mostly correct terms with generally clear organisation.", "developing": "Uses few scientific terms or the answers are unclear."}]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valence electrons and bond types", "excellent": "Exceeds Expectations: Accurately explains how valence electrons and the octet rule lead to ionic, covalent and metallic bonding, with correct examples such as NaCl, CH4, aluminium and NH4+ (dative bond).", "proficient": "Meets Expectations: Identifies valence electrons and the three bond types with mostly correct examples but limited explanation of why each forms.", "developing": "Approaches Expectations: Confuses bond types or valence electrons, or gives examples without explanation."}, {"criterion": "Explanation of diamond and graphite", "excellent": "Exceeds Expectations: Clearly links number of bonds, geometry, delocalised electrons and Van der Waals forces to conductivity and hardness of both substances.", "proficient": "Meets Expectations: Explains most differences between diamond and graphite but misses one link, such as the weak forces between layers.", "developing": "Approaches Expectations: States that the properties differ without linking them to the bonding or structure."}, {"criterion": "Use of evidence and data", "excellent": "Exceeds Expectations: Uses the table and lesson observations accurately to support every claim, including the graphite anomaly.", "proficient": "Meets Expectations: Uses some evidence correctly but some claims are unsupported.", "developing": "Approaches Expectations: Gives little or incorrect evidence."}, {"criterion": "Structure-property-use reasoning", "excellent": "Exceeds Expectations: Connects bond type to structure, properties and a real Kenyan use, and applies the ideas to a new situation.", "proficient": "Meets Expectations: Connects structure to properties and uses, with limited application to a new situation.", "developing": "Approaches Expectations: Lists uses with no reasoning from structure."}, {"criterion": "Scientific language and communication", "excellent": "Exceeds Expectations: Uses correct terms precisely and organises answers in clear Claim, Evidence, Reasoning form.", "proficient": "Meets Expectations: Uses mostly correct terms with generally clear organisation.", "developing": "Approaches Expectations: Uses few scientific terms or the answers are unclear."}]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field names are fixed by the contract (excellent / proficient / developing), so each descriptor now starts with the CBE level name: Exceeds, Meets or Approaches Expectations. The first criterion also mentions aluminium and the dative bond so it matches the new Section 1 prompt. See the next record about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chem_1_4-023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4-minute "structure visualisation" video in the Observe phase shows graphite layers sliding and the 3-D diamond network. That shows the answer to the Carbon Paradox on Day 1, before students have predicted or explained anything, and the Lesson 1 summary table repeats it as an observation. Suggestion: move the video to Lesson 4 (Part B) or Lesson 11, where students use the structures to explain the properties; in Lesson 1 keep only the scratch and conductivity demonstrations. Not edited because it changes the lesson design and the resource is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chem_1_4-023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chem_1_4-086</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Resource that may spoil the discovery. The Data Cards give students the real solubility and conductivity results for each structure type before the Lesson 8 experiment, so Lesson 8 mostly confirms results students already hold. Suggestion: keep only the melting-point data on the cards in Lesson 7 (students cannot heat sand or aluminium in school anyway, and Lesson 8 also uses melting-point cards), and let students predict solubility and conductivity from bond type alone; hold the conductivity and solubility cards until Lesson 8 as a check. Not edited because it needs a redesign of the matching task (W/X/Y/Z) and the ARES animation chosen by the matcher.</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chem_1_4-086</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1.4 CHEMICAL BONDING</w:t>
            </w:r>
          </w:p>
          <w:p>
            <w:pPr>
              <w:spacing w:after="60" w:before="0"/>
            </w:pPr>
            <w:r>
              <w:rPr>
                <w:rFonts w:ascii="Arial" w:cs="Arial" w:eastAsia="Arial" w:hAnsi="Arial"/>
                <w:b/>
                <w:bCs/>
                <w:sz w:val="17"/>
                <w:szCs w:val="17"/>
              </w:rPr>
              <w:t xml:space="preserve">chem_1_4-163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partner contract allows only three level fields in the Final Explanation rubric, so Below Expectations cannot be represented. Suggestion: teachers can treat a response that does not reach "Approaches Expectations" as Below Expectations, or the contract owner can be asked to add a fourth field in a future version.</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chem_1_4-163</w:t>
            </w:r>
          </w:p>
        </w:tc>
      </w:tr>
    </w:tbl>
    <w:p>
      <w:pPr>
        <w:sectPr>
          <w:headerReference w:type="default" r:id="rId14"/>
          <w:footerReference w:type="default" r:id="rId15"/>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1.5 Periodicity   (chem_1_5)</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rewritten to the exact KICD March 2025 wording (added clauses and the unverifiable University of Nairobi claim removed)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2 refers back to Lesson 1 predictions about lithium and potassium that Lesson 1 never collected; a fourth prediction prompt is added</w:t>
      </w:r>
      <w:r>
        <w:rPr>
          <w:rFonts w:ascii="Arial" w:cs="Arial" w:eastAsia="Arial" w:hAnsi="Arial"/>
          <w:color w:val="666666"/>
          <w:sz w:val="15"/>
          <w:szCs w:val="15"/>
        </w:rPr>
        <w:t xml:space="preserve">  [guideline 1, 5, 13]</w:t>
      </w:r>
    </w:p>
    <w:p>
      <w:pPr>
        <w:spacing w:after="30" w:before="0"/>
      </w:pPr>
      <w:r>
        <w:rPr>
          <w:rFonts w:ascii="Arial" w:cs="Arial" w:eastAsia="Arial" w:hAnsi="Arial"/>
          <w:sz w:val="17"/>
          <w:szCs w:val="17"/>
        </w:rPr>
        <w:t xml:space="preserve">• Lesson 1 says the sub-strand has 34 lessons; this sequence has 7</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Argon ampoule near a flame was unsafe and unavailable in most schools; replaced by a photograph/video with the result stated by the teacher</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Several 'in Lesson N' cross-references pointed to the wrong lesson (ionisation energy and the atom's inside are taught in Lesson 2, Period 3 ionisation energies in Lesson 5, Al/water in Lesson 6)</w:t>
      </w:r>
      <w:r>
        <w:rPr>
          <w:rFonts w:ascii="Arial" w:cs="Arial" w:eastAsia="Arial" w:hAnsi="Arial"/>
          <w:color w:val="666666"/>
          <w:sz w:val="15"/>
          <w:szCs w:val="15"/>
        </w:rPr>
        <w:t xml:space="preserve">  [guideline 4]</w:t>
      </w:r>
    </w:p>
    <w:p>
      <w:pPr>
        <w:spacing w:after="30" w:before="0"/>
      </w:pPr>
      <w:r>
        <w:rPr>
          <w:rFonts w:ascii="Arial" w:cs="Arial" w:eastAsia="Arial" w:hAnsi="Arial"/>
          <w:sz w:val="17"/>
          <w:szCs w:val="17"/>
        </w:rPr>
        <w:t xml:space="preserve">• Lesson 2 had every group handling lithium and sodium in its own trough, which contradicts its safety notes and cannot work with a large class; now one teacher demonstration of all three metals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Summary and DQB example claimed potassium gives the highest pH; all three Group I hydroxides are strong alkalis and give similar readings</w:t>
      </w:r>
      <w:r>
        <w:rPr>
          <w:rFonts w:ascii="Arial" w:cs="Arial" w:eastAsia="Arial" w:hAnsi="Arial"/>
          <w:color w:val="666666"/>
          <w:sz w:val="15"/>
          <w:szCs w:val="15"/>
        </w:rPr>
        <w:t xml:space="preserve">  [guideline 5]</w:t>
      </w:r>
    </w:p>
    <w:p>
      <w:pPr>
        <w:spacing w:after="30" w:before="0"/>
      </w:pPr>
      <w:r>
        <w:rPr>
          <w:rFonts w:ascii="Arial" w:cs="Arial" w:eastAsia="Arial" w:hAnsi="Arial"/>
          <w:sz w:val="17"/>
          <w:szCs w:val="17"/>
        </w:rPr>
        <w:t xml:space="preserve">• Lesson 3 held about 90 minutes of activity and had students burning magnesium themselves; magnesium-in-steam is now a teacher demonstration and a time plan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said Group II melting points fall steadily down the group; the real values are Be 1287, Mg 650, Ca 842, Sr 777, Ba 727 °C, so Mg is lower than Ca</w:t>
      </w:r>
      <w:r>
        <w:rPr>
          <w:rFonts w:ascii="Arial" w:cs="Arial" w:eastAsia="Arial" w:hAnsi="Arial"/>
          <w:color w:val="666666"/>
          <w:sz w:val="15"/>
          <w:szCs w:val="15"/>
        </w:rPr>
        <w:t xml:space="preserve">  [guideline 4, 5]</w:t>
      </w:r>
    </w:p>
    <w:p>
      <w:pPr>
        <w:spacing w:after="30" w:before="0"/>
      </w:pPr>
      <w:r>
        <w:rPr>
          <w:rFonts w:ascii="Arial" w:cs="Arial" w:eastAsia="Arial" w:hAnsi="Arial"/>
          <w:sz w:val="17"/>
          <w:szCs w:val="17"/>
        </w:rPr>
        <w:t xml:space="preserve">• Iron-wool demonstration did not say the wool must be heated or that chlorine gas needs a fume cupboard; a video is offered if neither is available</w:t>
      </w:r>
      <w:r>
        <w:rPr>
          <w:rFonts w:ascii="Arial" w:cs="Arial" w:eastAsia="Arial" w:hAnsi="Arial"/>
          <w:color w:val="666666"/>
          <w:sz w:val="15"/>
          <w:szCs w:val="15"/>
        </w:rPr>
        <w:t xml:space="preserve">  [guideline 8; teacher decision]</w:t>
      </w:r>
    </w:p>
    <w:p>
      <w:pPr>
        <w:spacing w:after="30" w:before="0"/>
      </w:pPr>
      <w:r>
        <w:rPr>
          <w:rFonts w:ascii="Arial" w:cs="Arial" w:eastAsia="Arial" w:hAnsi="Arial"/>
          <w:sz w:val="17"/>
          <w:szCs w:val="17"/>
        </w:rPr>
        <w:t xml:space="preserve">• Lesson said the officer uses chlorine only because it is the strongest oxidising agent; low cost, supply and the disinfectant residue are added as real reasons</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Period 3 reactivity was shown as one line, but metals react by losing electrons (Na &gt; Mg &gt; Al) and non-metals by gaining them (Cl is very reactive); the scale, the Lesson 6 ranking and model annotations now treat them separately</w:t>
      </w:r>
      <w:r>
        <w:rPr>
          <w:rFonts w:ascii="Arial" w:cs="Arial" w:eastAsia="Arial" w:hAnsi="Arial"/>
          <w:color w:val="666666"/>
          <w:sz w:val="15"/>
          <w:szCs w:val="15"/>
        </w:rPr>
        <w:t xml:space="preserve">  [guideline 1, 4, 5, 6, 7]</w:t>
      </w:r>
    </w:p>
    <w:p>
      <w:pPr>
        <w:spacing w:after="30" w:before="0"/>
      </w:pPr>
      <w:r>
        <w:rPr>
          <w:rFonts w:ascii="Arial" w:cs="Arial" w:eastAsia="Arial" w:hAnsi="Arial"/>
          <w:sz w:val="17"/>
          <w:szCs w:val="17"/>
        </w:rPr>
        <w:t xml:space="preserve">• Aluminium shows no reaction with cold water mainly because of a protective oxide layer, not only ionisation energy (its value is lower than magnesium's); summaries and the Final Explanation exemplar now say so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6 held about 55 minutes of activity in a 40-minute period; Lesson 3 experiments are no longer repeated, equations and tasks are trimmed, and a time plan adds to 40</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Lesson 7 added up to about 85 minutes in an 80-minute period; a time plan is added and the annotated model is shortened from 15 to 12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7 lessons (approximately 14 periods × 40 minutes = 560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7 lessons (5 double periods of 80 minutes and 2 single periods of 40 minutes = 12 periods × 40 minutes = 480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 of the real lesson durations is 80 + 40 + 80 + 80 + 80 + 40 + 80 = 480 minutes (L1, L3, L4, L5, L7 are 80-minute double periods = 400; L2 and L6 are 40-minute singles = 80), i.e. 12 periods of 40 minutes, not 14 periods or 560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rewritten to the exact KICD March 2025 wording (added clauses and the unverifiable University of Nairobi claim removed)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pPr>
            <w:r>
              <w:rPr>
                <w:rFonts w:ascii="Arial" w:cs="Arial" w:eastAsia="Arial" w:hAnsi="Arial"/>
                <w:strike/>
                <w:color w:val="C00000"/>
                <w:sz w:val="17"/>
                <w:szCs w:val="17"/>
              </w:rPr>
              <w:t xml:space="preserve">• Self-efficacy: The learner confidently communicates the uses of selected elements while making presentations in plenary, building the belief that their chemical reasoning is valid and valuable.</w:t>
            </w:r>
          </w:p>
          <w:p>
            <w:pPr>
              <w:spacing w:after="30" w:before="0"/>
            </w:pPr>
            <w:r>
              <w:rPr>
                <w:rFonts w:ascii="Arial" w:cs="Arial" w:eastAsia="Arial" w:hAnsi="Arial"/>
                <w:strike/>
                <w:color w:val="C00000"/>
                <w:sz w:val="17"/>
                <w:szCs w:val="17"/>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pPr>
            <w:r>
              <w:rPr>
                <w:rFonts w:ascii="Arial" w:cs="Arial" w:eastAsia="Arial" w:hAnsi="Arial"/>
                <w:strike/>
                <w:color w:val="C00000"/>
                <w:sz w:val="17"/>
                <w:szCs w:val="17"/>
              </w:rPr>
              <w:t xml:space="preserve">• Digital Literacy: The learner uses digital devices appropriately to search for information on the uses of group I, II, VII and VIII elements, critically evaluating online sources and curating relevant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as the learner discusses in groups, the trends in physical properties of elements in group I, II, VII and VIII.</w:t>
            </w:r>
          </w:p>
          <w:p>
            <w:pPr>
              <w:spacing w:after="30" w:before="0"/>
            </w:pPr>
            <w:r>
              <w:rPr>
                <w:rFonts w:ascii="Arial" w:cs="Arial" w:eastAsia="Arial" w:hAnsi="Arial"/>
                <w:color w:val="1B6B1B"/>
                <w:sz w:val="17"/>
                <w:szCs w:val="17"/>
                <w:u w:val="single"/>
              </w:rPr>
              <w:t xml:space="preserve">• Self-efficacy: the learner confidently communicates the uses of selected elements while making presentations in plenary.</w:t>
            </w:r>
          </w:p>
          <w:p>
            <w:pPr>
              <w:spacing w:after="30" w:before="0"/>
            </w:pPr>
            <w:r>
              <w:rPr>
                <w:rFonts w:ascii="Arial" w:cs="Arial" w:eastAsia="Arial" w:hAnsi="Arial"/>
                <w:color w:val="1B6B1B"/>
                <w:sz w:val="17"/>
                <w:szCs w:val="17"/>
                <w:u w:val="single"/>
              </w:rPr>
              <w:t xml:space="preserve">• Learning to learn: The learner independently learns by practising writing balanced chemical equations for reactions involving group I, II and VII elements.</w:t>
            </w:r>
          </w:p>
          <w:p>
            <w:pPr>
              <w:spacing w:after="30" w:before="0"/>
            </w:pPr>
            <w:r>
              <w:rPr>
                <w:rFonts w:ascii="Arial" w:cs="Arial" w:eastAsia="Arial" w:hAnsi="Arial"/>
                <w:color w:val="1B6B1B"/>
                <w:sz w:val="17"/>
                <w:szCs w:val="17"/>
                <w:u w:val="single"/>
              </w:rPr>
              <w:t xml:space="preserve">• Digital literacy: The learner uses digital devices appropriately to search for information on the uses of group I, II, VII and VIII elements.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Unity: The learner appreciates the participation of each member of the group as they carry out experiments to investigate the physical and chemical…</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Learner Support Programmes (healthy inter and intrapersonal relationships): as the learner searches with peers for information on the uses of eleme…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wording check: the core competencies carried extra clauses that are not in the KICD March 2025 text (for example a claim that University of Nairobi chemists collaborate to characterise new compounds, and 'building the belief...'). They are restored word for word. Every competency is still tied to a real activity: group discussion of trends (Lessons 1-5), equation writing (Lessons 2-4, 6), presentations and device research (Lesson 7).</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(March 2025), Chemistry, Strand 1.0, Sub-Strand 1.5 Periodicity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with the white glow of newer LED street lights (which contain no gas at all) prompt the question: why does sodium vapour glow orange, and why do sodium-vapour lamps also contain neon and argon, noble gases that do NOT react with the hot sodium vapour?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LED street lights are solid-state and contain no xenon or argon, and street lamps have no 'metal filament'. The orange lamps are sodium-vapour discharge lamps, which contain sodium vapour plus neon/argon starting gas. The supporting phenomenon is kept (street-light colours, an inert gas that does not react) but made accurate. Checked against Lesson 5 (neon/argon discharge tube) and Lesson 7 (Group A sodium lighting, Group D neon signs), which agree with the new wording.</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Periodic Table, entries for sodium and argon (uses in lighting)</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Iodine Turns Ugali Purple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Iodine Turns Ugali Blue-Black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said purple but the description in the same item says the spot turns dark blue-black, which is the correct starch-iodine colour.</w:t>
            </w:r>
          </w:p>
          <w:p>
            <w:pPr>
              <w:spacing w:after="60" w:before="0"/>
            </w:pPr>
            <w:r>
              <w:rPr>
                <w:rFonts w:ascii="Arial" w:cs="Arial" w:eastAsia="Arial" w:hAnsi="Arial"/>
                <w:i/>
                <w:iCs/>
                <w:color w:val="555555"/>
                <w:sz w:val="15"/>
                <w:szCs w:val="15"/>
              </w:rPr>
              <w:t xml:space="preserve">Guideline: 1. Storyline and phenomenon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storylineThread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dilute hydrochloric acid (Na, Mg, Al, Si), and chlorine gas.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dilute hydrochloric acid (Mg and Al; sodium is too reactive to use and silicon does not react).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Silicon does not react with dilute hydrochloric acid, and Lesson 6 has no chlorine gas experiment (it would need a fume cupboard on top of a 40-minute lesson). The storyline now says what Lesson 6 actually does. The KICD content on period 3 with chlorine is raised in a flag record.</w:t>
            </w:r>
          </w:p>
          <w:p>
            <w:pPr>
              <w:spacing w:after="60" w:before="0"/>
            </w:pPr>
            <w:r>
              <w:rPr>
                <w:rFonts w:ascii="Arial" w:cs="Arial" w:eastAsia="Arial" w:hAnsi="Arial"/>
                <w:i/>
                <w:iCs/>
                <w:color w:val="555555"/>
                <w:sz w:val="15"/>
                <w:szCs w:val="15"/>
              </w:rPr>
              <w:t xml:space="preserve">Guideline: 2. KICD alignment;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chem_1_5-007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refers back to Lesson 1 predictions about lithium and potassium that Lesson 1 never collected; a fourth prediction prompt is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four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(4) 'Lithium and potassium are in the same group as sodium, one above it and one below it. Will each of them react with water more violently than sodium, less violently, or the same? Explain your reasoning.'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Do not correct any prediction. WHAT TO EXPECT: many students will write that sodium will 'do nothing' or 'dissolve' because it is 'in salt', that mag…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asks students to revisit 'their Lesson 1 predictions about lithium and potassium', and the unit storyline says Lesson 1 collects them, but the Lesson 1 prompts only covered sodium, magnesium and argon. A fourth prompt is added so Lesson 2's Predict phase has real predictions to return to.</w:t>
            </w:r>
          </w:p>
          <w:p>
            <w:pPr>
              <w:spacing w:after="60" w:before="0"/>
            </w:pPr>
            <w:r>
              <w:rPr>
                <w:rFonts w:ascii="Arial" w:cs="Arial" w:eastAsia="Arial" w:hAnsi="Arial"/>
                <w:i/>
                <w:iCs/>
                <w:color w:val="555555"/>
                <w:sz w:val="15"/>
                <w:szCs w:val="15"/>
              </w:rPr>
              <w:t xml:space="preserve">Guideline: 1. Storyline and phenomenon;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Close by saying: 'Hold these ideas tightly — we are about to find out who was right.'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Close by saying: 'Hold these ideas tightly — we are about to find out who was right.' LANGUAGE SUPPORT: write these words on the board with Kiswahili beside them (metal = chuma, element = kipengele, gas = gesi, electron = elektroni, reaction = mmenyuko, salt = chumvi), and tell students they may write or say a prediction in Kiswahili, or sketch it, if they are not yet confident in English; accept all of these as valid predictions.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sub-strand had no language supports for English learners and no alternative ways to show understanding. A short Kiswahili word list and the option to answer in Kiswahili or by sketch are added here at the start of the unit. The teacher must decide: the Kiswahili terms should be checked by a Kiswahili-speaking teacher, and the same words should be reused in later lessons.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G4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slo.purpose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says the sub-strand has 34 lessons; this sequence has 7</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across all 34 lessons of the sub-strand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across all 7 lessons of the sub-strand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slo.purposeInStoryline: </w:t>
            </w:r>
            <w:r>
              <w:rPr>
                <w:rFonts w:ascii="Arial" w:cs="Arial" w:eastAsia="Arial" w:hAnsi="Arial"/>
                <w:color w:val="1B6B1B"/>
                <w:sz w:val="15"/>
                <w:szCs w:val="15"/>
              </w:rPr>
              <w:t xml:space="preserve">the opening lesson of the 7-lesson Periodicity sub-strand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sequence has 7 lessons (the 34 is the KICD suggested lesson count for the whole sub-strand, not this sequence).</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G5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Argon ampoule near a flame was unsafe and unavailable in most schools; replaced by a photograph/video with the result stated by the teacher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 an argon-filled glass ampoule — teacher taps it, shakes it, holds it near a flame — nothing happens.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 argon — argon ampoules are rarely available in school laboratories, so the teacher shows a photograph or short video clip of an argon ampoule or welding cylinder and tells the class that tapping, shaking or holding a flame near argon causes no change at all (a sealed glass ampoule must never be heated, because it can shatter).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1, slo.safetyNotes: </w:t>
            </w:r>
            <w:r>
              <w:rPr>
                <w:rFonts w:ascii="Arial" w:cs="Arial" w:eastAsia="Arial" w:hAnsi="Arial"/>
                <w:color w:val="1B6B1B"/>
                <w:sz w:val="15"/>
                <w:szCs w:val="15"/>
              </w:rPr>
              <w:t xml:space="preserve">Inform students NEVER to attempt this experiment outside a supervised laboratory setting. Do not heat, or hold a flame near, any sealed ampoule or gl…</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Two problems: a sealed argon ampoule is not something most Kenyan partner schools can get, and holding a sealed glass ampoule near a flame is a shattering hazard. The teacher now shows a photograph or video and states the result. The teacher must decide whether their school can safely source argon, and which clip or photograph to use.</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one Observation Table per group at the end of the lesson for review.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one Observation Table per group at the end of the lesson for review. EXPECTED OBSERVATIONS (what good looks like): sodium floats and skims, fizzes, burns with an orange flame, the solution turns pink with phenolphthalein, and a gas is made; magnesium gives a few tiny bubbles and no flame, at most a faint pink; aluminium shows no visible change; argon: nothing happens. A good inference is 'a gas is produced and the water has become alkaline'; a weak one only repeats the observation ('it fizzed').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teacher had no answer key for the observation table. Added the expected observations and an example of a good versus a weak inference.</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G6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'in Lesson N' cross-references pointed to the wrong lesson (ionisation energy and the atom's inside are taught in Lesson 2, Period 3 ionisation energies in Lesson 5, Al/water in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(details coming in Lesson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(details coming in Lesson 2)</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Model Building Phase, teacherMoves: </w:t>
            </w:r>
            <w:r>
              <w:rPr>
                <w:rFonts w:ascii="Arial" w:cs="Arial" w:eastAsia="Arial" w:hAnsi="Arial"/>
                <w:color w:val="1B6B1B"/>
                <w:sz w:val="15"/>
                <w:szCs w:val="15"/>
              </w:rPr>
              <w:t xml:space="preserve">that question will be answered in Lesson 2.</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ionisation energy (Lesson 2)</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explaining why Al's first ionisation energy dips below Mg's and why, even so, Al shows no reaction with cold water (its protective oxide layer).</w:t>
            </w:r>
          </w:p>
          <w:p>
            <w:pPr>
              <w:spacing w:after="20" w:before="0"/>
            </w:pPr>
            <w:r>
              <w:rPr>
                <w:rFonts w:ascii="Arial" w:cs="Arial" w:eastAsia="Arial" w:hAnsi="Arial"/>
                <w:b/>
                <w:bCs/>
                <w:sz w:val="15"/>
                <w:szCs w:val="15"/>
              </w:rPr>
              <w:t xml:space="preserve">Lesson 7, Driving Question Board (DQB) Creation, formativeAssessment: </w:t>
            </w:r>
            <w:r>
              <w:rPr>
                <w:rFonts w:ascii="Arial" w:cs="Arial" w:eastAsia="Arial" w:hAnsi="Arial"/>
                <w:color w:val="1B6B1B"/>
                <w:sz w:val="15"/>
                <w:szCs w:val="15"/>
              </w:rPr>
              <w:t xml:space="preserve">(e.g., 'In Lesson 5 we found that ionisation energy increases across Period 3, which explains why...')</w:t>
            </w:r>
          </w:p>
          <w:p>
            <w:pPr>
              <w:spacing w:after="20" w:before="0"/>
            </w:pPr>
            <w:r>
              <w:rPr>
                <w:rFonts w:ascii="Arial" w:cs="Arial" w:eastAsia="Arial" w:hAnsi="Arial"/>
                <w:b/>
                <w:bCs/>
                <w:sz w:val="15"/>
                <w:szCs w:val="15"/>
              </w:rPr>
              <w:t xml:space="preserve">Final Explanation, Part 2: Going Down Group I, prompt: </w:t>
            </w:r>
            <w:r>
              <w:rPr>
                <w:rFonts w:ascii="Arial" w:cs="Arial" w:eastAsia="Arial" w:hAnsi="Arial"/>
                <w:color w:val="1B6B1B"/>
                <w:sz w:val="15"/>
                <w:szCs w:val="15"/>
              </w:rPr>
              <w:t xml:space="preserve">In Lesson 2 you saw lithium, sodium and potassium react with cold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Ionisation energy is introduced and explained in Lesson 2 (Activity 2), not Lesson 4.</w:t>
            </w:r>
          </w:p>
          <w:p>
            <w:pPr>
              <w:spacing w:after="60" w:before="0"/>
            </w:pPr>
            <w:r>
              <w:rPr>
                <w:rFonts w:ascii="Arial" w:cs="Arial" w:eastAsia="Arial" w:hAnsi="Arial"/>
                <w:i/>
                <w:iCs/>
                <w:color w:val="555555"/>
                <w:sz w:val="15"/>
                <w:szCs w:val="15"/>
              </w:rPr>
              <w:t xml:space="preserve">Guideline: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summaryTablePrompt.learned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density generally increases.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density generally increases (potassium, at 0.86 g/cm³, is an exception: it is less dense than sodium, 0.97 g/cm³).</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Densities are Li 0.53, Na 0.97, K 0.86, Rb 1.53, Cs 1.93 g/cm³, so density does not rise at every step. Checked twice against the table values (0.86 &lt; 0.97). Without the note a teacher could be caught out by a student reading the data sheet.</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chem_1_5-018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G7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2 had every group handling lithium and sodium in its own trough, which contradicts its safety notes and cannot work with a large class; now one teacher demonstration of all three metals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a lighted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STAGE 1 — Lithium with water (TEACHER DEMONSTRATION at the front bench, behind a safety screen; students stay in their groups at least 1.5 metres away): The teacher uses tongs to place a rice-grain piece of lithium on the water in a large clear plastic trough (3 drops of universal indicator in the water) and holds an inverted test tube over the reacting metal to collect gas, then tests it once with a lighted splint for the whole class. Students observe and record: speed of reaction, appearance of the metal surface, sound, whether the metal sinks or floats, gas produced, splint result and colour change of the indicator. STAGE 2 — Sodium with water (TEACHER DEMONSTRATION, same set-up in a fresh trough, repeating Lesson 1 but now with data collection): the teacher adds a rice-grain piece of sodium; students repeat the observations and record the indicator colour.</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Before I add the lithium to the water,</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lesson ends with a model-building sketch connecting electron configuration to the reactivity trend observed at the Kisumu water plant. TIME PLAN …</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text had every group receive its own rice-grain piece of lithium and sodium, placed by the teacher in each group trough. That contradicts the safety note (teacher only, behind a screen), the overview (teacher demonstrates) and is unworkable with large classes (10 or more troughs, the teacher cutting and placing metal at each). All three metals are now teacher demonstrations; students still collect the data. The teacher must confirm this fits their class size and screens.</w:t>
            </w:r>
          </w:p>
          <w:p>
            <w:pPr>
              <w:spacing w:after="60" w:before="0"/>
            </w:pPr>
            <w:r>
              <w:rPr>
                <w:rFonts w:ascii="Arial" w:cs="Arial" w:eastAsia="Arial" w:hAnsi="Arial"/>
                <w:i/>
                <w:iCs/>
                <w:color w:val="555555"/>
                <w:sz w:val="15"/>
                <w:szCs w:val="15"/>
              </w:rPr>
              <w:t xml:space="preserve">Guideline: 3. Time and pacing;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G8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summaryTablePrompt.observed</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Summary and DQB example claimed potassium gives the highest pH; all three Group I hydroxides are strong alkalis and give similar readings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All three produced alkaline solutions (pH 8 to 14), with potassium producing the highest pH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All three produced strongly alkaline solutions (universal indicator blue-purple, roughly pH 11 to 14); the readings are similar because LiOH, NaOH and KOH are all strong alkalis, so the exact pH depends on how much metal and water are used, not on which metal.</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Driving Question Board (DQB) Creation, formativeAssessment: </w:t>
            </w:r>
            <w:r>
              <w:rPr>
                <w:rFonts w:ascii="Arial" w:cs="Arial" w:eastAsia="Arial" w:hAnsi="Arial"/>
                <w:color w:val="1B6B1B"/>
                <w:sz w:val="15"/>
                <w:szCs w:val="15"/>
              </w:rPr>
              <w:t xml:space="preserve">('We saw that K reacted faster and more vigorously than Na and Li, and all three solutions turned the indicator blue-purple')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LiOH, NaOH and KOH are all strong bases that dissociate in water, so equal amounts in equal water give about the same pH; a 'highest pH for potassium' result is not reliable and 'pH 8' is too low for a strong alkali. Checked: 0.01 mol/L of a strong base is pH 12.</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G9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held about 90 minutes of activity and had students burning magnesium themselves; magnesium-in-steam is now a teacher demonstration and a time plan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 magnesium ribbon burned in steam over a water trough, and (C) magnesium ribbon in dilute hydrochloric acid, followed by a teacher demonstration of calcium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 magnesium ribbon burned in steam, which the teacher demonstrates, and (C) magnesium ribbon in dilute hydrochloric acid, followed by a teacher demonstration of calcium in cold water. TIME PLAN (80 minutes): Predict 8, Observe 31, Explain 17, Driving Question Board 8, Model Building 15, transitions 1.</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Observe Phase, learnerExperience: </w:t>
            </w:r>
            <w:r>
              <w:rPr>
                <w:rFonts w:ascii="Arial" w:cs="Arial" w:eastAsia="Arial" w:hAnsi="Arial"/>
                <w:color w:val="1B6B1B"/>
                <w:sz w:val="15"/>
                <w:szCs w:val="15"/>
              </w:rPr>
              <w:t xml:space="preserve">(6 min): TEACHER DEMONSTRATION ONLY (students must not hold burning magnesium):</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During Investigation B (teacher demonstration), teacher narrates:</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(2) The magnesium-in-steam demonstration is done by the teacher only: hold the burning ribbon at arm's length with tongs over an open boiling tube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added up to about 90 minutes of activity. With Investigation B as a teacher demonstration the Observe phase is 2 (safety) + 8 (A) + 6 (B) + 5 (C) + 7 (calcium) + 3 (ranking) = 31 minutes, and 8 + 31 + 17 + 8 + 15 + 1 = 80.</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G10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Group II melting points fall steadily down the group; the real values are Be 1287, Mg 650, Ca 842, Sr 777, Ba 727 °C, so Mg is lower than Ca</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annotate the trend direction with an arrow.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annotate the trend direction with an arrow. For melting point the values do not fall smoothly (Be 1287, Mg 650, Ca 842, Sr 777, Ba 727 °C): students mark the overall decrease and circle the exception at calcium (it comes from differences in crystal structure, which is beyond this unit).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formativeAssessment: </w:t>
            </w:r>
            <w:r>
              <w:rPr>
                <w:rFonts w:ascii="Arial" w:cs="Arial" w:eastAsia="Arial" w:hAnsi="Arial"/>
                <w:color w:val="1B6B1B"/>
                <w:sz w:val="15"/>
                <w:szCs w:val="15"/>
              </w:rPr>
              <w:t xml:space="preserve">(3) The graphs show the correct trend direction (atomic radius increases down the group; first ionisation energy decreases down the group; melting po…</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and melting point decreasing overall down Group II (not smoothly: Mg, 650 °C, is lower than Ca, 842 °C).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Group II melting points are not a steady decrease: Mg (650 °C) is lower than Ca (842 °C). Checked against two values per element: Be 1287 °C (1560 K), Mg 650 °C (923 K), Ca 842 °C (1115 K), Sr 777 °C, Ba 727 °C.</w:t>
            </w:r>
          </w:p>
          <w:p>
            <w:pPr>
              <w:spacing w:after="60" w:before="0"/>
            </w:pPr>
            <w:r>
              <w:rPr>
                <w:rFonts w:ascii="Arial" w:cs="Arial" w:eastAsia="Arial" w:hAnsi="Arial"/>
                <w:i/>
                <w:iCs/>
                <w:color w:val="555555"/>
                <w:sz w:val="15"/>
                <w:szCs w:val="15"/>
              </w:rPr>
              <w:t xml:space="preserve">Guideline: 4. Sequence logic;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CRC Handbook of Chemistry and Physics, tables of the physical constants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(between calcium and Group I extremes, or above magnesium in cold water)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(sodium should be ranked above every Group II reaction, as the most vigorous of all)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expected placement of sodium was muddled ('between calcium and Group I extremes'). Sodium in water was violent in Lessons 1 and 2, so the correct place is the top of the ranking.</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WAIT TIME: 10 seconds before cold-calling 2 students who had incorrect predictions.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WAIT TIME: 10 seconds before cold-calling 2 students who had incorrect predictions. LIMITS OF THE 'TWO-ELECTRON TAX' (say this aloud before leaving the frame): a tax is paid away and gone, but the electrons are not lost, they move to the other reactant (here the oxygen in water) and the energy released when the new compounds form helps repay the cost; the real cost also has two parts, because the second electron costs more than the first (Mg: 738 then 1451 kJ/mol), so the first ionisation energy alone is only a simple guide; and magnesium's slow reaction in cold water is partly because a coat of Mg(OH)2/MgO sticks to the ribbon.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analogy was used with no statement of where it breaks down. Limits added. Checked: Mg first and second ionisation energies are 738 and 1451 kJ/mol.</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 in your professional journal:</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5. EQUITY CHECK — Which students were cold-called today? Review your clipboard notes: were the same students called repeatedly? Identify 2–3 students who have not yet spoken aloud in plenary and plan specific cold-call moments for them in Lesson 4.</w:t>
            </w:r>
          </w:p>
          <w:p>
            <w:pPr>
              <w:spacing w:after="30" w:before="0"/>
            </w:pPr>
            <w:r>
              <w:rPr>
                <w:rFonts w:ascii="Arial" w:cs="Arial" w:eastAsia="Arial" w:hAnsi="Arial"/>
                <w:color w:val="1B6B1B"/>
                <w:sz w:val="17"/>
                <w:szCs w:val="17"/>
                <w:u w:val="single"/>
              </w:rPr>
              <w:t xml:space="preserve"/>
            </w:r>
          </w:p>
          <w:p>
            <w:pPr>
              <w:spacing w:after="30" w:before="0"/>
            </w:pPr>
            <w:r>
              <w:rPr>
                <w:rFonts w:ascii="Arial" w:cs="Arial" w:eastAsia="Arial" w:hAnsi="Arial"/>
                <w:color w:val="1B6B1B"/>
                <w:sz w:val="17"/>
                <w:szCs w:val="17"/>
                <w:u w:val="single"/>
              </w:rPr>
              <w:t xml:space="preserve">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reflection contained the two characters backslash-n typed literally (12 times) instead of line breaks, so the printed document showed '\n\n' between questions. Replaced by real paragraph breaks; the wording is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Iron-wool demonstration did not say the wool must be heated or that chlorine gas needs a fume cupboard; a video is offered if neither is available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Demo 2 — Chlorine water + iron wool: Iron wool is placed in a gas jar of chlorine; learners observe brown iron(III) chloride forming.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Demo 2 — Chlorine + iron wool: heated iron wool is lowered into a gas jar of chlorine by the teacher in a fume cupboard; learners observe brown iron(III) chloride forming. If there is no fume cupboard or chlorine gas cannot be made safely, show a short video clip of this reaction instead.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slo.safetyNotes: </w:t>
            </w:r>
            <w:r>
              <w:rPr>
                <w:rFonts w:ascii="Arial" w:cs="Arial" w:eastAsia="Arial" w:hAnsi="Arial"/>
                <w:color w:val="1B6B1B"/>
                <w:sz w:val="15"/>
                <w:szCs w:val="15"/>
              </w:rPr>
              <w:t xml:space="preserve">Have sodium thiosulfate solution available to neutralise any spillage. Cyclohexane is flammable and harmful: keep it away from flames and use no more…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Iron wool does not react with chlorine gas on its own at room temperature (it must be heated) and chlorine gas must only be made in a fume cupboard; the old text also called it 'chlorine water' in the heading but a gas jar in the body. The teacher must decide whether the school has a fume cupboard and a safe chlorine source, or should use a video.</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Fe(s) + 3/2 Cl₂(g) → FeCl₃(s).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2Fe(s) + 3Cl₂(g) → 2FeCl₃(s); (4) Cl₂(g) + H₂O(l) ⇌ HCl(aq) + HOCl(aq), the reaction that makes chlorine water bleach and disinfect. The teacher also states, without a demonstration, that chlorine reacts with hydrogen: H₂(g) + Cl₂(g) → 2HCl(g).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balanced equation with a fractional coefficient (3/2) is awkward for Grade 10 equation practice; replaced with whole numbers (check: 2 Fe and 6 Cl on each side). The chlorine-with-water equation is added because the lesson claims students learn it (Summary Table, Final Explanation) and the KICD outcome lists it, but no equation was practised. Reaction with hydrogen is a KICD item that had no coverage; stating it costs no time.</w:t>
            </w:r>
          </w:p>
          <w:p>
            <w:pPr>
              <w:spacing w:after="60" w:before="0"/>
            </w:pPr>
            <w:r>
              <w:rPr>
                <w:rFonts w:ascii="Arial" w:cs="Arial" w:eastAsia="Arial" w:hAnsi="Arial"/>
                <w:i/>
                <w:iCs/>
                <w:color w:val="555555"/>
                <w:sz w:val="15"/>
                <w:szCs w:val="15"/>
              </w:rPr>
              <w:t xml:space="preserve">Guideline: 2. KICD alignment;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 KICD Grade 10 curriculum design, Chemistry, Sub-Strand 1.5 (chemical properties of chlorine)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chem_1_5-037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'Count the chlorine atoms on both sides — are they equal?' WAIT 10 seconds.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'Count the chlorine atoms on both sides — are they equal?' WAIT 10 seconds. WHAT GOOD SOUNDS LIKE for the group explanation: 'Going down Group VII the atoms get bigger, so the outer shell is further from the nucleus and more shielded; the nucleus pulls an incoming electron less strongly, electron affinity falls, so the halogen is less reactive.' NOTE FOR THE TEACHER: fluorine's electron affinity (328 kJ/mol) is slightly lower than chlorine's (349) because its very small atom crowds the incoming electron, but fluorine is still the most reactive halogen; keep students' argument to Cl, Br and I (349, 325, 295 kJ/mol) and do not use the F value if it is on the card.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scaffold card includes fluorine, whose electron affinity is an exception to the 'decreases down the group' pattern. Teachers had no model answer and no warning. Values checked twice: F 328, Cl 349, Br 325, I 295 kJ/mol.</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NIST Chemistry WebBook / CRC Handbook of Chemistry and Physics, electron affinities of the elements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chem_1_5-037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G12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said the officer uses chlorine only because it is the strongest oxidising agent; low cost, supply and the disinfectant residue are added as real reasons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chlorine has the highest electron affinity in the liquid/aqueous halogen range, making it the strongest oxidising agent and most effective disinfectant. This is directly predicted by Group VII's position and electron configuration.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chlorine has the highest electron affinity of chlorine, bromine and iodine and is the strongest oxidising agent of the three; it is also cheap, easy to supply and leaves a small disinfectant residue in the pipes. The oxidising trend is predicted by Group VII's position and electron configuration; cost and supply are practical reasons as well.</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it is the strongest oxidising agent of the three and is cheap and easy to supply at industrial scale.</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allowing its nucleus to attract an incoming electron most strongly — together with its low cost and easy supply, this is why the Kisumu water officer…</w:t>
            </w:r>
          </w:p>
          <w:p>
            <w:pPr>
              <w:spacing w:after="20" w:before="0"/>
            </w:pPr>
            <w:r>
              <w:rPr>
                <w:rFonts w:ascii="Arial" w:cs="Arial" w:eastAsia="Arial" w:hAnsi="Arial"/>
                <w:b/>
                <w:bCs/>
                <w:sz w:val="15"/>
                <w:szCs w:val="15"/>
              </w:rPr>
              <w:t xml:space="preserve">Final Explanation, Part 3: Two Families, Opposite Trends, exemplar: </w:t>
            </w:r>
            <w:r>
              <w:rPr>
                <w:rFonts w:ascii="Arial" w:cs="Arial" w:eastAsia="Arial" w:hAnsi="Arial"/>
                <w:color w:val="1B6B1B"/>
                <w:sz w:val="15"/>
                <w:szCs w:val="15"/>
              </w:rPr>
              <w:t xml:space="preserve">which makes it effective for disinfecting Lake Victoria water. It is also cheap, widely available and leaves a small disinfectant residue in the pipe…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said the officer uses chlorine because it is the strongest oxidising agent, as if that were the whole reason. Oxidising strength is part of it; low cost, availability and the lasting residue are the practical reasons (fluorine is a stronger oxidiser but far too hazardous). Chlorine is stronger than Br and I as an oxidiser: Cl2 displaces Br- and I- (Lesson 4 demonstrations).</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WHO Guidelines for Drinking-water Quality, chapter on chemical disinfection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(4) argon, one place to the right of chlorine, is not the end of the halogen trend: its outer shell is full (2,8,8), so it neither gains nor loses electrons, which is why the officer can use it as an inert shield; this is explained in Lesson 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item verified: the old wording called argon 'the extreme end of a trend' of electron gain, which is loose and could suggest argon is just a very unreactive halogen. Rewritten as a clear, accurate preview.</w:t>
            </w:r>
          </w:p>
          <w:p>
            <w:pPr>
              <w:spacing w:after="60" w:before="0"/>
            </w:pPr>
            <w:r>
              <w:rPr>
                <w:rFonts w:ascii="Arial" w:cs="Arial" w:eastAsia="Arial" w:hAnsi="Arial"/>
                <w:i/>
                <w:iCs/>
                <w:color w:val="555555"/>
                <w:sz w:val="15"/>
                <w:szCs w:val="15"/>
              </w:rPr>
              <w:t xml:space="preserve">Guideline: 1. Storyline and phenomenon; 4. Sequence logic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G13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learnerExperience</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Period 3 reactivity was shown as one line, but metals react by losing electrons (Na &gt; Mg &gt; Al) and non-metals by gaining them (Cl is very reactive); the scale, the Lesson 6 ranking and model annotations now treat them separately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They draw a 'stability scale' bar alongside their model — a horizontal bar from 'most reactive' (K/Cs at one end) to 'completely inert' (noble gases at the other), and place Na, Mg, Al, Si, Cl and Ar on it using today's ionisation energy data as justification.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They draw a 'reactivity of metals' scale bar alongside their model — a horizontal bar from 'most reactive' (K/Cs at one end) to 'least reactive' (Al at the other) — and place K, Na, Mg and Al on it using ionisation energy as the justification (low ionisation energy means an electron is lost easily, so the metal is more reactive). Argon goes beyond the end of the bar, marked 'inert: full outer shell', and chlorine is marked beside the bar as 'reactive for a different reason: it gains an electron' (high electron affinity, Lesson 4), because ionisation energy only predicts how easily an element LOSES electrons.</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For metals: high IE = hard to remove electrons = low reactivity; low IE = easy to remove electrons = high reactivity. This ruler works only for eleme…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(C) Complete a reactivity summary table in two parts: (i) rank the metals Na, Mg, Al by how easily they lose electrons (most to least reactive) and j…</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(1) colour-code the elements (Na red, Mg orange, Al yellow, Si green, S blue, Cl violet, Ar grey) to show the two ideas: metals Na, Mg, Al ordered by…</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reactivity of the metals with water decreases from Na to Al, while chlorine is reactive because it gains an electron, with the exact data points from…</w:t>
            </w:r>
          </w:p>
          <w:p>
            <w:pPr>
              <w:spacing w:after="20" w:before="0"/>
            </w:pPr>
            <w:r>
              <w:rPr>
                <w:rFonts w:ascii="Arial" w:cs="Arial" w:eastAsia="Arial" w:hAnsi="Arial"/>
                <w:b/>
                <w:bCs/>
                <w:sz w:val="15"/>
                <w:szCs w:val="15"/>
              </w:rPr>
              <w:t xml:space="preserve">Lesson 6, slo.knowledge: </w:t>
            </w:r>
            <w:r>
              <w:rPr>
                <w:rFonts w:ascii="Arial" w:cs="Arial" w:eastAsia="Arial" w:hAnsi="Arial"/>
                <w:color w:val="1B6B1B"/>
                <w:sz w:val="15"/>
                <w:szCs w:val="15"/>
              </w:rPr>
              <w:t xml:space="preserve">(3) Mg and Al react with dilute HCl at decreasing rates (Al starts slowly because of its oxide film); Si does not react; Na is too reactive to use sa…</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 among the metals, the vigour of reaction with water decreased from sodium to magnesium to aluminium.</w:t>
            </w:r>
          </w:p>
          <w:p>
            <w:pPr>
              <w:spacing w:after="20" w:before="0"/>
            </w:pPr>
            <w:r>
              <w:rPr>
                <w:rFonts w:ascii="Arial" w:cs="Arial" w:eastAsia="Arial" w:hAnsi="Arial"/>
                <w:b/>
                <w:bCs/>
                <w:sz w:val="15"/>
                <w:szCs w:val="15"/>
              </w:rPr>
              <w:t xml:space="preserve">Lesson 6, summaryTablePrompt.learned: </w:t>
            </w:r>
            <w:r>
              <w:rPr>
                <w:rFonts w:ascii="Arial" w:cs="Arial" w:eastAsia="Arial" w:hAnsi="Arial"/>
                <w:color w:val="1B6B1B"/>
                <w:sz w:val="15"/>
                <w:szCs w:val="15"/>
              </w:rPr>
              <w:t xml:space="preserve">The reactivity of the period 3 metals (Na, Mg, Al) with water and acids decreases across the period because nuclear charge increases while shielding …</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They observed that reactivity with cold water falls from sodium to magnesium to aluminium across Period 3 and a clear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task placed Na, Mg, Al, Si, Cl and Ar on one 'most reactive to completely inert' bar using ionisation energy. That is wrong for the non-metals: chlorine has a very high ionisation energy (1251 kJ/mol) yet is highly reactive, because it reacts by gaining electrons (Lesson 4). It also contradicted the test question the same phase asks ('why argon and not chlorine?'). The bar is now for metals, with Ar and Cl placed separately. Checked: ionisation energies Na 496, Mg 738, Al 578, Cl 1251, Ar 1521 kJ/mol.</w:t>
            </w:r>
          </w:p>
          <w:p>
            <w:pPr>
              <w:spacing w:after="60" w:before="0"/>
            </w:pPr>
            <w:r>
              <w:rPr>
                <w:rFonts w:ascii="Arial" w:cs="Arial" w:eastAsia="Arial" w:hAnsi="Arial"/>
                <w:i/>
                <w:iCs/>
                <w:color w:val="555555"/>
                <w:sz w:val="15"/>
                <w:szCs w:val="15"/>
              </w:rPr>
              <w:t xml:space="preserve">Guideline: 1. Storyline and phenomenon; 4. Sequence logic;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G14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Aluminium shows no reaction with cold water mainly because of a protective oxide layer, not only ionisation energy (its value is lower than magnesium's); summaries and the Final Explanation exemplar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difference between sodium and magnesium in the anchoring phenomenon can now be explained by the rise in first ionisation energy from 496 to 738 kJ per mole — one more proton pulling the outer electrons more tightly — while the dip at aluminium (578) reveals the deeper sub-shell structure of the atom; why aluminium nevertheless shows no reaction with cold water (its protective oxide layer) is taken up in Lesson 6.</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summaryTablePrompt.explained: </w:t>
            </w:r>
            <w:r>
              <w:rPr>
                <w:rFonts w:ascii="Arial" w:cs="Arial" w:eastAsia="Arial" w:hAnsi="Arial"/>
                <w:color w:val="1B6B1B"/>
                <w:sz w:val="15"/>
                <w:szCs w:val="15"/>
              </w:rPr>
              <w:t xml:space="preserve">aluminium has an even higher effective nuclear charge and three outer electrons to remove (its first ionisation energy, 578 kJ per mole, dips below M…</w:t>
            </w:r>
          </w:p>
          <w:p>
            <w:pPr>
              <w:spacing w:after="20" w:before="0"/>
            </w:pPr>
            <w:r>
              <w:rPr>
                <w:rFonts w:ascii="Arial" w:cs="Arial" w:eastAsia="Arial" w:hAnsi="Arial"/>
                <w:b/>
                <w:bCs/>
                <w:sz w:val="15"/>
                <w:szCs w:val="15"/>
              </w:rPr>
              <w:t xml:space="preserve">Final Explanation, Part 1: The Kisumu Puzzle - Across Period 3, exemplar: </w:t>
            </w:r>
            <w:r>
              <w:rPr>
                <w:rFonts w:ascii="Arial" w:cs="Arial" w:eastAsia="Arial" w:hAnsi="Arial"/>
                <w:color w:val="1B6B1B"/>
                <w:sz w:val="15"/>
                <w:szCs w:val="15"/>
              </w:rPr>
              <w:t xml:space="preserve">The first ionisation energies alone would suggest aluminium should react more easily than magnesium, so they cannot be the whole story. Two further f…</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(578) is LOWER than magnesium's (738), so 'a steep rise from left to right' does not explain why aluminium is the least reactive of the three. The oxide layer is the main reason, and Lesson 6 already raises it.</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Bursten, Chemistry: The Central Science, chapters on periodic properties of the elements and on nonmetals/metals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 is 577,</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Al is 578,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Aluminium's first ionisation energy is given as 578 kJ/mol in Lesson 5 and the Final Explanation table (the data value is 577.5); Lesson 6 said 577 in two places. Standardised to 578 (the other place is changed in the Summary Table explanation below).</w:t>
            </w:r>
          </w:p>
          <w:p>
            <w:pPr>
              <w:spacing w:after="60" w:before="0"/>
            </w:pPr>
            <w:r>
              <w:rPr>
                <w:rFonts w:ascii="Arial" w:cs="Arial" w:eastAsia="Arial" w:hAnsi="Arial"/>
                <w:i/>
                <w:iCs/>
                <w:color w:val="555555"/>
                <w:sz w:val="15"/>
                <w:szCs w:val="15"/>
              </w:rPr>
              <w:t xml:space="preserve">Guideline: 3. Time and pacing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held about 55 minutes of activity in a 40-minute period; Lesson 3 experiments are no longer repeated, equations and tasks are trimmed, and a time plan adds to 40</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 Driving Question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 Driving Question Board. TIME PLAN (40 minutes, no spare time, use a visible timer): Predict 6, Observe 12, Explain 10, Driving Question Board 5, Model Building 7.</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learnerExperience: </w:t>
            </w:r>
            <w:r>
              <w:rPr>
                <w:rFonts w:ascii="Arial" w:cs="Arial" w:eastAsia="Arial" w:hAnsi="Arial"/>
                <w:color w:val="1B6B1B"/>
                <w:sz w:val="15"/>
                <w:szCs w:val="15"/>
              </w:rPr>
              <w:t xml:space="preserve">Mg in cold water, Mg in dilute HCl and Mg burning were all done in Lesson 3, so students copy those results from their Lesson 3 records instead of re…</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Move through the sequence: Mg (from your Lesson 3 records) — 'Compare the vigour to sodium. Use the numbers you recorded in Lesson 3.' Al in cold wat…</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 Write balanced chemical equations with state symbols in class for Na(s) + H2O(l) and Mg(s) + HCl(aq); Al(s) + O2(g) and S(s) + O2(g) are set as 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lesson held about 55 minutes of work (seven demonstrations including repeats of Lesson 3, three written tasks, a DQB update and a model annotation). With the changes in this group it adds to 6 + 12 + 10 + 5 + 7 = 40.</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 G16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85 minutes in an 80-minute period; a time plan is added and the annotated model is shortened from 15 to 12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ends with a class reading of the driving question and a collective affirmation of their answer — a moment of intellectual closure connecting back to the Kisumu demonstration that started the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ends with a class reading of the driving question and a collective affirmation of their answer — a moment of intellectual closure connecting back to the Kisumu demonstration that started the unit. TIME PLAN (80 minutes): Predict 10, Observe 22 (10 research + 12 presentations), Explain 14, Driving Question Board 12, Model Building 22 (12 model, 5 Final Explanation writing, 5 sharing and closing).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You have 12 minutes. Work in silence — this is your individual scientific record.' Circulate continuously, checking for: correct electron configurati…</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phases as written added up to about 85 minutes (15 minutes for the model, 5 for writing, 3 volunteers, a full-class synthesis and a review of every DQB question). The time plan adds to 10 + 22 + 14 + 12 + 22 = 80 and the model task is shortened to 12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 G16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Prompt Group B: 'Why is calcium important in cement — what chemical property links to its two valence electrons?'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Prompt Group B: 'Why is calcium important in cement — what chemical property links to its two valence electrons?' Remind them that cement and quicklime are made from calcium compounds (limestone, CaCO₃), not the metal itself: 'In what form is calcium found in cement? What does calcium's 2+ ion tell us about its outer electrons?'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asks about uses of elements, but cement and the other Group B uses are uses of calcium compounds. Lesson 1 already names 'compound versus element' as a misconception, so the prompt now returns to it.</w:t>
            </w:r>
          </w:p>
          <w:p>
            <w:pPr>
              <w:spacing w:after="60" w:before="0"/>
            </w:pPr>
            <w:r>
              <w:rPr>
                <w:rFonts w:ascii="Arial" w:cs="Arial" w:eastAsia="Arial" w:hAnsi="Arial"/>
                <w:i/>
                <w:iCs/>
                <w:color w:val="555555"/>
                <w:sz w:val="15"/>
                <w:szCs w:val="15"/>
              </w:rPr>
              <w:t xml:space="preserve">Guideline: 5. Student thinking; 2. KICD alignment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Support each claim with evidence from the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Structure your explanations as Claim, Evidence, Reasoning: the Claim is your answer to the question; the Evidence is the data or observations from the lessons that support it; the Reasoning is the science idea (nuclear charge, shielding, ionisation energy, full outer shell) that links the evidence to the claim.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unit's sensemaking tool is Claim-Evidence-Reasoning but the Final Explanation never named it. Defined correctly (Claim = answer, Evidence = data or observations, Reasoning = the science idea linking them) so students and markers use one structure.</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electron configuration and position", "excellent": "Correctly writes electron configurations and clearly links group and period to outer electrons and shells in every part.", "proficient": "Writes mostly correct configurations and links position to electrons in most parts, with minor gaps.", "developing": "Configurations are missing or incorrect, and position is not clearly linked to electrons."}, {"criterion": "Explanation of trends using nuclear charge, shielding and ionisation energy", "excellent": "Accurately explains the Group I, Period 3 and Group VII trends, using all three ideas and showing why Group I and Group VII trends are opposite.", "proficient": "Explains most trends with two of the key ideas, with some imprecision.", "developing": "Describes trends without a causal explanation, or uses ideas incorrectly."}, {"criterion": "Use of evidence and data", "excellent": "Cites specific observations and values (such as 496, 738 and 1521 kJ/mol, lilac flame, kanga bleaching) accurately and consistently.", "proficient": "Cites some evidence accurately, though not always specifically.", "developing": "Little or no evidence cited, or the evidence is inaccurate."}, {"criterion": "Equations and chemical accuracy", "excellent": "Balanced equations with correct state symbols, correct products and correct tests.", "proficient": "Equations mostly correct, with minor errors in balancing or state symbols.", "developing": "Equations incorrect or missing."}, {"criterion": "Application, prediction and connection to the phenomenon", "excellent": "Gives a justified prediction and a Kenyan application, and returns to the Kisumu phenomenon to answer the driving question completely.", "proficient": "Gives a reasonable prediction and application with a partial link to the phenomenon.", "developing": "Prediction or application is missing or unjustified, with no clear link back to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electron configuration and position", "excellent": "Exceeds Expectations: correctly writes electron configurations and clearly links group and period to outer electrons and shells in every part.", "proficient": "Meets Expectations: writes mostly correct configurations and links position to electrons in most parts, with minor gaps.", "developing": "Approaches Expectations: configurations are missing or incorrect, and position is not clearly linked to electrons."}, {"criterion": "Explanation of trends using nuclear charge, shielding and ionisation energy", "excellent": "Exceeds Expectations: accurately explains the Group I, Period 3 and Group VII trends using all three ideas, shows why the Group I and Group VII trends are opposite, and names the oxide layer as the reason aluminium shows no reaction.", "proficient": "Meets Expectations: explains most trends with two of the key ideas, with some imprecision.", "developing": "Approaches Expectations: describes trends without a causal explanation, or uses ideas incorrectly."}, {"criterion": "Use of evidence and data", "excellent": "Exceeds Expectations: cites specific observations and values (such as 496, 738, 578 and 1521 kJ/mol, lilac flame, kanga bleaching) accurately and consistently.", "proficient": "Meets Expectations: cites some evidence accurately, though not always specifically.", "developing": "Approaches Expectations: little or no evidence is cited, or the evidence is inaccurate."}, {"criterion": "Equations and chemical accuracy", "excellent": "Exceeds Expectations: balanced equations with correct state symbols, correct products and correct tests.", "proficient": "Meets Expectations: equations mostly correct, with minor errors in balancing or state symbols.", "developing": "Approaches Expectations: equations incorrect or missing."}, {"criterion": "Application, prediction and connection to the phenomenon", "excellent": "Exceeds Expectations: gives a justified prediction and a Kenyan application, and returns to the Kisumu phenomenon to answer the driving question completely.", "proficient": "Meets Expectations: gives a reasonable prediction and application with a partial link to the phenomenon.", "developing": "Approaches Expectations: prediction or application is missing or unjustified, with no clear link back to the phenomenon."}]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CBE levels (Exceeds, Meets, Approaches Expectations) in the text, as the contract only allows three level fields; the criteria are unchanged. Also adds 578 to the cited data and the oxide layer to the top level for criterion 2, to match the corrected exemplar.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chem_1_5-069</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partner contract allows only three rubric level fields, so the fourth CBE level, Below Expectations, cannot be represented in the current Final Explanation. Suggestion: if the contract can add a fourth level, use 'Below Expectations: little or no relevant explanation, with major errors'. Until then teachers can add it by hand.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chem_1_5-069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chem_1_5-070</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content</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that is not taught or assessed in the 7 lessons: (1) size of IONS (ionic radius) and of atoms across groups beyond Group I/II/VII; (2) electron affinity across Period 3; (3) boiling points across Period 3 and down Groups I, II and VII (only melting points are graphed); (4) Group I and II metals reacting with oxygen and chlorine (only Mg with oxygen is written as an equation, nothing is demonstrated); (5) Group II with dilute acids other than Mg; (6) period 3 elements reacting with chlorine, with alkalis and with hydrogen; (7) preparing chlorine gas. Concrete suggestions: in Lesson 5 Activity B have Group C plot boiling point on the same sheet as melting point and Group D plot electron affinity (a data card is needed); give Lesson 6 a one-page data card on the reactions of Na, Mg, Al, Si, S with oxygen and chlorine (no demonstration, because of time and chlorine hazards); add ionic radius to the Lesson 5 data table. Teachers must decide what the 12 periods can hold; KICD itself suggests 34 lessons for this sub-strand.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chem_1_5-071</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Numbering and names checked against the KICD March 2025 Chemistry design: sub-strand 1.5 Periodicity is correct. The unit names Strand 1.0 as 'Chemical Families' but KICD names Strand 1.0 'Inorganic Chemistry' ('chemical families' appears only in the key inquiry question and the value text). The strand name was not changed. KICD suggests 34 lessons for the sub-strand; this sequence has 7 lessons (12 periods). The KICD learning outcomes (a to e), key inquiry questions and content bullets in the data already match the KICD text.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1.5 PERIODICITY</w:t>
            </w:r>
          </w:p>
          <w:p>
            <w:pPr>
              <w:spacing w:after="60" w:before="0"/>
            </w:pPr>
            <w:r>
              <w:rPr>
                <w:rFonts w:ascii="Arial" w:cs="Arial" w:eastAsia="Arial" w:hAnsi="Arial"/>
                <w:b/>
                <w:bCs/>
                <w:sz w:val="17"/>
                <w:szCs w:val="17"/>
              </w:rPr>
              <w:t xml:space="preserve">chem_1_5-072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anchoring phenomenon, Summary and Final Explanation name 'the Kisumu Water and Sanitation Company'. The Kisumu utility is usually named the Kisumu Water and Sewerage Company (KIWASCO), and the careers text names the 'Nairobi Water and Sewerage Company' (the current name is Nairobi City Water and Sewerage Company). Because the phenomenon is a demonstration that real staff would not normally run, suggest naming 'a water treatment plant in Kisumu' instead of a real company. Not changed here because the name appears in every lesson; Kenyan teachers should confirm the correct name and decide.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chem_1_5-072</w:t>
            </w:r>
          </w:p>
        </w:tc>
      </w:tr>
    </w:tbl>
    <w:p>
      <w:pPr>
        <w:sectPr>
          <w:headerReference w:type="default" r:id="rId16"/>
          <w:footerReference w:type="default" r:id="rId1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Introduction to Salts   (chem_2_1)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Core competencies, values and PCIs now use the KICD wording for Introduction to Salts (the draft used the ones from Acids and Bases).</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Nyama choma (grilled meat) was named as a salt-preserved food; replaced with salted and dried fish from Lake Victoria, which is what the lessons actually use.</w:t>
      </w:r>
      <w:r>
        <w:rPr>
          <w:rFonts w:ascii="Arial" w:cs="Arial" w:eastAsia="Arial" w:hAnsi="Arial"/>
          <w:color w:val="666666"/>
          <w:sz w:val="15"/>
          <w:szCs w:val="15"/>
        </w:rPr>
        <w:t xml:space="preserve">  [guideline 9]</w:t>
      </w:r>
    </w:p>
    <w:p>
      <w:pPr>
        <w:spacing w:after="30" w:before="0"/>
      </w:pPr>
      <w:r>
        <w:rPr>
          <w:rFonts w:ascii="Arial" w:cs="Arial" w:eastAsia="Arial" w:hAnsi="Arial"/>
          <w:sz w:val="17"/>
          <w:szCs w:val="17"/>
        </w:rPr>
        <w:t xml:space="preserve">• Nothing explained how the same ordinary air can make CAN gain water yet washing soda lose water. Added a short 'each salt has its own balance with water vapour in the air' explanation, removed the 'same air'/'dry air' contradictions, and made the answers consistent.</w:t>
      </w:r>
      <w:r>
        <w:rPr>
          <w:rFonts w:ascii="Arial" w:cs="Arial" w:eastAsia="Arial" w:hAnsi="Arial"/>
          <w:color w:val="666666"/>
          <w:sz w:val="15"/>
          <w:szCs w:val="15"/>
        </w:rPr>
        <w:t xml:space="preserve">  [guideline 1, 5, 6, 7]</w:t>
      </w:r>
    </w:p>
    <w:p>
      <w:pPr>
        <w:spacing w:after="30" w:before="0"/>
      </w:pPr>
      <w:r>
        <w:rPr>
          <w:rFonts w:ascii="Arial" w:cs="Arial" w:eastAsia="Arial" w:hAnsi="Arial"/>
          <w:sz w:val="17"/>
          <w:szCs w:val="17"/>
        </w:rPr>
        <w:t xml:space="preserve">• Lesson 7 said efflorescence is why washing soda softens water. It is not: softening is the carbonate precipitating calcium and magnesium (the Lesson 5 idea). Reading text, group prompt, summary and Final Explanation now say so.</w:t>
      </w:r>
      <w:r>
        <w:rPr>
          <w:rFonts w:ascii="Arial" w:cs="Arial" w:eastAsia="Arial" w:hAnsi="Arial"/>
          <w:color w:val="666666"/>
          <w:sz w:val="15"/>
          <w:szCs w:val="15"/>
        </w:rPr>
        <w:t xml:space="preserve">  [guideline 1, 7, 13]</w:t>
      </w:r>
    </w:p>
    <w:p>
      <w:pPr>
        <w:spacing w:after="30" w:before="0"/>
      </w:pPr>
      <w:r>
        <w:rPr>
          <w:rFonts w:ascii="Arial" w:cs="Arial" w:eastAsia="Arial" w:hAnsi="Arial"/>
          <w:sz w:val="17"/>
          <w:szCs w:val="17"/>
        </w:rPr>
        <w:t xml:space="preserve">• Wrong 'Lesson N' references corrected (Lesson 30 and '29 lessons' in a unit of 8, solubility table said Lesson 4 instead of Lesson 2, vocabulary said Lesson 5 instead of Lesson 6, and similar).</w:t>
      </w:r>
      <w:r>
        <w:rPr>
          <w:rFonts w:ascii="Arial" w:cs="Arial" w:eastAsia="Arial" w:hAnsi="Arial"/>
          <w:color w:val="666666"/>
          <w:sz w:val="15"/>
          <w:szCs w:val="15"/>
        </w:rPr>
        <w:t xml:space="preserve">  [guideline 2, 3, 4]</w:t>
      </w:r>
    </w:p>
    <w:p>
      <w:pPr>
        <w:spacing w:after="30" w:before="0"/>
      </w:pPr>
      <w:r>
        <w:rPr>
          <w:rFonts w:ascii="Arial" w:cs="Arial" w:eastAsia="Arial" w:hAnsi="Arial"/>
          <w:sz w:val="17"/>
          <w:szCs w:val="17"/>
        </w:rPr>
        <w:t xml:space="preserve">• Lessons 1, 2, 3, 5, 6 and 8 did not fit their periods (Lesson 2 needed about 52 minutes in a 40-minute slot). Added a phase-minute guide to each and trimmed times where needed.</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Lesson 2 practical fixed: safety note named a chemical not used (barium chloride) and left out goggles and lead handling; the skill list promised mass changes that are never measured.</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Solubility rules were stated with missing exceptions (chlorides; calcium sulphate) in the Final Explanation and the Lesson 2 summary, and the Lesson 2 tubes could not have produced the exceptions. Rules now match everywhere and the lesson says where the exceptions come from.</w:t>
      </w:r>
      <w:r>
        <w:rPr>
          <w:rFonts w:ascii="Arial" w:cs="Arial" w:eastAsia="Arial" w:hAnsi="Arial"/>
          <w:color w:val="666666"/>
          <w:sz w:val="15"/>
          <w:szCs w:val="15"/>
        </w:rPr>
        <w:t xml:space="preserve">  [guideline 7, 8]</w:t>
      </w:r>
    </w:p>
    <w:p>
      <w:pPr>
        <w:spacing w:after="30" w:before="0"/>
      </w:pPr>
      <w:r>
        <w:rPr>
          <w:rFonts w:ascii="Arial" w:cs="Arial" w:eastAsia="Arial" w:hAnsi="Arial"/>
          <w:sz w:val="17"/>
          <w:szCs w:val="17"/>
        </w:rPr>
        <w:t xml:space="preserve">• 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r>
        <w:rPr>
          <w:rFonts w:ascii="Arial" w:cs="Arial" w:eastAsia="Arial" w:hAnsi="Arial"/>
          <w:color w:val="666666"/>
          <w:sz w:val="15"/>
          <w:szCs w:val="15"/>
        </w:rPr>
        <w:t xml:space="preserve">  [guideline 1, 3, 5, 7, 8]</w:t>
      </w:r>
    </w:p>
    <w:p>
      <w:pPr>
        <w:spacing w:after="30" w:before="0"/>
      </w:pPr>
      <w:r>
        <w:rPr>
          <w:rFonts w:ascii="Arial" w:cs="Arial" w:eastAsia="Arial" w:hAnsi="Arial"/>
          <w:sz w:val="17"/>
          <w:szCs w:val="17"/>
        </w:rPr>
        <w:t xml:space="preserve">• Lesson 3 said the filtrate was 'retained for evaporation' and the skills list says learners obtain crystals, but nobody ever evaporated it. Added the evaporate-and-crystallise step so learners actually end with a salt (KICD: prepare salts).</w:t>
      </w:r>
      <w:r>
        <w:rPr>
          <w:rFonts w:ascii="Arial" w:cs="Arial" w:eastAsia="Arial" w:hAnsi="Arial"/>
          <w:color w:val="666666"/>
          <w:sz w:val="15"/>
          <w:szCs w:val="15"/>
        </w:rPr>
        <w:t xml:space="preserve">  [guideline 2, 8]</w:t>
      </w:r>
    </w:p>
    <w:p>
      <w:pPr>
        <w:spacing w:after="30" w:before="0"/>
      </w:pPr>
      <w:r>
        <w:rPr>
          <w:rFonts w:ascii="Arial" w:cs="Arial" w:eastAsia="Arial" w:hAnsi="Arial"/>
          <w:sz w:val="17"/>
          <w:szCs w:val="17"/>
        </w:rPr>
        <w:t xml:space="preserve">• Lesson 4 counted its preparation methods three different ways (four, five, and a numbering that skipped (3)). Now four soluble-salt methods everywhere; direct synthesis is taught in Lesson 5.</w:t>
      </w:r>
      <w:r>
        <w:rPr>
          <w:rFonts w:ascii="Arial" w:cs="Arial" w:eastAsia="Arial" w:hAnsi="Arial"/>
          <w:color w:val="666666"/>
          <w:sz w:val="15"/>
          <w:szCs w:val="15"/>
        </w:rPr>
        <w:t xml:space="preserve">  [guideline 2, 14]</w:t>
      </w:r>
    </w:p>
    <w:p>
      <w:pPr>
        <w:spacing w:after="30" w:before="0"/>
      </w:pPr>
      <w:r>
        <w:rPr>
          <w:rFonts w:ascii="Arial" w:cs="Arial" w:eastAsia="Arial" w:hAnsi="Arial"/>
          <w:sz w:val="17"/>
          <w:szCs w:val="17"/>
        </w:rPr>
        <w:t xml:space="preserve">• Lesson 4 said washing soda gives off CO2 when it reacts with moisture in the air. It does not: the crust is loss of water of crystallisation and no gas is released. Removed the wrong link in the teacher text, overview, model sticky note and reflection.</w:t>
      </w:r>
      <w:r>
        <w:rPr>
          <w:rFonts w:ascii="Arial" w:cs="Arial" w:eastAsia="Arial" w:hAnsi="Arial"/>
          <w:color w:val="666666"/>
          <w:sz w:val="15"/>
          <w:szCs w:val="15"/>
        </w:rPr>
        <w:t xml:space="preserve">  [guideline 1, 6]</w:t>
      </w:r>
    </w:p>
    <w:p>
      <w:pPr>
        <w:spacing w:after="30" w:before="0"/>
      </w:pPr>
      <w:r>
        <w:rPr>
          <w:rFonts w:ascii="Arial" w:cs="Arial" w:eastAsia="Arial" w:hAnsi="Arial"/>
          <w:sz w:val="17"/>
          <w:szCs w:val="17"/>
        </w:rPr>
        <w:t xml:space="preserve">• The mandazi equation was unbalanced (2HCl with one NaHCO3); corrected to 1 : 1 and added the baking-powder detail.</w:t>
      </w:r>
      <w:r>
        <w:rPr>
          <w:rFonts w:ascii="Arial" w:cs="Arial" w:eastAsia="Arial" w:hAnsi="Arial"/>
          <w:color w:val="666666"/>
          <w:sz w:val="15"/>
          <w:szCs w:val="15"/>
        </w:rPr>
        <w:t xml:space="preserve">  [guideline 1, 7]</w:t>
      </w:r>
    </w:p>
    <w:p>
      <w:pPr>
        <w:spacing w:after="30" w:before="0"/>
      </w:pPr>
      <w:r>
        <w:rPr>
          <w:rFonts w:ascii="Arial" w:cs="Arial" w:eastAsia="Arial" w:hAnsi="Arial"/>
          <w:sz w:val="17"/>
          <w:szCs w:val="17"/>
        </w:rPr>
        <w:t xml:space="preserve">• Lesson 4 told learners that CaCl2 is hygroscopic and absorbs water, giving away the Lesson 6 result. Now it is a prediction to test.</w:t>
      </w:r>
      <w:r>
        <w:rPr>
          <w:rFonts w:ascii="Arial" w:cs="Arial" w:eastAsia="Arial" w:hAnsi="Arial"/>
          <w:color w:val="666666"/>
          <w:sz w:val="15"/>
          <w:szCs w:val="15"/>
        </w:rPr>
        <w:t xml:space="preserve">  [guideline 4, 7]</w:t>
      </w:r>
    </w:p>
    <w:p>
      <w:pPr>
        <w:spacing w:after="30" w:before="0"/>
      </w:pPr>
      <w:r>
        <w:rPr>
          <w:rFonts w:ascii="Arial" w:cs="Arial" w:eastAsia="Arial" w:hAnsi="Arial"/>
          <w:sz w:val="17"/>
          <w:szCs w:val="17"/>
        </w:rPr>
        <w:t xml:space="preserve">• Lessons 3 to 5 gave the cumulative preparation chart three different names and start dates; now one 'Soluble Salt Preparation Methods' flow chart that Lesson 5 turns into a decision tree.</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Lesson 5 promised that Lesson 6 would check the calcium carbonate prediction and said 'one more lesson of preparation'; Lesson 6 is about salts in air. Fixed both and added the check to Lesson 6.</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KICD lists 'direct synthesis' as a preparation method, and the Unit and Lesson 8 mention it, but no lesson taught it. Added a short teacher demonstration or reading card in Lesson 5. The teacher must choose the example and whether equipment allows a demonstration.</w:t>
      </w:r>
      <w:r>
        <w:rPr>
          <w:rFonts w:ascii="Arial" w:cs="Arial" w:eastAsia="Arial" w:hAnsi="Arial"/>
          <w:color w:val="666666"/>
          <w:sz w:val="15"/>
          <w:szCs w:val="15"/>
        </w:rPr>
        <w:t xml:space="preserve">  [guideline 2, 8; teacher decision]</w:t>
      </w:r>
    </w:p>
    <w:p>
      <w:pPr>
        <w:spacing w:after="30" w:before="0"/>
      </w:pPr>
      <w:r>
        <w:rPr>
          <w:rFonts w:ascii="Arial" w:cs="Arial" w:eastAsia="Arial" w:hAnsi="Arial"/>
          <w:sz w:val="17"/>
          <w:szCs w:val="17"/>
        </w:rPr>
        <w:t xml:space="preserve">• 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Lesson 6 watch-glass test may not show the washing soda changing in 20-25 minutes (efflorescence is slow, and none at all on a humid day). Added a 24-hour 'day-before' set, expected ranges and a fallback. The teacher should trial it with the school's own balance and humidity.</w:t>
      </w:r>
      <w:r>
        <w:rPr>
          <w:rFonts w:ascii="Arial" w:cs="Arial" w:eastAsia="Arial" w:hAnsi="Arial"/>
          <w:color w:val="666666"/>
          <w:sz w:val="15"/>
          <w:szCs w:val="15"/>
        </w:rPr>
        <w:t xml:space="preserve">  [guideline 5, 8, 13; teacher decision]</w:t>
      </w:r>
    </w:p>
    <w:p>
      <w:pPr>
        <w:spacing w:after="30" w:before="0"/>
      </w:pPr>
      <w:r>
        <w:rPr>
          <w:rFonts w:ascii="Arial" w:cs="Arial" w:eastAsia="Arial" w:hAnsi="Arial"/>
          <w:sz w:val="17"/>
          <w:szCs w:val="17"/>
        </w:rPr>
        <w:t xml:space="preserve">• Table salt was described as 'unchanged under normal conditions' without limit; in very humid air (above about 75% humidity, e.g. coast on rainy days) NaCl does take up water. Limit stated in Lessons 6 and 8 and the Final Explanation.</w:t>
      </w:r>
      <w:r>
        <w:rPr>
          <w:rFonts w:ascii="Arial" w:cs="Arial" w:eastAsia="Arial" w:hAnsi="Arial"/>
          <w:color w:val="666666"/>
          <w:sz w:val="15"/>
          <w:szCs w:val="15"/>
        </w:rPr>
        <w:t xml:space="preserve">  [guideline 1, 5, 6]</w:t>
      </w:r>
    </w:p>
    <w:p>
      <w:pPr>
        <w:spacing w:after="30" w:before="0"/>
      </w:pPr>
      <w:r>
        <w:rPr>
          <w:rFonts w:ascii="Arial" w:cs="Arial" w:eastAsia="Arial" w:hAnsi="Arial"/>
          <w:sz w:val="17"/>
          <w:szCs w:val="17"/>
        </w:rPr>
        <w:t xml:space="preserve">• KICD content not taught: the effects of excessive use of inorganic fertilisers on the environment (eutrophication, soil and air pollution) and ways to reduce them. Added to the Lesson 7 agriculture reading and poster.</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r>
        <w:rPr>
          <w:rFonts w:ascii="Arial" w:cs="Arial" w:eastAsia="Arial" w:hAnsi="Arial"/>
          <w:color w:val="666666"/>
          <w:sz w:val="15"/>
          <w:szCs w:val="15"/>
        </w:rPr>
        <w:t xml:space="preserve">  [guideline 5, 10, 13; teacher decision]</w:t>
      </w:r>
    </w:p>
    <w:p>
      <w:pPr>
        <w:spacing w:after="30" w:before="0"/>
      </w:pPr>
      <w:r>
        <w:rPr>
          <w:rFonts w:ascii="Arial" w:cs="Arial" w:eastAsia="Arial" w:hAnsi="Arial"/>
          <w:sz w:val="17"/>
          <w:szCs w:val="17"/>
        </w:rPr>
        <w:t xml:space="preserve">• 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1 × 40 minutes (Lesson 2) + 7 × 80 minutes (Lessons 1, 3, 4, 5, 6, 7, 8) = 600 minutes total (10 hours)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total said 8 x 40 = 320 minutes, but only Lesson 2 is a 40-minute single period; the other seven lessons are 80-minute double periods. Recomputed: 40 + 7 x 80 = 40 + 560 = 600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G1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coreCompetencies</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Core competencies, values and PCIs now use the KICD wording for Introduction to Salts (the draft used the ones from Acids and Bases).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Communication and Collaboration: The learner develops teamwork by contributing to group decision making while working with peers as they carry out laboratory experiments on salt solubility, preparation and behaviour in air, and as they brainstorm on the meaning and classification of salts using samples such as inorganic fertilisers, table salt, and commercial salts found at home and in the school laboratory.</w:t>
            </w:r>
          </w:p>
          <w:p>
            <w:pPr>
              <w:spacing w:after="30" w:before="0"/>
            </w:pPr>
            <w:r>
              <w:rPr>
                <w:rFonts w:ascii="Arial" w:cs="Arial" w:eastAsia="Arial" w:hAnsi="Arial"/>
                <w:strike/>
                <w:color w:val="C00000"/>
                <w:sz w:val="17"/>
                <w:szCs w:val="17"/>
              </w:rPr>
              <w:t xml:space="preserve">• Digital Literacy: The learner interacts with digital technology as they watch a video on the preparation of zinc sulphate (ZnSO₄), search for information on the applications of salts across industries (agriculture, medicine, food, glass, paper, laundry and paints), and use digital tools to record and present experimental findings.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pPr>
            <w:r>
              <w:rPr>
                <w:rFonts w:ascii="Arial" w:cs="Arial" w:eastAsia="Arial" w:hAnsi="Arial"/>
                <w:color w:val="1B6B1B"/>
                <w:sz w:val="17"/>
                <w:szCs w:val="17"/>
                <w:u w:val="single"/>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pPr>
            <w:r>
              <w:rPr>
                <w:rFonts w:ascii="Arial" w:cs="Arial" w:eastAsia="Arial" w:hAnsi="Arial"/>
                <w:color w:val="1B6B1B"/>
                <w:sz w:val="17"/>
                <w:szCs w:val="17"/>
                <w:u w:val="single"/>
              </w:rPr>
              <w:t xml:space="preserve">• Creativity and imagination: The learner makes observations as they carry out experiments to determine solubility of salts in water. (In this sub-strand: the solubility experiment in Lesson 2 and the careful observation recorded in Lessons 3 to 6.)</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Respect: The learner appreciates the opinion of others as they carry out activities to categorise salts as soluble or insoluble. (In this sub-stran…</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Socio-Economic and Environmental Issues (waste management): The learner appropriately disposes of laboratory waste after preparing different salts.…</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Types of salts (normal, acidic, basic and double) • Solubility of salts (chlorides, carbonates, nitrates and sulphates) • Methods of preparation (d…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Learning to learn (sharing results) and Creativity and imagination (careful observation). PCI addressed: Socio-Economic and Environmental Issues (was…</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where Communication and Collaboration and Learning to learn were evidenced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lists three core competencies for this sub-strand: Communication and Collaboration, Learning to learn, and Creativity and imagination. The draft listed Digital Literacy, which KICD gives to the Acids and Bases sub-strand, and left out the other two. Restored the KICD sentences word for word and added a short 'In this sub-strand' tie to real lessons.</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G2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sep</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Nyama choma (grilled meat) was named as a salt-preserved food; replaced with salted and dried fish from Lake Victoria, which is what the lessons actually use.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preservation of nyama choma and fish from Lake Victoria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preservation of fish such as omena and tilapia from Lake Victoria</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Observe Phase, learnerExperience: </w:t>
            </w:r>
            <w:r>
              <w:rPr>
                <w:rFonts w:ascii="Arial" w:cs="Arial" w:eastAsia="Arial" w:hAnsi="Arial"/>
                <w:color w:val="1B6B1B"/>
                <w:sz w:val="15"/>
                <w:szCs w:val="15"/>
              </w:rPr>
              <w:t xml:space="preserve">NaCl for preserving and drying fish such as omena and tilapia at Lake Victoria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Nyama choma is roasted meat eaten fresh; it is not preserved with salt. Lesson 7 already uses omena and tilapia from Lake Victoria, so the Unit and Lesson 8 now match it.</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chem_2_1-011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learner preparing githeri notices that table salt (NaCl) dissolves quickly in water when cooking, but the calcium carbonate (CaCO₃) used to soften maize (the traditional Kenyan "togwa" process) does not dissolve — it remains as a white suspension.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draft said calcium carbonate is used to 'soften maize' in a traditional 'togwa' process. Togwa is a fermented porridge drink and does not use calcium carbonate (softening maize with lime is a different, Central American process), so the example was not sound. Kettle or pot scale is CaCO3, is familiar in Kenyan homes, and still gives the same contrast with table salt, so the lessons that say 'calcium carbonate does not dissolve' stay true. Checked: CaCO3 is insoluble in water (Lesson 2 data).</w:t>
            </w:r>
          </w:p>
          <w:p>
            <w:pPr>
              <w:spacing w:after="60" w:before="0"/>
            </w:pPr>
            <w:r>
              <w:rPr>
                <w:rFonts w:ascii="Arial" w:cs="Arial" w:eastAsia="Arial" w:hAnsi="Arial"/>
                <w:i/>
                <w:iCs/>
                <w:color w:val="555555"/>
                <w:sz w:val="15"/>
                <w:szCs w:val="15"/>
              </w:rPr>
              <w:t xml:space="preserve">Guideline: 1. Storyline and phenomenon;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(solubility rules; limescale from hard water)</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chem_2_1-011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G-AIR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Nothing explained how the same ordinary air can make CAN gain water yet washing soda lose water. Added a short 'each salt has its own balance with water vapour in the air' explanation, removed the 'same air'/'dry air' contradictions, and made the answers consistent.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8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6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4 minutes, then cold-call 3 learners to share complete sentences.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8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Unit overview, phenomenon: </w:t>
            </w:r>
            <w:r>
              <w:rPr>
                <w:rFonts w:ascii="Arial" w:cs="Arial" w:eastAsia="Arial" w:hAnsi="Arial"/>
                <w:color w:val="1B6B1B"/>
                <w:sz w:val="15"/>
                <w:szCs w:val="15"/>
              </w:rPr>
              <w:t xml:space="preserve">so why do they behave so differently when left out in ordinary air?</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Learners write the balanced equation for efflorescence with state symbols on their worksheet: Na₂CO₃·10H₂O(s) → Na₂CO₃·H₂O(s) + 9H₂O(g).</w:t>
            </w:r>
          </w:p>
          <w:p>
            <w:pPr>
              <w:spacing w:after="20" w:before="0"/>
            </w:pPr>
            <w:r>
              <w:rPr>
                <w:rFonts w:ascii="Arial" w:cs="Arial" w:eastAsia="Arial" w:hAnsi="Arial"/>
                <w:b/>
                <w:bCs/>
                <w:sz w:val="15"/>
                <w:szCs w:val="15"/>
              </w:rPr>
              <w:t xml:space="preserve">Lesson 6, Driving Question Board (DQB) Creation, learnerExperience: </w:t>
            </w:r>
            <w:r>
              <w:rPr>
                <w:rFonts w:ascii="Arial" w:cs="Arial" w:eastAsia="Arial" w:hAnsi="Arial"/>
                <w:color w:val="1B6B1B"/>
                <w:sz w:val="15"/>
                <w:szCs w:val="15"/>
              </w:rPr>
              <w:t xml:space="preserve">Each learner writes a full answer to the driving question in their own words on a green card (green = 'We can now answer this'). A strong answer soun…</w:t>
            </w:r>
          </w:p>
          <w:p>
            <w:pPr>
              <w:spacing w:after="20" w:before="0"/>
            </w:pPr>
            <w:r>
              <w:rPr>
                <w:rFonts w:ascii="Arial" w:cs="Arial" w:eastAsia="Arial" w:hAnsi="Arial"/>
                <w:b/>
                <w:bCs/>
                <w:sz w:val="15"/>
                <w:szCs w:val="15"/>
              </w:rPr>
              <w:t xml:space="preserve">Lesson 1, summaryTablePrompt.explained: </w:t>
            </w:r>
            <w:r>
              <w:rPr>
                <w:rFonts w:ascii="Arial" w:cs="Arial" w:eastAsia="Arial" w:hAnsi="Arial"/>
                <w:color w:val="1B6B1B"/>
                <w:sz w:val="15"/>
                <w:szCs w:val="15"/>
              </w:rPr>
              <w:t xml:space="preserve">requires understanding of solubility, water of crystallisation and the water vapour in the air — ideas that are built in Lessons 2 to 6</w:t>
            </w:r>
          </w:p>
          <w:p>
            <w:pPr>
              <w:spacing w:after="20" w:before="0"/>
            </w:pPr>
            <w:r>
              <w:rPr>
                <w:rFonts w:ascii="Arial" w:cs="Arial" w:eastAsia="Arial" w:hAnsi="Arial"/>
                <w:b/>
                <w:bCs/>
                <w:sz w:val="15"/>
                <w:szCs w:val="15"/>
              </w:rPr>
              <w:t xml:space="preserve">Lesson 6, slo.skills: </w:t>
            </w:r>
            <w:r>
              <w:rPr>
                <w:rFonts w:ascii="Arial" w:cs="Arial" w:eastAsia="Arial" w:hAnsi="Arial"/>
                <w:color w:val="1B6B1B"/>
                <w:sz w:val="15"/>
                <w:szCs w:val="15"/>
              </w:rPr>
              <w:t xml:space="preserve">write the balanced equation for efflorescence.</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it loses water of crystallisation to the air, because its crystals hold water more loosely than the air does, forming sodium carbonate monohydrate</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responses to ordinary air were strikingly different.</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it loses nine of its ten water molecules of crystallisation to the air, because its crystals hold water more loosely than the air does, producing</w:t>
            </w:r>
          </w:p>
          <w:p>
            <w:pPr>
              <w:spacing w:after="20" w:before="0"/>
            </w:pPr>
            <w:r>
              <w:rPr>
                <w:rFonts w:ascii="Arial" w:cs="Arial" w:eastAsia="Arial" w:hAnsi="Arial"/>
                <w:b/>
                <w:bCs/>
                <w:sz w:val="15"/>
                <w:szCs w:val="15"/>
              </w:rPr>
              <w:t xml:space="preserve">Final Explanation, Part 1: What is a salt, and why does classification not explain the puzzle?, exemplar: </w:t>
            </w:r>
            <w:r>
              <w:rPr>
                <w:rFonts w:ascii="Arial" w:cs="Arial" w:eastAsia="Arial" w:hAnsi="Arial"/>
                <w:color w:val="1B6B1B"/>
                <w:sz w:val="15"/>
                <w:szCs w:val="15"/>
              </w:rPr>
              <w:t xml:space="preserve">(c) The salt that does the work in CAN fertiliser is ammonium nitrate (mixed with limestone), and it, washing soda and table salt all belong to the s…</w:t>
            </w:r>
          </w:p>
          <w:p>
            <w:pPr>
              <w:spacing w:after="20" w:before="0"/>
            </w:pPr>
            <w:r>
              <w:rPr>
                <w:rFonts w:ascii="Arial" w:cs="Arial" w:eastAsia="Arial" w:hAnsi="Arial"/>
                <w:b/>
                <w:bCs/>
                <w:sz w:val="15"/>
                <w:szCs w:val="15"/>
              </w:rPr>
              <w:t xml:space="preserve">Final Explanation, Part 4: Explaining the phenomenon using behaviour of salts in air, exemplar: </w:t>
            </w:r>
            <w:r>
              <w:rPr>
                <w:rFonts w:ascii="Arial" w:cs="Arial" w:eastAsia="Arial" w:hAnsi="Arial"/>
                <w:color w:val="1B6B1B"/>
                <w:sz w:val="15"/>
                <w:szCs w:val="15"/>
              </w:rPr>
              <w:t xml:space="preserve">(c) CAN fertiliser is deliquescent: the ammonium nitrate in it attracts water molecules from the humid storeroom air (calcium chloride was our model …</w:t>
            </w:r>
          </w:p>
          <w:p>
            <w:pPr>
              <w:spacing w:after="20" w:before="0"/>
            </w:pPr>
            <w:r>
              <w:rPr>
                <w:rFonts w:ascii="Arial" w:cs="Arial" w:eastAsia="Arial" w:hAnsi="Arial"/>
                <w:b/>
                <w:bCs/>
                <w:sz w:val="15"/>
                <w:szCs w:val="15"/>
              </w:rPr>
              <w:t xml:space="preserve">Lesson 6, Model Building Phase, learnerExperience: </w:t>
            </w:r>
            <w:r>
              <w:rPr>
                <w:rFonts w:ascii="Arial" w:cs="Arial" w:eastAsia="Arial" w:hAnsi="Arial"/>
                <w:color w:val="1B6B1B"/>
                <w:sz w:val="15"/>
                <w:szCs w:val="15"/>
              </w:rPr>
              <w:t xml:space="preserve">escaping into the air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tells learners CAN took water from 'humid' air and washing soda lost water to 'dry' air, but the Unit says it was ordinary air and learners will ask how one air does both. The real reason is that every salt or hydrate has its own equilibrium with water vapour (hydrates lose water when the air holds less water vapour than their own vapour pressure; deliquescent salts gain water above their critical humidity). Added that in plain words and, for the same lesson, trimmed the Frayer (8 to 5 min), explanation (6 to 4 min) and sentence (4 to 3 min) times so the Explain phase fits its 18-minute share of the 80-minute period (see the timing group). Checked: sodium chloride's critical relative humidity is about 75% (Greenspan 1977).</w:t>
            </w:r>
          </w:p>
          <w:p>
            <w:pPr>
              <w:spacing w:after="60" w:before="0"/>
            </w:pPr>
            <w:r>
              <w:rPr>
                <w:rFonts w:ascii="Arial" w:cs="Arial" w:eastAsia="Arial" w:hAnsi="Arial"/>
                <w:i/>
                <w:iCs/>
                <w:color w:val="555555"/>
                <w:sz w:val="15"/>
                <w:szCs w:val="15"/>
              </w:rPr>
              <w:t xml:space="preserve">Guideline: 1. Storyline and phenomenon; 5. Student thinking; 6. Models and analogies;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Greenspan (1977), Humidity Fixed Points of Binary Saturated Aqueous Solutions, J. Res. National Bureau of Standards 81A (sodium chloride deliquesces above about 75% relative humidity)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G-AIR</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G-L7soft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said efflorescence is why washing soda softens water. It is not: softening is the carbonate precipitating calcium and magnesium (the Lesson 5 idea). Reading text, group prompt, summary and Final Explanation now say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Efflorescent salts like washing soda (Na₂CO₃·10H₂O) lose water of crystallisation in dry air, forming a white powdery crust — this is why it is effective as a laundry water softener but must be stored in airtight containers.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sodium carbonate (washing soda) as a water softener, because carbonate ions precipitate Ca²⁺ and Mg²⁺ from hard water as insoluble CaCO₃ and MgCO₃ (l…</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text says washing soda softens water. Use your solubility rules and your precipitation equation from Lesson 5: which ions does the carbonate re…</w:t>
            </w:r>
          </w:p>
          <w:p>
            <w:pPr>
              <w:spacing w:after="20" w:before="0"/>
            </w:pPr>
            <w:r>
              <w:rPr>
                <w:rFonts w:ascii="Arial" w:cs="Arial" w:eastAsia="Arial" w:hAnsi="Arial"/>
                <w:b/>
                <w:bCs/>
                <w:sz w:val="15"/>
                <w:szCs w:val="15"/>
              </w:rPr>
              <w:t xml:space="preserve">Final Explanation, Part 5: Using salts safely in Kenya, exemplar: </w:t>
            </w:r>
            <w:r>
              <w:rPr>
                <w:rFonts w:ascii="Arial" w:cs="Arial" w:eastAsia="Arial" w:hAnsi="Arial"/>
                <w:color w:val="1B6B1B"/>
                <w:sz w:val="15"/>
                <w:szCs w:val="15"/>
              </w:rPr>
              <w:t xml:space="preserve">by reacting with calcium and magnesium ions to form insoluble carbonates (precipitation).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Audit claim verified for Lesson 7 (the Final Explanation itself already gives the correct reason). Water softening happens because CO3(2-) reacts with Ca(2+) and Mg(2+) to give insoluble CaCO3 and MgCO3 (Lesson 2 solubility rules: most carbonates are insoluble). Efflorescence only explains why the washing soda must be stored in a closed container. Checked by Ca(2+) + CO3(2-) -&gt; CaCO3(s): charges 2+ and 2- cancel, one of each.</w:t>
            </w:r>
          </w:p>
          <w:p>
            <w:pPr>
              <w:spacing w:after="60" w:before="0"/>
            </w:pPr>
            <w:r>
              <w:rPr>
                <w:rFonts w:ascii="Arial" w:cs="Arial" w:eastAsia="Arial" w:hAnsi="Arial"/>
                <w:i/>
                <w:iCs/>
                <w:color w:val="555555"/>
                <w:sz w:val="15"/>
                <w:szCs w:val="15"/>
              </w:rPr>
              <w:t xml:space="preserve">Guideline: 1. Storyline and phenomenon;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(hard water and precipitation of CaCO3/MgCO3 by carbonate 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G-L7soft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G-LREF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Driving Question Board (DQB) Creation,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Wrong 'Lesson N' references corrected (Lesson 30 and '29 lessons' in a unit of 8, solubility table said Lesson 4 instead of Lesson 2, vocabulary said Lesson 5 instead of Lesson 6, and similar).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Lesson 30 it should be nearly full of answers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Lesson 8 it should be nearly full of answers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1, Model Building Phase, sensemakingStrategy: </w:t>
            </w:r>
            <w:r>
              <w:rPr>
                <w:rFonts w:ascii="Arial" w:cs="Arial" w:eastAsia="Arial" w:hAnsi="Arial"/>
                <w:color w:val="1B6B1B"/>
                <w:sz w:val="15"/>
                <w:szCs w:val="15"/>
              </w:rPr>
              <w:t xml:space="preserve">needed for the remaining seven lessons</w:t>
            </w:r>
          </w:p>
          <w:p>
            <w:pPr>
              <w:spacing w:after="20" w:before="0"/>
            </w:pPr>
            <w:r>
              <w:rPr>
                <w:rFonts w:ascii="Arial" w:cs="Arial" w:eastAsia="Arial" w:hAnsi="Arial"/>
                <w:b/>
                <w:bCs/>
                <w:sz w:val="15"/>
                <w:szCs w:val="15"/>
              </w:rPr>
              <w:t xml:space="preserve">Lesson 8, Explain Phase, formativeAssessment: </w:t>
            </w:r>
            <w:r>
              <w:rPr>
                <w:rFonts w:ascii="Arial" w:cs="Arial" w:eastAsia="Arial" w:hAnsi="Arial"/>
                <w:color w:val="1B6B1B"/>
                <w:sz w:val="15"/>
                <w:szCs w:val="15"/>
              </w:rPr>
              <w:t xml:space="preserve">We used a specific chemistry term for this in Lesson 6</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Your solubility table from Lesson 2</w:t>
            </w:r>
          </w:p>
          <w:p>
            <w:pPr>
              <w:spacing w:after="20" w:before="0"/>
            </w:pPr>
            <w:r>
              <w:rPr>
                <w:rFonts w:ascii="Arial" w:cs="Arial" w:eastAsia="Arial" w:hAnsi="Arial"/>
                <w:b/>
                <w:bCs/>
                <w:sz w:val="15"/>
                <w:szCs w:val="15"/>
              </w:rPr>
              <w:t xml:space="preserve">Lesson 7, teacherReflection: </w:t>
            </w:r>
            <w:r>
              <w:rPr>
                <w:rFonts w:ascii="Arial" w:cs="Arial" w:eastAsia="Arial" w:hAnsi="Arial"/>
                <w:color w:val="1B6B1B"/>
                <w:sz w:val="15"/>
                <w:szCs w:val="15"/>
              </w:rPr>
              <w:t xml:space="preserve">(Lesson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has 8 lessons, not 30. Likely carried over from the 30 KICD lessons.</w:t>
            </w:r>
          </w:p>
          <w:p>
            <w:pPr>
              <w:spacing w:after="60" w:before="0"/>
            </w:pPr>
            <w:r>
              <w:rPr>
                <w:rFonts w:ascii="Arial" w:cs="Arial" w:eastAsia="Arial" w:hAnsi="Arial"/>
                <w:i/>
                <w:iCs/>
                <w:color w:val="555555"/>
                <w:sz w:val="15"/>
                <w:szCs w:val="15"/>
              </w:rPr>
              <w:t xml:space="preserve">Guideline: 2. KICD alignment; 3. Time and pacing;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G-LREF</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each definition with an example equation on the board.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card sort had no answer key, so a teacher who did not write the lesson could not check the groups. Added the key (checked card by card: 8 + 4 + 2 + 2 = 16) and the two most likely mix-ups.</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(alum is a double salt used to purify drinking water in Nairobi's treatment plants)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(for example potash alum, KAl(SO₄)₂·12H₂O, a double salt that is sometimes used to settle mud out of water)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Potash alum is a double salt, but water treatment plants usually use aluminium sulphate, which is a normal salt, so the original sentence could teach the wrong thing. Replaced with a safe example.</w:t>
            </w:r>
          </w:p>
          <w:p>
            <w:pPr>
              <w:spacing w:after="60" w:before="0"/>
            </w:pPr>
            <w:r>
              <w:rPr>
                <w:rFonts w:ascii="Arial" w:cs="Arial" w:eastAsia="Arial" w:hAnsi="Arial"/>
                <w:i/>
                <w:iCs/>
                <w:color w:val="555555"/>
                <w:sz w:val="15"/>
                <w:szCs w:val="15"/>
              </w:rPr>
              <w:t xml:space="preserve">Guideline: 9. Local and cultural accuracy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Greenwood and Earnshaw, Chemistry of the Elements (alums as double sulphates)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chem_2_1-025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substrand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2.1 Introduction to Salts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Sub-Strand 2.1: Introduction to Salts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2 used a different heading format from the other seven lessons. Made it the same ('Sub-Strand 2.1: Introduction to Salts').</w:t>
            </w:r>
          </w:p>
          <w:p>
            <w:pPr>
              <w:spacing w:after="60" w:before="0"/>
            </w:pPr>
            <w:r>
              <w:rPr>
                <w:rFonts w:ascii="Arial" w:cs="Arial" w:eastAsia="Arial" w:hAnsi="Arial"/>
                <w:i/>
                <w:iCs/>
                <w:color w:val="555555"/>
                <w:sz w:val="15"/>
                <w:szCs w:val="15"/>
              </w:rPr>
              <w:t xml:space="preserve">Guideline: 2. KICD alignment;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chem_2_1-025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G-TIME (group)</w:t>
            </w:r>
          </w:p>
          <w:p>
            <w:pPr>
              <w:spacing w:after="10" w:before="0"/>
            </w:pPr>
            <w:r>
              <w:rPr>
                <w:rFonts w:ascii="Arial" w:cs="Arial" w:eastAsia="Arial" w:hAnsi="Arial"/>
                <w:b/>
                <w:bCs/>
                <w:color w:val="C55A11"/>
                <w:sz w:val="14"/>
                <w:szCs w:val="14"/>
              </w:rPr>
              <w:t xml:space="preserve">12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overview</w:t>
            </w:r>
          </w:p>
          <w:p>
            <w:pPr>
              <w:spacing w:after="60" w:before="0"/>
            </w:pPr>
            <w:r>
              <w:rPr>
                <w:rFonts w:ascii="Arial" w:cs="Arial" w:eastAsia="Arial" w:hAnsi="Arial"/>
                <w:i/>
                <w:iCs/>
                <w:sz w:val="15"/>
                <w:szCs w:val="15"/>
              </w:rPr>
              <w:t xml:space="preserve">and 11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2, 3, 5, 6 and 8 did not fit their periods (Lesson 2 needed about 52 minutes in a 40-minute slot). Added a phase-minute guide to each and trimmed times where needed.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update their cumulative models with a solubility column.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update their cumulative models with a solubility column. Timing guide for the 40-minute period: Predict 6 min, Observe 14 min, Explain 11 min, Driving Question Board 4 min, Model Building 5 min.</w:t>
            </w:r>
          </w:p>
          <w:p>
            <w:pPr>
              <w:spacing w:after="20" w:before="60"/>
            </w:pPr>
            <w:r>
              <w:rPr>
                <w:rFonts w:ascii="Arial" w:cs="Arial" w:eastAsia="Arial" w:hAnsi="Arial"/>
                <w:b/>
                <w:bCs/>
                <w:color w:val="666666"/>
                <w:sz w:val="15"/>
                <w:szCs w:val="15"/>
              </w:rPr>
              <w:t xml:space="preserve">Related edits made for consistency (11). Exact wording is in the tracked-change document.</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The teacher pauses the class at the 7-minute mark</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7-minute pause, ask the whole class</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on A3 paper (one shared chart: the teacher fills in the class table while groups add their own rows) to be displayed</w:t>
            </w:r>
          </w:p>
          <w:p>
            <w:pPr>
              <w:spacing w:after="20" w:before="0"/>
            </w:pPr>
            <w:r>
              <w:rPr>
                <w:rFonts w:ascii="Arial" w:cs="Arial" w:eastAsia="Arial" w:hAnsi="Arial"/>
                <w:b/>
                <w:bCs/>
                <w:sz w:val="15"/>
                <w:szCs w:val="15"/>
              </w:rPr>
              <w:t xml:space="preserve">Lesson 5, overview: </w:t>
            </w:r>
            <w:r>
              <w:rPr>
                <w:rFonts w:ascii="Arial" w:cs="Arial" w:eastAsia="Arial" w:hAnsi="Arial"/>
                <w:color w:val="1B6B1B"/>
                <w:sz w:val="15"/>
                <w:szCs w:val="15"/>
              </w:rPr>
              <w:t xml:space="preserve">are chemically different entities. Timing guide for 80 minutes: Predict 8, Observe 27, Explain 22, Driving Question Board 10, Model Building 13. If t…</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by posting their first questions and partial explanations about the phenomenon. Timing guide for 80 minutes: Predict 12, Observe 20, Explain 22 (if t…</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to show water molecule interactions at a salt surface. Timing guide for 80 minutes: Predict 8 (including a 2-minute check of the Lesson 5 prediction)…</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Distribute green cards. Say: 'Today is the day we have been building toward for six lessons. You now have enough evidence to write a full, scientific…</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Say: 'Open your cumulative model. We are adding Panel 6 today — the most important panel yet, because it explains our phenomenon at the particle leve…</w:t>
            </w:r>
          </w:p>
          <w:p>
            <w:pPr>
              <w:spacing w:after="20" w:before="0"/>
            </w:pPr>
            <w:r>
              <w:rPr>
                <w:rFonts w:ascii="Arial" w:cs="Arial" w:eastAsia="Arial" w:hAnsi="Arial"/>
                <w:b/>
                <w:bCs/>
                <w:sz w:val="15"/>
                <w:szCs w:val="15"/>
              </w:rPr>
              <w:t xml:space="preserve">Lesson 8, Observe Phase, teacherMoves: </w:t>
            </w:r>
            <w:r>
              <w:rPr>
                <w:rFonts w:ascii="Arial" w:cs="Arial" w:eastAsia="Arial" w:hAnsi="Arial"/>
                <w:color w:val="1B6B1B"/>
                <w:sz w:val="15"/>
                <w:szCs w:val="15"/>
              </w:rPr>
              <w:t xml:space="preserve">Give groups 8 minutes to assemble the poster from the models already in their notebooks (no new content: copy and organise), then set the timer for 5…</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to ensure every learner is drawn into the final sensemaking conversation. Timing guide for 80 minutes: Predict 8, Observe 24, Explain 18, summative 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After 5 minutes, cold-call 3 pairs to share their definition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Added up the activity times in Lesson 2: Predict about 8, Observe about 17 (7 tubes, stirring, 2-minute stand, 10-minute pause), Explain about 15 (class chart, pattern colouring, rule drafting, reading card, A3 chart, githeri answer), Driving Question Board about 5, Model about 7: roughly 52 minutes for a 40-minute period. The guide gives 6 + 14 + 11 + 4 + 5 = 40, and the next three edits trim the activities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G-TIME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G-L2prac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slo.skills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practical fixed: safety note named a chemical not used (barium chloride) and left out goggles and lead handling; the skill list promised mass changes that are never measured.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will measure and record mass changes, observe dissolving behaviour,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will measure small amounts of salt and water, observe dissolving behaviour,</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slo.safetyNotes: </w:t>
            </w:r>
            <w:r>
              <w:rPr>
                <w:rFonts w:ascii="Arial" w:cs="Arial" w:eastAsia="Arial" w:hAnsi="Arial"/>
                <w:color w:val="1B6B1B"/>
                <w:sz w:val="15"/>
                <w:szCs w:val="15"/>
              </w:rPr>
              <w:t xml:space="preserve">Safety goggles and gloves are required throughout. Avoid ingesting any chemicals. Copper sulphate is toxic — learners must wear gloves when handling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Nothing in Lesson 2 measures mass (that is Lesson 6); the practical measures 5 mL of water and a spatula tip of each salt.</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G-L2prac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G-RULES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Solubility rules were stated with missing exceptions (chlorides; calcium sulphate) in the Final Explanation and the Lesson 2 summary, and the Lesson 2 tubes could not have produced the exceptions. Rules now match everywhere and the lesson says where the exceptions come from.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the reading card.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the reading card. Remind learners that only one chloride and two of each other type were tested today, so the exceptions on the card (lead(II) chloride, silver chloride, barium sulphate, calcium sulphate) come from other scientists' data, not from their tubes.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2, Explain Phase, learnerExperience: </w:t>
            </w:r>
            <w:r>
              <w:rPr>
                <w:rFonts w:ascii="Arial" w:cs="Arial" w:eastAsia="Arial" w:hAnsi="Arial"/>
                <w:color w:val="1B6B1B"/>
                <w:sz w:val="15"/>
                <w:szCs w:val="15"/>
              </w:rPr>
              <w:t xml:space="preserve">most sulphates are soluble except lead(II) sulphate and barium sulphate (calcium sulphate is only slightly soluble);</w:t>
            </w:r>
          </w:p>
          <w:p>
            <w:pPr>
              <w:spacing w:after="20" w:before="0"/>
            </w:pPr>
            <w:r>
              <w:rPr>
                <w:rFonts w:ascii="Arial" w:cs="Arial" w:eastAsia="Arial" w:hAnsi="Arial"/>
                <w:b/>
                <w:bCs/>
                <w:sz w:val="15"/>
                <w:szCs w:val="15"/>
              </w:rPr>
              <w:t xml:space="preserve">Lesson 2, summaryTablePrompt.learned: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p>
            <w:pPr>
              <w:spacing w:after="20" w:before="0"/>
            </w:pPr>
            <w:r>
              <w:rPr>
                <w:rFonts w:ascii="Arial" w:cs="Arial" w:eastAsia="Arial" w:hAnsi="Arial"/>
                <w:b/>
                <w:bCs/>
                <w:sz w:val="15"/>
                <w:szCs w:val="15"/>
              </w:rPr>
              <w:t xml:space="preserve">Final Explanation, Part 2: Solubility and why liquid water is not the whole answer, exemplar: </w:t>
            </w:r>
            <w:r>
              <w:rPr>
                <w:rFonts w:ascii="Arial" w:cs="Arial" w:eastAsia="Arial" w:hAnsi="Arial"/>
                <w:color w:val="1B6B1B"/>
                <w:sz w:val="15"/>
                <w:szCs w:val="15"/>
              </w:rPr>
              <w:t xml:space="preserve">Most chlorides are soluble except lead(II) chloride and silver chloride. Most carbonates are insoluble except those of sodium, potassium and ammonium…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Learners tested seven salts, so the data cannot show the exceptions; the teacher is now told to say so, which keeps the evidence honest.</w:t>
            </w:r>
          </w:p>
          <w:p>
            <w:pPr>
              <w:spacing w:after="60" w:before="0"/>
            </w:pPr>
            <w:r>
              <w:rPr>
                <w:rFonts w:ascii="Arial" w:cs="Arial" w:eastAsia="Arial" w:hAnsi="Arial"/>
                <w:i/>
                <w:iCs/>
                <w:color w:val="555555"/>
                <w:sz w:val="15"/>
                <w:szCs w:val="15"/>
              </w:rPr>
              <w:t xml:space="preserve">Guideline: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G-RULES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taught that being a soluble salt (made from an acid) explains why CAN takes in water. Table salt is soluble too and did not, so this was a misconception built into the lesson. Now learners find how CAN is made and see that this does not explain the clumping; Lesson 6 does.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explaining why CAN fertiliser (which contains soluble salts formed through acid-base and acid-metal reactions) absorbs moisture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finding out how the ammonium nitrate in CAN fertiliser is made (an acid + base reaction) and testing whether knowing how a salt is made explains why it takes in water from the air.</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They now know that the salt in CAN fertiliser, ammonium nitrate, is soluble, and that table salt and washing soda are soluble too.</w:t>
            </w:r>
          </w:p>
          <w:p>
            <w:pPr>
              <w:spacing w:after="20" w:before="0"/>
            </w:pPr>
            <w:r>
              <w:rPr>
                <w:rFonts w:ascii="Arial" w:cs="Arial" w:eastAsia="Arial" w:hAnsi="Arial"/>
                <w:b/>
                <w:bCs/>
                <w:sz w:val="15"/>
                <w:szCs w:val="15"/>
              </w:rPr>
              <w:t xml:space="preserve">Lesson 3, slo.purposeInStoryline: </w:t>
            </w:r>
            <w:r>
              <w:rPr>
                <w:rFonts w:ascii="Arial" w:cs="Arial" w:eastAsia="Arial" w:hAnsi="Arial"/>
                <w:color w:val="1B6B1B"/>
                <w:sz w:val="15"/>
                <w:szCs w:val="15"/>
              </w:rPr>
              <w:t xml:space="preserve">and see that ammonium nitrate, the salt in CAN, is itself made by an acid reaction (acid + base, met in Lesson 4). Because NaCl and washing soda are …</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The lesson links back to the phenomenon honestly: the ammonium nitrate in CAN fertiliser is made by neutralising nitric acid with ammonia (the acid +…</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'CAN fertiliser contains the soluble salt ammonium nitrate, NH₄NO₃. Using what you have learned today about how soluble salts are prepared, write 2–3…</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 does knowing HOW CAN is made explain why it clumps? Remember that table salt and washing soda are soluble salts made from acids too.' [Listen for: …</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Observable indicator of mastery — learner suggests an acid and a base route for ammonium nitrate (nitric acid + ammonia), AND recognises that this do…</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'I was made by neutralising an acid with a base — but being a soluble salt does not tell you why I take in water from the air. Lesson 6 will test tha…</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[Listen for: made by an acid reaction + an honest statement that this does not yet explain the water uptake.]</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(b) Speech bubble contains both a causal mechanism (made by an acid reaction) AND an honest statement that this does not yet explain the clumping.</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3. PHENOMENON CONNECTION: Check the DQB cards and model speech bubbles. Did any learners write that 'soluble salts absorb water from the air'? If so,…</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CAN fertiliser contains ammonium nitrate, a soluble salt made by an acid + base reaction (nitric acid with ammonia), one of the acid reactions we are…</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(deliquescence or hygroscopic behaviour, and why table salt and washing soda behave differently)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told learners that CAN 'is a soluble salt, so its granules absorb water from the air' and had them write 'soluble salts can absorb water from the air'. That contradicts Lesson 2 (NaCl and Na2CO3 are soluble and were not wet) and invites a misconception the Final Explanation then has to undo. Ammonium nitrate is manufactured by neutralising nitric acid with ammonia (HNO3 + NH3 -&gt; NH4NO3; checked: N 2=2, H 4=4, O 3=3), which is the acid + base route of Lesson 4, not acid + metal. The edits below keep the link to the storyline but leave the real explanation (behaviour in air) to Lesson 6.</w:t>
            </w:r>
          </w:p>
          <w:p>
            <w:pPr>
              <w:spacing w:after="60" w:before="0"/>
            </w:pPr>
            <w:r>
              <w:rPr>
                <w:rFonts w:ascii="Arial" w:cs="Arial" w:eastAsia="Arial" w:hAnsi="Arial"/>
                <w:i/>
                <w:iCs/>
                <w:color w:val="555555"/>
                <w:sz w:val="15"/>
                <w:szCs w:val="15"/>
              </w:rPr>
              <w:t xml:space="preserve">Guideline: 1. Storyline and phenomenon; 3. Time and pacing; 5. Student thinking;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(hygroscopic and deliquescent solids; solubility is not the same as taking in water from air); Ullmann's Encyclopedia of Industrial Chemistry, Ammonium Nitrate (made by neutralising nitric acid with ammonia)</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G-L3cryst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said the filtrate was 'retained for evaporation' and the skills list says learners obtain crystals, but nobody ever evaporated it. Added the evaporate-and-crystallise step so learners actually end with a salt (KICD: prepare salts).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blue CuSO₄ filtrate is collected.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including the CAN phenomenon column. You have 3 minutes.' [Timer. Walk the room.] Check that every group's evaporating dish is on gentle heat and is …</w:t>
            </w:r>
          </w:p>
          <w:p>
            <w:pPr>
              <w:spacing w:after="20" w:before="0"/>
            </w:pPr>
            <w:r>
              <w:rPr>
                <w:rFonts w:ascii="Arial" w:cs="Arial" w:eastAsia="Arial" w:hAnsi="Arial"/>
                <w:b/>
                <w:bCs/>
                <w:sz w:val="15"/>
                <w:szCs w:val="15"/>
              </w:rPr>
              <w:t xml:space="preserve">Lesson 3, slo.safetyNotes: </w:t>
            </w:r>
            <w:r>
              <w:rPr>
                <w:rFonts w:ascii="Arial" w:cs="Arial" w:eastAsia="Arial" w:hAnsi="Arial"/>
                <w:color w:val="1B6B1B"/>
                <w:sz w:val="15"/>
                <w:szCs w:val="15"/>
              </w:rPr>
              <w:t xml:space="preserve">(5) Learners with skin sensitivity must report to the teacher before handling reagents. (6) When evaporating the filtrate, heat gently only until cry…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learners never made the salt itself, only a solution. Evaporating to the crystallisation point and cooling is the standard method (the zinc sulphate crystals are the white heptahydrate and the copper sulphate crystals the blue pentahydrate). It runs in the background while learners write equations, and the overview timing guide allows for it.</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(b: prepare salts using appropriate methods in the laboratory)</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G-L3cryst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(colourless/white CuO → blue solution)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(black CuO powder → blue solution)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Copper(II) oxide is black, as the same lesson says elsewhere ('black copper(II) oxide powder'); the look-for said colourless/white, which would make teachers mark correct observations wrong.</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(copper(II) oxide is a black solid; aqueous copper(II) sulphate is blue)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G-L4methods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counted its preparation methods three different ways (four, five, and a numbering that skipped (3)). Now four soluble-salt methods everywhere; direct synthesis is taught in Lesson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 synthesis, acid + metal, acid + metal oxide, acid + base, acid + carbonate)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(acid + metal, acid + metal oxide, acid + base, acid + carbonate/hydrogen carbonate)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(3) Acid + Base → Salt + Water (example: HCl + NaOH → NaCl + H₂O) and (4) Acid + Carbonate</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the one we have been building since Lesson 3</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four methods, all connected to real Kenyan chemistry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title and purpose say four methods; the overview listed five including direct synthesis, which Lesson 4 does not teach, and the flow-chart branches were numbered (4) and (5) with no (3). Counted: acid + metal, acid + metal oxide (Lesson 3), acid + base, acid + carbonate/hydrogen carbonate (Lesson 4) = 4.</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G-L4methods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G-L4wash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said washing soda gives off CO2 when it reacts with moisture in the air. It does not: the crust is loss of water of crystallisation and no gas is released. Removed the wrong link in the teacher text, overview, model sticky note and reflection.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how CO₂ is released from washing soda (Na₂CO₃) when it reacts with atmospheric moisture — a thread back to the anchoring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how CO₂ is released when an acid meets a carbonate. Note for the teacher: the washing soda crust in the anchoring phenomenon is not this reaction; it gives off no gas and is loss of water of crystallisation, studied in Lesson 6.</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as a contrast, to the washing soda crust in the anchoring phenomenon, which involves no gas (it is efflorescence, studied in Lesson 6)</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Is washing soda's crust the same kind of change? (We test this in Lesson 6.)'</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mandazi–CO₂–carbonate connection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Sodium carbonate decahydrate effloresces by losing water: Na2CO3·10H2O -&gt; Na2CO3·H2O + 9H2O (Lesson 6). It does not release CO2 with atmospheric moisture; CO2 comes from carbonates only with an acid or strong heating. The wrong link would also send learners looking for a gas in Lesson 6.</w:t>
            </w:r>
          </w:p>
          <w:p>
            <w:pPr>
              <w:spacing w:after="60" w:before="0"/>
            </w:pPr>
            <w:r>
              <w:rPr>
                <w:rFonts w:ascii="Arial" w:cs="Arial" w:eastAsia="Arial" w:hAnsi="Arial"/>
                <w:i/>
                <w:iCs/>
                <w:color w:val="555555"/>
                <w:sz w:val="15"/>
                <w:szCs w:val="15"/>
              </w:rPr>
              <w:t xml:space="preserve">Guideline: 1. Storyline and phenomenon;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of Na2CO3·10H2O; carbonates release CO2 only with acids or heat)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G-L4wash</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G-L4eq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mandazi equation was unbalanced (2HCl with one NaHCO3); corrected to 1 : 1 and added the baking-powder detail.</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equation for that reaction too: 2HCl + NaHCO₃ → NaCl + CO₂ + H₂O.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equation for that reaction too: HCl + NaHCO₃ → NaCl + CO₂ + H₂O.</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Write that equation in your Phenomenon Connection box.' Teacher note: in dough the acid comes from the other ingredient of baking powder or from sour…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Recounted atoms: HCl + NaHCO3 -&gt; NaCl + CO2 + H2O has Na 1=1, H 1+1=2 (H2O), Cl 1=1, C 1=1, O 3=2+1. With 2HCl there would be 2 Cl on the left and only 1 on the right, so the old equation was unbalanced. (The coefficient 2 in 2HCl + CaCO3 is correct: Ca 1, C 1, O 3=2+1, H 2=2, Cl 2=2.)</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(acid + hydrogen carbonate reactions)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G-L4eq</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G-L4spoil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4 told learners that CaCl2 is hygroscopic and absorbs water, giving away the Lesson 6 result. Now it is a prediction to test.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also identify that CaCl₂ (calcium chloride) is a hygroscopic salt — a useful comparison with the anchoring phenomenon (CAN fertiliser clumping — CaCl₂ is not an ingredient of CAN, but CAN's ammonium nitrate also absorbs water from the air).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also write a prediction: 'Which do you think will behave differently in air, NaCl or CaCl₂, and why?' This is to be tested in Lesson 6, where CaCl₂ is used as a model salt (CaCl₂ is not an ingredient of CAN).</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4, Explain Phase, teacherMoves: </w:t>
            </w:r>
            <w:r>
              <w:rPr>
                <w:rFonts w:ascii="Arial" w:cs="Arial" w:eastAsia="Arial" w:hAnsi="Arial"/>
                <w:color w:val="1B6B1B"/>
                <w:sz w:val="15"/>
                <w:szCs w:val="15"/>
              </w:rPr>
              <w:t xml:space="preserve">Why might CaCl₂ behave differently from NaCl? Write your prediction in your notebook — we will test it in Lesson 6.'</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'Might CaCl₂ take in water from the air? Could that be connected to why CAN fertiliser clumps?'</w:t>
            </w:r>
          </w:p>
          <w:p>
            <w:pPr>
              <w:spacing w:after="20" w:before="0"/>
            </w:pPr>
            <w:r>
              <w:rPr>
                <w:rFonts w:ascii="Arial" w:cs="Arial" w:eastAsia="Arial" w:hAnsi="Arial"/>
                <w:b/>
                <w:bCs/>
                <w:sz w:val="15"/>
                <w:szCs w:val="15"/>
              </w:rPr>
              <w:t xml:space="preserve">Lesson 4, Driving Question Board (DQB) Creation, formativeAssessment: </w:t>
            </w:r>
            <w:r>
              <w:rPr>
                <w:rFonts w:ascii="Arial" w:cs="Arial" w:eastAsia="Arial" w:hAnsi="Arial"/>
                <w:color w:val="1B6B1B"/>
                <w:sz w:val="15"/>
                <w:szCs w:val="15"/>
              </w:rPr>
              <w:t xml:space="preserve">CaCl₂ as 'may take in water — to test in Lesson 6'</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while CaCl₂ (prepared by acid + carbonate) may take in water from the air, which is a prediction, possibly like the ammonium nitrate in CAN fertilise…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4: learners should meet the behaviour in an experiment before being told the word and the result. Lesson 6 is the experiment that shows CaCl2 gains water. In Lesson 4 it is now a written prediction.</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G-L4spoil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Driving Question Board (DQB) Creation,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KARLO [Kenya Agricultural and Livestock Research Organisation]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KALRO [Kenya Agricultural and Livestock Research Organization]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KARLO is a misspelling; the national body is KALRO (and the guidelines require KALRO, not KARI).</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KALRO (Kenya Agricultural and Livestock Research Organization), the official name and acronym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'You are making a new insoluble salt right now in your test tube — just as nature made the white crust on the washing soda by a different process. But notice: your precipitate forms instantly when two solutions meet. The white crust on the washing soda took overnight. What does that tell us about the two processes?'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old prompt said nature 'made' the crust 'by a different process', which suggests the crust is a new salt formed from two solutions. It is the same compound that has lost water (Lesson 6). The prompt is now an open question and does not give away Lesson 6.</w:t>
            </w:r>
          </w:p>
          <w:p>
            <w:pPr>
              <w:spacing w:after="60" w:before="0"/>
            </w:pPr>
            <w:r>
              <w:rPr>
                <w:rFonts w:ascii="Arial" w:cs="Arial" w:eastAsia="Arial" w:hAnsi="Arial"/>
                <w:i/>
                <w:iCs/>
                <w:color w:val="555555"/>
                <w:sz w:val="15"/>
                <w:szCs w:val="15"/>
              </w:rPr>
              <w:t xml:space="preserve">Guideline: 1. Storyline and phenomenon; 4. Sequence logic;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versus precipitation)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G-L5names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3 to 5 gave the cumulative preparation chart three different names and start dates; now one 'Soluble Salt Preparation Methods' flow chart that Lesson 5 turns into a decision tree.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four-column comparison chart (started in Lesson 3)</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four-column comparison chart (built today from the Lesson 3 and 4 flow charts)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5, Model Building Phase, learnerExperience: </w:t>
            </w:r>
            <w:r>
              <w:rPr>
                <w:rFonts w:ascii="Arial" w:cs="Arial" w:eastAsia="Arial" w:hAnsi="Arial"/>
                <w:color w:val="1B6B1B"/>
                <w:sz w:val="15"/>
                <w:szCs w:val="15"/>
              </w:rPr>
              <w:t xml:space="preserve">retrieve their cumulative 'Soluble Salt Preparation Methods' flow chart (started in Lesson 3, completed in Lesson 4) and turn it into a 'Salt Prepara…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builds a class model, Lesson 4 a flow chart 'begun in Lesson 3', Lesson 5 a decision tree and a comparison chart 'started in Lesson 3'. No comparison chart was ever started in Lesson 3.</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G-L5names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G-L5close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Model Building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promised that Lesson 6 would check the calcium carbonate prediction and said 'one more lesson of preparation'; Lesson 6 is about salts in air. Fixed both and added the check to Lesson 6.</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Hold your prediction. Lesson 6 will tell you if you were right.' 6. Close: 'Look at your driving question on the board. We now have answers for four of the five preparation methods. One more lesson of preparation, then we turn to the big question — why does CAN get wet, washing soda shrinks, and table salt does nothing?'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Predict Phase, teacherMoves: </w:t>
            </w:r>
            <w:r>
              <w:rPr>
                <w:rFonts w:ascii="Arial" w:cs="Arial" w:eastAsia="Arial" w:hAnsi="Arial"/>
                <w:color w:val="1B6B1B"/>
                <w:sz w:val="15"/>
                <w:szCs w:val="15"/>
              </w:rPr>
              <w:t xml:space="preserve">First (2 minutes): ask three learners for their Lesson 5 prediction of how to prepare calcium carbonate and confirm it (CaCO₃ is insoluble, so use pr…</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6 never returned to the calcium carbonate prediction and there is no further preparation lesson (Lessons 3 to 5 cover all preparation methods; Lesson 6 is air). Equation checked: CaCl2 + Na2CO3 -&gt; CaCO3 + 2NaCl, Ca 1=1, C 1=1, O 3=3, Na 2=2, Cl 2=2.</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G-L5close</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G-L5direct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lists 'direct synthesis' as a preparation method, and the Unit and Lesson 8 mention it, but no lesson taught it. Added a short teacher demonstration or reading card in Lesson 5. The teacher must choose the example and whether equipment allows a demonstration.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driving force = formation of insoluble product.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give groups 3 minutes to complete their column (add the 2-minute direct-synthesis demonstration or reading card here); cold-call groups to contribute…</w:t>
            </w:r>
          </w:p>
          <w:p>
            <w:pPr>
              <w:spacing w:after="20" w:before="0"/>
            </w:pPr>
            <w:r>
              <w:rPr>
                <w:rFonts w:ascii="Arial" w:cs="Arial" w:eastAsia="Arial" w:hAnsi="Arial"/>
                <w:b/>
                <w:bCs/>
                <w:sz w:val="15"/>
                <w:szCs w:val="15"/>
              </w:rPr>
              <w:t xml:space="preserve">Lesson 5, slo.safetyNotes: </w:t>
            </w:r>
            <w:r>
              <w:rPr>
                <w:rFonts w:ascii="Arial" w:cs="Arial" w:eastAsia="Arial" w:hAnsi="Arial"/>
                <w:color w:val="1B6B1B"/>
                <w:sz w:val="15"/>
                <w:szCs w:val="15"/>
              </w:rPr>
              <w:t xml:space="preserve">A lower-hazard alternative that uses materials already in this unit is calcium chloride solution + sodium carbonate (washing soda) solution, which gi…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not taught: direct synthesis. Lesson 8 even asks for 'one balanced equation per pathway' including direct synthesis. Suggested example: iron + sulphur -&gt; iron(II) sulphide (Fe 1=1, S 1=1; masses Fe 56 : S 32 = 7 : 4). The teacher decides: demonstration (needs ventilation and a heat source) or reading card only, or another example such as sodium + chlorine shown by video.</w:t>
            </w:r>
          </w:p>
          <w:p>
            <w:pPr>
              <w:spacing w:after="60" w:before="0"/>
            </w:pPr>
            <w:r>
              <w:rPr>
                <w:rFonts w:ascii="Arial" w:cs="Arial" w:eastAsia="Arial" w:hAnsi="Arial"/>
                <w:i/>
                <w:iCs/>
                <w:color w:val="555555"/>
                <w:sz w:val="15"/>
                <w:szCs w:val="15"/>
              </w:rPr>
              <w:t xml:space="preserve">Guideline: 2. KICD alignment;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(content: methods of preparation, direct synthesis)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G-L5direct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chem_2_1-078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summaryTablePrompt.explained</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are linked to its composition and the method by which it was formed.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depend on the ions it contains, and its solubility decides which preparation method must be used.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How a salt was made does not decide whether it is stable in air; its ions do. The summary now says that and keeps the real link (solubility decides the method).</w:t>
            </w:r>
          </w:p>
          <w:p>
            <w:pPr>
              <w:spacing w:after="60" w:before="0"/>
            </w:pPr>
            <w:r>
              <w:rPr>
                <w:rFonts w:ascii="Arial" w:cs="Arial" w:eastAsia="Arial" w:hAnsi="Arial"/>
                <w:i/>
                <w:iCs/>
                <w:color w:val="555555"/>
                <w:sz w:val="15"/>
                <w:szCs w:val="15"/>
              </w:rPr>
              <w:t xml:space="preserve">Guideline: 1. Storyline and phenomenon;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chem_2_1-078</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G-INCL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Language and access supports added: the Lesson 2 reading card promised Kiswahili key terms but gave none; added a few terms in Lessons 2 and 6 and in the Final Explanation, access roles for a practical, and ways to show understanding other than writing. The teacher must check the Kiswahili.</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(one paragraph, Kiswahili key terms in brackets)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(one paragraph, with Kiswahili key terms in brackets: chumvi (salt), huyeyuka (dissolves), mumunyifu (soluble))</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7. Cold-call 2 groups to read their observation tables aloud before moving to Explain. For learners with low vision or limited hand control, give the…</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that learners complete collaboratively in pairs, with Kiswahili support written on the board: unyevu (moisture), mvuke wa maji (water vapour), fuwele…</w:t>
            </w:r>
          </w:p>
          <w:p>
            <w:pPr>
              <w:spacing w:after="20" w:before="0"/>
            </w:pPr>
            <w:r>
              <w:rPr>
                <w:rFonts w:ascii="Arial" w:cs="Arial" w:eastAsia="Arial" w:hAnsi="Arial"/>
                <w:b/>
                <w:bCs/>
                <w:sz w:val="15"/>
                <w:szCs w:val="15"/>
              </w:rPr>
              <w:t xml:space="preserve">Final Explanation, instructions: </w:t>
            </w:r>
            <w:r>
              <w:rPr>
                <w:rFonts w:ascii="Arial" w:cs="Arial" w:eastAsia="Arial" w:hAnsi="Arial"/>
                <w:color w:val="1B6B1B"/>
                <w:sz w:val="15"/>
                <w:szCs w:val="15"/>
              </w:rPr>
              <w:t xml:space="preserve">Link each answer back to the storeroom and laboratory phenomenon. You may add labelled diagrams, and you may explain any part aloud to your teacher i…</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card said 'Kiswahili key terms in brackets' but no terms existed. I added common school Kiswahili words (chumvi = salt, huyeyuka = dissolves, mumunyifu = soluble). I am confident they are standard but cannot verify them with a Kiswahili specialist, so the teacher must confirm or replace them. This one decision covers all the Kiswahili words in the unit.</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G-INCL</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G-L6obs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6 watch-glass test may not show the washing soda changing in 20-25 minutes (efflorescence is slow, and none at all on a humid day). Added a 24-hour 'day-before' set, expected ranges and a fallback. The teacher should trial it with the school's own balance and humidity.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record their data in a shared class data table drawn on the board, allowing comparison across groups.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Conduct the CaCl₂ + breath demonstration and ask: 'What does this tell you about what happens when a salt is exposed to humid air?' WAIT TIME 12 seco…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Efflorescence of Na2CO3·10H2O is slow and depends on the day's humidity, so a visible loss in 20-25 minutes is not guaranteed and a humid classroom may show none. The 24-hour set makes the result reliable. The ranges in the teacher note are indicative, not measured by me: the teacher must decide how to run it (own trial first, which balance, whether to pre-effloresce crystals) because it needs local knowledge of the balance and the humidity.</w:t>
            </w:r>
          </w:p>
          <w:p>
            <w:pPr>
              <w:spacing w:after="60" w:before="0"/>
            </w:pPr>
            <w:r>
              <w:rPr>
                <w:rFonts w:ascii="Arial" w:cs="Arial" w:eastAsia="Arial" w:hAnsi="Arial"/>
                <w:i/>
                <w:iCs/>
                <w:color w:val="555555"/>
                <w:sz w:val="15"/>
                <w:szCs w:val="15"/>
              </w:rPr>
              <w:t xml:space="preserve">Guideline: 5. Student thinking; 8. Practical feasibility and safety;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(efflorescence depends on the humidity of the air); Greenspan (1977), J. Res. National Bureau of Standards 81A</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G-L6obs</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G-L6proxy</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'Sample A = CAN fertiliser because...', 'Sample B = washing soda because...', 'Sample C = table salt because...'.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'Sample A = CAN fertiliser because...' (calcium chloride is our model for the ammonium nitrate in CAN; it is not in CAN, and CAN also contains limestone that does not take up water, so CAN gains water more slowly than CaCl₂), 'Sample B = washing soda because...', 'Sample C = table salt because...'.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every analogy needs its limits. CaCl2 is a convenient deliquescent salt but is not an ingredient of CAN; CAN is NH4NO3 mixed with limestone (CaCO3), which does not take up water, so CAN behaves like a slower version of the model.</w:t>
            </w:r>
          </w:p>
          <w:p>
            <w:pPr>
              <w:spacing w:after="60" w:before="0"/>
            </w:pPr>
            <w:r>
              <w:rPr>
                <w:rFonts w:ascii="Arial" w:cs="Arial" w:eastAsia="Arial" w:hAnsi="Arial"/>
                <w:i/>
                <w:iCs/>
                <w:color w:val="555555"/>
                <w:sz w:val="15"/>
                <w:szCs w:val="15"/>
              </w:rPr>
              <w:t xml:space="preserve">Guideline: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(calcium ammonium nitrate is ammonium nitrate mixed with limestone or dolomite)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G-L6proxy</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chem_2_1-091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deliquescent salts (CaCl₂) used as desiccants/drying agents in Kenyan tea processing factories in Kericho;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deliquescent salts such as CaCl₂ used as drying agents in school laboratories and in the moisture-absorber tubs sold for damp rooms and wardrobes;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I could not confirm that calcium chloride is used as a desiccant in Kenyan tea factories (tea is dried with hot air), so I replaced it with uses that are common and checkable. The teacher should confirm that moisture-absorber tubs are sold locally or substitute a use they know, such as a desiccator in the school laboratory.</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chem_2_1-091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G-NaCl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Table salt was described as 'unchanged under normal conditions' without limit; in very humid air (above about 75% humidity, e.g. coast on rainy days) NaCl does take up water. Limit stated in Lessons 6 and 8 and the Final Explanation.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why NaCl showed no significant mass change (neither hygroscopic nor efflorescent under normal humidity).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why NaCl showed no significant mass change (it takes up water only when the air is very humid, above about 75% relative humidity, so it is unchanged at everyday classroom humidity).</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Predict Phase, learnerExperience: </w:t>
            </w:r>
            <w:r>
              <w:rPr>
                <w:rFonts w:ascii="Arial" w:cs="Arial" w:eastAsia="Arial" w:hAnsi="Arial"/>
                <w:color w:val="1B6B1B"/>
                <w:sz w:val="15"/>
                <w:szCs w:val="15"/>
              </w:rPr>
              <w:t xml:space="preserve">(NaCl takes up water only when the air is very humid, above about 75% relative humidity, so it is unchanged at everyday storeroom humidity)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because at everyday storeroom humidity it neither takes up nor gives off water (it only takes up water when the air is very humid, above about 75% re…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(limits) and 5 (misconceptions): learners at the coast will have seen table salt go damp in humid weather. A saturated NaCl solution holds the air at about 75% relative humidity, so NaCl takes up water above that. Checked against the NBS humidity fixed-point table.</w:t>
            </w:r>
          </w:p>
          <w:p>
            <w:pPr>
              <w:spacing w:after="60" w:before="0"/>
            </w:pPr>
            <w:r>
              <w:rPr>
                <w:rFonts w:ascii="Arial" w:cs="Arial" w:eastAsia="Arial" w:hAnsi="Arial"/>
                <w:i/>
                <w:iCs/>
                <w:color w:val="555555"/>
                <w:sz w:val="15"/>
                <w:szCs w:val="15"/>
              </w:rPr>
              <w:t xml:space="preserve">Guideline: 1. Storyline and phenomenon; 5. Student thinking; 6. Models and analogies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Greenspan (1977), Humidity Fixed Points of Binary Saturated Aqueous Solutions, J. Res. National Bureau of Standards 81A (NaCl saturated solution 75.3% relative humidity at 25 degrees C)</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G-NaCl</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G-ENV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KICD content not taught: the effects of excessive use of inorganic fertilisers on the environment (eutrophication, soil and air pollution) and ways to reduce them. Added to the Lesson 7 agriculture reading and poster.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CAN must be stored in sealed bags (links to deliquescence from the phenomenon).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Why does the farmer NEED to know this?' Then: 'What happens to fertiliser that the crop does not take up when heavy rain comes? Add one effect on the…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asks learners to search for and present information on environmental effects of inorganic fertilisers and to discuss ways to reduce them, and its Life skills PCI is about presenting this in plenary. No lesson covered it. The ARES reading text for the agriculture sector may need the same addition; the teacher should check it.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Introduction to Salts (suggested learning experiences: effects of applications of salts (inorganic fertilisers) on environmental sustainability; mitigation measures; PCI Life skills, self-esteem)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G-ENV</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 G-L8c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The Lesson 8 task asked learners to 'predict' that ammonium sulphate absorbs water in humid air, but ammonium sulphate only takes up water above about 80% humidity and learners have no way to know that. The task now gives that fact and asks for the reasoning; the marking guide matches. The teacher should confirm the changed task.</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 The company stores salt X in open warehouses near Lake Nakuru where humidity is high. Predict and explain its likely behaviour in air, using correct terminology.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Driving Question Board (DQB) Creation, formativeAssessment: </w:t>
            </w:r>
            <w:r>
              <w:rPr>
                <w:rFonts w:ascii="Arial" w:cs="Arial" w:eastAsia="Arial" w:hAnsi="Arial"/>
                <w:color w:val="1B6B1B"/>
                <w:sz w:val="15"/>
                <w:szCs w:val="15"/>
              </w:rPr>
              <w:t xml:space="preserve">(c) Ammonium sulphate takes up water vapour from the air only when the air is very humid: it is hygroscopic, so on a very humid night the granules ab…</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Ammonium sulphate is much less hygroscopic than ammonium nitrate; it only becomes damp above about 80% relative humidity, so 'high humidity near Lake Nakuru' does not reliably make it clump and the original mark scheme would mark a sensible answer wrong. Learners also had no experiment on which to base that prediction. Teacher decision: this changes the summative task, so please confirm the new wording and the 2-mark scheme.</w:t>
            </w:r>
          </w:p>
          <w:p>
            <w:pPr>
              <w:spacing w:after="60" w:before="0"/>
            </w:pPr>
            <w:r>
              <w:rPr>
                <w:rFonts w:ascii="Arial" w:cs="Arial" w:eastAsia="Arial" w:hAnsi="Arial"/>
                <w:i/>
                <w:iCs/>
                <w:color w:val="555555"/>
                <w:sz w:val="15"/>
                <w:szCs w:val="15"/>
              </w:rPr>
              <w:t xml:space="preserve">Guideline: 5. Student thinking; 10. Summative assessment; 13. Teacher usability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IFDC/UNIDO Fertilizer Manual (critical relative humidity of fertiliser salts: ammonium sulphate about 80%, ammonium nitrate about 60% at 30 degrees C)</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 G-L8c</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chem_2_1-109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5: Using salts safely in Kenya, exemplar</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It is soluble and stable in air, so it is a reliable preservative.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It dissolves in the moisture on the fish and draws water out of the fish and out of bacteria (osmosis), so microbes cannot grow, and it is stable in air, so it is a reliable preservative.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'Stable in air' does not explain why salt preserves fish; salt dissolves in surface moisture and draws water out of cells and microbes by osmosis, which is why Lesson 7 mentions solubility and osmotic properties.</w:t>
            </w:r>
          </w:p>
          <w:p>
            <w:pPr>
              <w:spacing w:after="60" w:before="0"/>
            </w:pPr>
            <w:r>
              <w:rPr>
                <w:rFonts w:ascii="Arial" w:cs="Arial" w:eastAsia="Arial" w:hAnsi="Arial"/>
                <w:i/>
                <w:iCs/>
                <w:color w:val="555555"/>
                <w:sz w:val="15"/>
                <w:szCs w:val="15"/>
              </w:rPr>
              <w:t xml:space="preserve">Guideline: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Brown, LeMay and Bursten, Chemistry: The Central Science (hydrates, vapour pressure and efflorescence/deliquescence; solubility rules) (osmosis)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chem_2_1-109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"Scientific accuracy of salt definitions, classification and solubility rules", "excellent": "All definitions, the four salt types with correct examples and the solubility rules are correct and complete.", "proficient": "Most definitions, types and rules are correct, with minor omissions or one wrong example.", "developing": "Definitions or rules are missing, incorrect or confused."}, {"criterion": "Preparation methods and chemical equations", "excellent": "Balanced equations with correct state symbols, correct gas tests, a correct net ionic equation, and a clear reason why the method depends on solubility.", "proficient": "Equations are mostly correct but have minor errors in balancing or state symbols, or the reason for the method is only partly explained.", "developing": "Equations are incorrect or missing, or methods are mixed up."}, {"criterion": "Explanation of the phenomenon (air behaviour)", "excellent": "Correctly explains all three substances using deliquescent, efflorescent and stable behaviour, with evidence from the watch-glass experiment and the washing soda equation.", "proficient": "Explains two or three substances correctly but gives limited evidence or reasoning.", "developing": "Gives descriptions only, or uses the terms incorrectly."}, {"criterion": "Link to safe use in Kenya", "excellent": "Gives specific, accurate storage advice and links at least one other Kenyan application to the property of the salt.", "proficient": "Gives correct advice but the link to properties is general.", "developing": "Advice is vague or not linked to the properties of salts."}, {"criterion": "Use of evidence and scientific communication", "excellent": "Cites evidence from the lessons, uses scientific vocabulary correctly and writes clearly in full sentences.", "proficient": "Uses some evidence and mostly correct vocabulary.", "developing": "Little evidence is used and the vocabulary is often incorrect."}]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"Scientific accuracy of salt definitions, classification and solubility rules", "excellent": "Exceeds Expectations: All definitions, the four salt types with correct examples and the solubility rules (including the exceptions) are correct and complete.", "proficient": "Meets Expectations: Most definitions, types and rules are correct, with minor omissions or one wrong example.", "developing": "Approaches Expectations: Definitions or rules are missing, incorrect or confused."}, {"criterion": "Preparation methods and chemical equations", "excellent": "Exceeds Expectations: Balanced equations with correct state symbols, correct gas tests, a correct net ionic equation, and a clear reason why the method depends on solubility.", "proficient": "Meets Expectations: Equations are mostly correct but have minor errors in balancing or state symbols, or the reason for the method is only partly explained.", "developing": "Approaches Expectations: Equations are incorrect or missing, or methods are mixed up."}, {"criterion": "Explanation of the phenomenon (air behaviour)", "excellent": "Exceeds Expectations: Correctly explains all three substances using deliquescent, efflorescent and stable behaviour, with evidence from the watch-glass experiment and the washing soda equation, and says that the result depends on both the salt and the humidity of the air.", "proficient": "Meets Expectations: Explains all three substances correctly with some evidence from the experiment.", "developing": "Approaches Expectations: Explains one or two substances correctly, gives descriptions only, or uses the terms incorrectly."}, {"criterion": "Link to safe use in Kenya", "excellent": "Exceeds Expectations: Gives specific, accurate storage advice and links at least one other Kenyan application to the property of the salt.", "proficient": "Meets Expectations: Gives correct advice but the link to properties is general.", "developing": "Approaches Expectations: Advice is vague or not linked to the properties of salts."}, {"criterion": "Use of evidence and scientific communication", "excellent": "Exceeds Expectations: Cites evidence from the lessons, uses scientific vocabulary correctly and writes clearly in full sentences (or explains clearly aloud or with labelled diagrams).", "proficient": "Meets Expectations: Uses some evidence and mostly correct vocabulary.", "developing": "Approaches Expectations: Little evidence is used and the vocabulary is often incorrect."}]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 names Exceeds / Meets / Approaches Expectations now appear in each descriptor. The old 'Meets' wording for criterion 3 ('explains two or three substances') overlapped with 'Exceeds' and 'Approaches'; it now separates three levels clearly (all three correct / one or two correct). The contract has only three level fields, so a Below Expectations level cannot be added (see the flag).</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chem_2_1-002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substrand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Number and size mismatch against KICD: the KICD March 2025 Grade 10 Chemistry design numbers this sub-strand 2.2 'Introduction to Salts' (30 lessons) and puts 2.1 on 'Acids and Bases'. This project calls it Sub-Strand 2.1 (8 lessons) everywhere except UNIT.substrand, which already says 2.2. Not renamed here. Suggestion: decide once whether documents should show the KICD number 2.2 (and say the unit covers part of the 30 KICD lessons) or the project number 2.1, then make every heading match.</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chem_2_1-002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chem_2_1-052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Driving Question Board (DQB) Creation,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Driving Question Board sticky-note colours change meaning between lessons: green means 'now understand' in Lesson 1, 'answered' in Lessons 2, 5 and 6, but 'new questions' in Lesson 3 (blue = evidence); Lesson 7 uses green, yellow and pink. Suggestion: use one code all unit (for example green = answered, orange = new question, blue = new evidence) and change Lesson 3's green question cards to orange. Left unedited because it touches every DQB step in Lesson 3 and teachers may have their own colour sets.</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chem_2_1-052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INTRODUCTION TO SALTS</w:t>
            </w:r>
          </w:p>
          <w:p>
            <w:pPr>
              <w:spacing w:after="60" w:before="0"/>
            </w:pPr>
            <w:r>
              <w:rPr>
                <w:rFonts w:ascii="Arial" w:cs="Arial" w:eastAsia="Arial" w:hAnsi="Arial"/>
                <w:b/>
                <w:bCs/>
                <w:sz w:val="17"/>
                <w:szCs w:val="17"/>
              </w:rPr>
              <w:t xml:space="preserve">chem_2_1-112</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CBE rubric has four levels (Exceeds, Meets, Approaches, Below Expectations) but the data contract allows only three level fields and the printed headings are fixed by the template, so the Below Expectations level cannot be represented. Suggestion: tell teachers that work that does not reach 'Approaches Expectations' on a criterion is 'Below Expectations', or ask the partner whether a fourth level field can be added.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chem_2_1-112</w:t>
            </w:r>
          </w:p>
        </w:tc>
      </w:tr>
    </w:tbl>
    <w:p>
      <w:pPr>
        <w:sectPr>
          <w:headerReference w:type="default" r:id="rId18"/>
          <w:footerReference w:type="default" r:id="rId1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Acids and Bases   (chem_3_1)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Learning outcomes, content list, competencies, values and PCI now use the KICD wording (the old outcomes were paraphrased and added Arrhenius and antacid wording that is not in KICD)</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Key inquiry question now matches KICD (one question about household substances); the two questions used before are not in the KICD design</w:t>
      </w:r>
      <w:r>
        <w:rPr>
          <w:rFonts w:ascii="Arial" w:cs="Arial" w:eastAsia="Arial" w:hAnsi="Arial"/>
          <w:color w:val="666666"/>
          <w:sz w:val="15"/>
          <w:szCs w:val="15"/>
        </w:rPr>
        <w:t xml:space="preserve">  [guideline 2]</w:t>
      </w:r>
    </w:p>
    <w:p>
      <w:pPr>
        <w:spacing w:after="30" w:before="0"/>
      </w:pPr>
      <w:r>
        <w:rPr>
          <w:rFonts w:ascii="Arial" w:cs="Arial" w:eastAsia="Arial" w:hAnsi="Arial"/>
          <w:sz w:val="17"/>
          <w:szCs w:val="17"/>
        </w:rPr>
        <w:t xml:space="preserve">• Lesson durations are L1 40, L2 80, L3 80, L4 40, L5 80, L6 80, L7 80, L8 80, L9 80, L10 80. Sum: 40+80+80+40 = 240; 80 x 6 more (L5 to L10) = 480; 240+480 = 720 minutes = 18 periods of 40 minutes. The old line said 10 x 40 = 400, which does not match the lesson durations.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Lessons 1, 4 and 9 planned more than the period allows; each now has a minute budget that adds up (L9 stations cut from 8 to 6 minutes)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Red cabbage colours for baking soda (pH 8.3) and soap (pH 10) were too far along the colour range; corrected to blue and blue-green everywhere they appear</w:t>
      </w:r>
      <w:r>
        <w:rPr>
          <w:rFonts w:ascii="Arial" w:cs="Arial" w:eastAsia="Arial" w:hAnsi="Arial"/>
          <w:color w:val="666666"/>
          <w:sz w:val="15"/>
          <w:szCs w:val="15"/>
        </w:rPr>
        <w:t xml:space="preserve">  [guideline 7, 8, 10, 13]</w:t>
      </w:r>
    </w:p>
    <w:p>
      <w:pPr>
        <w:spacing w:after="30" w:before="0"/>
      </w:pPr>
      <w:r>
        <w:rPr>
          <w:rFonts w:ascii="Arial" w:cs="Arial" w:eastAsia="Arial" w:hAnsi="Arial"/>
          <w:sz w:val="17"/>
          <w:szCs w:val="17"/>
        </w:rPr>
        <w:t xml:space="preserve">• Soap was called an alkali that releases OH-; soap is actually a salt whose solution is alkaline, so the wording now says the solution contains OH-</w:t>
      </w:r>
      <w:r>
        <w:rPr>
          <w:rFonts w:ascii="Arial" w:cs="Arial" w:eastAsia="Arial" w:hAnsi="Arial"/>
          <w:color w:val="666666"/>
          <w:sz w:val="15"/>
          <w:szCs w:val="15"/>
        </w:rPr>
        <w:t xml:space="preserve">  [guideline 6, 7, 8, 10]</w:t>
      </w:r>
    </w:p>
    <w:p>
      <w:pPr>
        <w:spacing w:after="30" w:before="0"/>
      </w:pPr>
      <w:r>
        <w:rPr>
          <w:rFonts w:ascii="Arial" w:cs="Arial" w:eastAsia="Arial" w:hAnsi="Arial"/>
          <w:sz w:val="17"/>
          <w:szCs w:val="17"/>
        </w:rPr>
        <w:t xml:space="preserve">• Magnesium hydroxide was called a 'weak base'; it is mild because it barely dissolves, not because it ionises weakly, so every mention now says so</w:t>
      </w:r>
      <w:r>
        <w:rPr>
          <w:rFonts w:ascii="Arial" w:cs="Arial" w:eastAsia="Arial" w:hAnsi="Arial"/>
          <w:color w:val="666666"/>
          <w:sz w:val="15"/>
          <w:szCs w:val="15"/>
        </w:rPr>
        <w:t xml:space="preserve">  [guideline 1, 5, 7, 8, 10]</w:t>
      </w:r>
    </w:p>
    <w:p>
      <w:pPr>
        <w:spacing w:after="30" w:before="0"/>
      </w:pPr>
      <w:r>
        <w:rPr>
          <w:rFonts w:ascii="Arial" w:cs="Arial" w:eastAsia="Arial" w:hAnsi="Arial"/>
          <w:sz w:val="17"/>
          <w:szCs w:val="17"/>
        </w:rPr>
        <w:t xml:space="preserve">• Tea farmers do not lime their soil (tea likes acidic soil); the liming example now uses a maize farm in Kericho</w:t>
      </w:r>
      <w:r>
        <w:rPr>
          <w:rFonts w:ascii="Arial" w:cs="Arial" w:eastAsia="Arial" w:hAnsi="Arial"/>
          <w:color w:val="666666"/>
          <w:sz w:val="15"/>
          <w:szCs w:val="15"/>
        </w:rPr>
        <w:t xml:space="preserve">  [guideline 1, 9; teacher decision]</w:t>
      </w:r>
    </w:p>
    <w:p>
      <w:pPr>
        <w:spacing w:after="30" w:before="0"/>
      </w:pPr>
      <w:r>
        <w:rPr>
          <w:rFonts w:ascii="Arial" w:cs="Arial" w:eastAsia="Arial" w:hAnsi="Arial"/>
          <w:sz w:val="17"/>
          <w:szCs w:val="17"/>
        </w:rPr>
        <w:t xml:space="preserve">• 0.1 M hydrochloric acid would give too little hydrogen for a squeaky pop; raised to 0.5 M (still low hazard)</w:t>
      </w:r>
      <w:r>
        <w:rPr>
          <w:rFonts w:ascii="Arial" w:cs="Arial" w:eastAsia="Arial" w:hAnsi="Arial"/>
          <w:color w:val="666666"/>
          <w:sz w:val="15"/>
          <w:szCs w:val="15"/>
        </w:rPr>
        <w:t xml:space="preserve">  [guideline 8]</w:t>
      </w:r>
    </w:p>
    <w:p>
      <w:pPr>
        <w:spacing w:after="30" w:before="0"/>
      </w:pPr>
      <w:r>
        <w:rPr>
          <w:rFonts w:ascii="Arial" w:cs="Arial" w:eastAsia="Arial" w:hAnsi="Arial"/>
          <w:sz w:val="17"/>
          <w:szCs w:val="17"/>
        </w:rPr>
        <w:t xml:space="preserve">• Lesson 3 asked learners to draw H+ and OH- ions before the ions are taught in Lessons 4 and 5; the draft model now uses unnamed 'acid-making' and 'base-making' dots that Lessons 4 and 5 name</w:t>
      </w:r>
      <w:r>
        <w:rPr>
          <w:rFonts w:ascii="Arial" w:cs="Arial" w:eastAsia="Arial" w:hAnsi="Arial"/>
          <w:color w:val="666666"/>
          <w:sz w:val="15"/>
          <w:szCs w:val="15"/>
        </w:rPr>
        <w:t xml:space="preserve">  [guideline 4, 7; teacher decision]</w:t>
      </w:r>
    </w:p>
    <w:p>
      <w:pPr>
        <w:spacing w:after="30" w:before="0"/>
      </w:pPr>
      <w:r>
        <w:rPr>
          <w:rFonts w:ascii="Arial" w:cs="Arial" w:eastAsia="Arial" w:hAnsi="Arial"/>
          <w:sz w:val="17"/>
          <w:szCs w:val="17"/>
        </w:rPr>
        <w:t xml:space="preserve">• KICD asks learners to compare electrical conductivity of strong and weak acids and bases; this was never taught, so a short teacher demonstration is added to Lesson 8</w:t>
      </w:r>
      <w:r>
        <w:rPr>
          <w:rFonts w:ascii="Arial" w:cs="Arial" w:eastAsia="Arial" w:hAnsi="Arial"/>
          <w:color w:val="666666"/>
          <w:sz w:val="15"/>
          <w:szCs w:val="15"/>
        </w:rPr>
        <w:t xml:space="preserve">  [guideline 2, 7, 8; teacher decision]</w:t>
      </w:r>
    </w:p>
    <w:p>
      <w:pPr>
        <w:spacing w:after="30" w:before="0"/>
      </w:pPr>
      <w:r>
        <w:rPr>
          <w:rFonts w:ascii="Arial" w:cs="Arial" w:eastAsia="Arial" w:hAnsi="Arial"/>
          <w:sz w:val="17"/>
          <w:szCs w:val="17"/>
        </w:rPr>
        <w:t xml:space="preserve">• Added a few Kiswahili terms and a first-language answer option (no language supports existed in the lessons)</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Rubric descriptors now carry the CBE level names (Exceeds, Meets, Approaches Expectations); the Below Expectations level cannot be added under the contract</w:t>
      </w:r>
      <w:r>
        <w:rPr>
          <w:rFonts w:ascii="Arial" w:cs="Arial" w:eastAsia="Arial" w:hAnsi="Arial"/>
          <w:color w:val="666666"/>
          <w:sz w:val="15"/>
          <w:szCs w:val="15"/>
        </w:rPr>
        <w:t xml:space="preserve">  [guideline 10]</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 (group)</w:t>
            </w:r>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Learning outcomes, content list, competencies, values and PCI now use the KICD wording (the old outcomes were paraphrased and added Arrhenius and antacid wording that is not in KICD)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By the end of the sub-strand, the learner should be able to:</w:t>
            </w:r>
          </w:p>
          <w:p>
            <w:pPr>
              <w:spacing w:after="30" w:before="0"/>
            </w:pPr>
            <w:r>
              <w:rPr>
                <w:rFonts w:ascii="Arial" w:cs="Arial" w:eastAsia="Arial" w:hAnsi="Arial"/>
                <w:strike/>
                <w:color w:val="C00000"/>
                <w:sz w:val="17"/>
                <w:szCs w:val="17"/>
              </w:rPr>
              <w:t xml:space="preserve">a) classify substances as either acids or bases using indicators in the laboratory and in everyday life</w:t>
            </w:r>
          </w:p>
          <w:p>
            <w:pPr>
              <w:spacing w:after="30" w:before="0"/>
            </w:pPr>
            <w:r>
              <w:rPr>
                <w:rFonts w:ascii="Arial" w:cs="Arial" w:eastAsia="Arial" w:hAnsi="Arial"/>
                <w:strike/>
                <w:color w:val="C00000"/>
                <w:sz w:val="17"/>
                <w:szCs w:val="17"/>
              </w:rPr>
              <w:t xml:space="preserve">b) define acids and bases using the Arrhenius definition</w:t>
            </w:r>
          </w:p>
          <w:p>
            <w:pPr>
              <w:spacing w:after="30" w:before="0"/>
            </w:pPr>
            <w:r>
              <w:rPr>
                <w:rFonts w:ascii="Arial" w:cs="Arial" w:eastAsia="Arial" w:hAnsi="Arial"/>
                <w:strike/>
                <w:color w:val="C00000"/>
                <w:sz w:val="17"/>
                <w:szCs w:val="17"/>
              </w:rPr>
              <w:t xml:space="preserve">c) investigate the chemical properties of acids and bases, including their reactions with metals, carbonates and each other (neutralisation)</w:t>
            </w:r>
          </w:p>
          <w:p>
            <w:pPr>
              <w:spacing w:after="30" w:before="0"/>
            </w:pPr>
            <w:r>
              <w:rPr>
                <w:rFonts w:ascii="Arial" w:cs="Arial" w:eastAsia="Arial" w:hAnsi="Arial"/>
                <w:strike/>
                <w:color w:val="C00000"/>
                <w:sz w:val="17"/>
                <w:szCs w:val="17"/>
              </w:rPr>
              <w:t xml:space="preserve">d) determine the strength of acids and bases using the pH scale and universal indicator, and distinguish strong from weak acids and bases</w:t>
            </w:r>
          </w:p>
          <w:p>
            <w:pPr>
              <w:spacing w:after="30" w:before="0"/>
            </w:pPr>
            <w:r>
              <w:rPr>
                <w:rFonts w:ascii="Arial" w:cs="Arial" w:eastAsia="Arial" w:hAnsi="Arial"/>
                <w:strike/>
                <w:color w:val="C00000"/>
                <w:sz w:val="17"/>
                <w:szCs w:val="17"/>
              </w:rPr>
              <w:t xml:space="preserve">e) appreciate the uses of acids and bases in day-to-day life, including safe handling and the use of antacids to relieve hyperacidity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By the end of the sub strand, the learner should be able to:</w:t>
            </w:r>
          </w:p>
          <w:p>
            <w:pPr>
              <w:spacing w:after="30" w:before="0"/>
            </w:pPr>
            <w:r>
              <w:rPr>
                <w:rFonts w:ascii="Arial" w:cs="Arial" w:eastAsia="Arial" w:hAnsi="Arial"/>
                <w:color w:val="1B6B1B"/>
                <w:sz w:val="17"/>
                <w:szCs w:val="17"/>
                <w:u w:val="single"/>
              </w:rPr>
              <w:t xml:space="preserve">a) explain the characteristics of acids and bases in aqueous solutions</w:t>
            </w:r>
          </w:p>
          <w:p>
            <w:pPr>
              <w:spacing w:after="30" w:before="0"/>
            </w:pPr>
            <w:r>
              <w:rPr>
                <w:rFonts w:ascii="Arial" w:cs="Arial" w:eastAsia="Arial" w:hAnsi="Arial"/>
                <w:color w:val="1B6B1B"/>
                <w:sz w:val="17"/>
                <w:szCs w:val="17"/>
                <w:u w:val="single"/>
              </w:rPr>
              <w:t xml:space="preserve">b) describe the chemical properties of acids and bases</w:t>
            </w:r>
          </w:p>
          <w:p>
            <w:pPr>
              <w:spacing w:after="30" w:before="0"/>
            </w:pPr>
            <w:r>
              <w:rPr>
                <w:rFonts w:ascii="Arial" w:cs="Arial" w:eastAsia="Arial" w:hAnsi="Arial"/>
                <w:color w:val="1B6B1B"/>
                <w:sz w:val="17"/>
                <w:szCs w:val="17"/>
                <w:u w:val="single"/>
              </w:rPr>
              <w:t xml:space="preserve">c) investigate the strength of acids and bases using the acid-base indicator</w:t>
            </w:r>
          </w:p>
          <w:p>
            <w:pPr>
              <w:spacing w:after="30" w:before="0"/>
            </w:pPr>
            <w:r>
              <w:rPr>
                <w:rFonts w:ascii="Arial" w:cs="Arial" w:eastAsia="Arial" w:hAnsi="Arial"/>
                <w:color w:val="1B6B1B"/>
                <w:sz w:val="17"/>
                <w:szCs w:val="17"/>
                <w:u w:val="single"/>
              </w:rPr>
              <w:t xml:space="preserve">d) outline the uses of acids and bases in day to day life</w:t>
            </w:r>
          </w:p>
          <w:p>
            <w:pPr>
              <w:spacing w:after="30" w:before="0"/>
            </w:pPr>
            <w:r>
              <w:rPr>
                <w:rFonts w:ascii="Arial" w:cs="Arial" w:eastAsia="Arial" w:hAnsi="Arial"/>
                <w:color w:val="1B6B1B"/>
                <w:sz w:val="17"/>
                <w:szCs w:val="17"/>
                <w:u w:val="single"/>
              </w:rPr>
              <w:t xml:space="preserve">e) appreciate the uses of acids and bases in day to day activities</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Unit overview, content: </w:t>
            </w:r>
            <w:r>
              <w:rPr>
                <w:rFonts w:ascii="Arial" w:cs="Arial" w:eastAsia="Arial" w:hAnsi="Arial"/>
                <w:color w:val="1B6B1B"/>
                <w:sz w:val="15"/>
                <w:szCs w:val="15"/>
              </w:rPr>
              <w:t xml:space="preserve">• Properties of acids and bases • Reactions of acids with metals, carbonates, hydrogen carbonates, metal oxides and hydroxides. • Indicators • Univer…</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Communication and collaboration: the learner develops teamwork by contributing to group decision making while working with peers as they carry out …</w:t>
            </w:r>
          </w:p>
          <w:p>
            <w:pPr>
              <w:spacing w:after="20" w:before="0"/>
            </w:pPr>
            <w:r>
              <w:rPr>
                <w:rFonts w:ascii="Arial" w:cs="Arial" w:eastAsia="Arial" w:hAnsi="Arial"/>
                <w:b/>
                <w:bCs/>
                <w:sz w:val="15"/>
                <w:szCs w:val="15"/>
              </w:rPr>
              <w:t xml:space="preserve">Unit overview, coreCompetencies: </w:t>
            </w:r>
            <w:r>
              <w:rPr>
                <w:rFonts w:ascii="Arial" w:cs="Arial" w:eastAsia="Arial" w:hAnsi="Arial"/>
                <w:color w:val="1B6B1B"/>
                <w:sz w:val="15"/>
                <w:szCs w:val="15"/>
              </w:rPr>
              <w:t xml:space="preserve">• Digital literacy: the learner interacts with digital technology as they search for information on the applications of acids and bases (information …</w:t>
            </w:r>
          </w:p>
          <w:p>
            <w:pPr>
              <w:spacing w:after="20" w:before="0"/>
            </w:pPr>
            <w:r>
              <w:rPr>
                <w:rFonts w:ascii="Arial" w:cs="Arial" w:eastAsia="Arial" w:hAnsi="Arial"/>
                <w:b/>
                <w:bCs/>
                <w:sz w:val="15"/>
                <w:szCs w:val="15"/>
              </w:rPr>
              <w:t xml:space="preserve">Unit overview, values: </w:t>
            </w:r>
            <w:r>
              <w:rPr>
                <w:rFonts w:ascii="Arial" w:cs="Arial" w:eastAsia="Arial" w:hAnsi="Arial"/>
                <w:color w:val="1B6B1B"/>
                <w:sz w:val="15"/>
                <w:szCs w:val="15"/>
              </w:rPr>
              <w:t xml:space="preserve">• Responsibility: the learner develops accountability as they take care of apparatus while using them during experiments, including handling acids, b…</w:t>
            </w:r>
          </w:p>
          <w:p>
            <w:pPr>
              <w:spacing w:after="20" w:before="0"/>
            </w:pPr>
            <w:r>
              <w:rPr>
                <w:rFonts w:ascii="Arial" w:cs="Arial" w:eastAsia="Arial" w:hAnsi="Arial"/>
                <w:b/>
                <w:bCs/>
                <w:sz w:val="15"/>
                <w:szCs w:val="15"/>
              </w:rPr>
              <w:t xml:space="preserve">Unit overview, pcis: </w:t>
            </w:r>
            <w:r>
              <w:rPr>
                <w:rFonts w:ascii="Arial" w:cs="Arial" w:eastAsia="Arial" w:hAnsi="Arial"/>
                <w:color w:val="1B6B1B"/>
                <w:sz w:val="15"/>
                <w:szCs w:val="15"/>
              </w:rPr>
              <w:t xml:space="preserve">• Environmental issues (safety in the laboratory): the learner observes safety when handling acids and bases • Safety and security: laboratory safety…</w:t>
            </w:r>
          </w:p>
          <w:p>
            <w:pPr>
              <w:spacing w:after="20" w:before="0"/>
            </w:pPr>
            <w:r>
              <w:rPr>
                <w:rFonts w:ascii="Arial" w:cs="Arial" w:eastAsia="Arial" w:hAnsi="Arial"/>
                <w:b/>
                <w:bCs/>
                <w:sz w:val="15"/>
                <w:szCs w:val="15"/>
              </w:rPr>
              <w:t xml:space="preserve">Lesson 9, Driving Question Board (DQB) Creation, learnerExperience: </w:t>
            </w:r>
            <w:r>
              <w:rPr>
                <w:rFonts w:ascii="Arial" w:cs="Arial" w:eastAsia="Arial" w:hAnsi="Arial"/>
                <w:color w:val="1B6B1B"/>
                <w:sz w:val="15"/>
                <w:szCs w:val="15"/>
              </w:rPr>
              <w:t xml:space="preserve">In pairs they decide which questions are still open and which will be needed to answer the driving question in Lesson 10. Each pair also chooses one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five outcomes a to e were reworded and partly replaced. KICD March 2025 wording is verbatim: (a) explain the characteristics of acids and bases in aqueous solutions, (b) describe the chemical properties, (c) investigate strength using the acid-base indicator, (d) outline the uses, (e) appreciate the uses. Lessons 2 to 5 serve (a), 6 and 7 serve (b), 3 and 8 serve (c), 9 serves (d) and (e), and the Final Explanation assesses all five. The Arrhenius explanation stays in Lessons 4 and 5 as the way (a) is taught.</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G2 (group)</w:t>
            </w:r>
          </w:p>
          <w:p>
            <w:pPr>
              <w:spacing w:after="10" w:before="0"/>
            </w:pPr>
            <w:r>
              <w:rPr>
                <w:rFonts w:ascii="Arial" w:cs="Arial" w:eastAsia="Arial" w:hAnsi="Arial"/>
                <w:b/>
                <w:bCs/>
                <w:color w:val="C55A11"/>
                <w:sz w:val="14"/>
                <w:szCs w:val="14"/>
              </w:rPr>
              <w:t xml:space="preserve">13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drivingQuestion</w:t>
            </w:r>
          </w:p>
          <w:p>
            <w:pPr>
              <w:spacing w:after="60" w:before="0"/>
            </w:pPr>
            <w:r>
              <w:rPr>
                <w:rFonts w:ascii="Arial" w:cs="Arial" w:eastAsia="Arial" w:hAnsi="Arial"/>
                <w:i/>
                <w:iCs/>
                <w:sz w:val="15"/>
                <w:szCs w:val="15"/>
              </w:rPr>
              <w:t xml:space="preserve">and 12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Key inquiry question now matches KICD (one question about household substances); the two questions used before are not in the KICD design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KICD KEY INQUIRY QUESTIONS:</w:t>
            </w:r>
          </w:p>
          <w:p>
            <w:pPr>
              <w:spacing w:after="30" w:before="0"/>
            </w:pPr>
            <w:r>
              <w:rPr>
                <w:rFonts w:ascii="Arial" w:cs="Arial" w:eastAsia="Arial" w:hAnsi="Arial"/>
                <w:strike/>
                <w:color w:val="C00000"/>
                <w:sz w:val="17"/>
                <w:szCs w:val="17"/>
              </w:rPr>
              <w:t xml:space="preserve">1. How do we classify substances as acids or bases?</w:t>
            </w:r>
          </w:p>
          <w:p>
            <w:pPr>
              <w:spacing w:after="30" w:before="0"/>
            </w:pPr>
            <w:r>
              <w:rPr>
                <w:rFonts w:ascii="Arial" w:cs="Arial" w:eastAsia="Arial" w:hAnsi="Arial"/>
                <w:strike/>
                <w:color w:val="C00000"/>
                <w:sz w:val="17"/>
                <w:szCs w:val="17"/>
              </w:rPr>
              <w:t xml:space="preserve">2. Why are acids and bases important in our day-to-day life?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KICD KEY INQUIRY QUESTION:</w:t>
            </w:r>
          </w:p>
          <w:p>
            <w:pPr>
              <w:spacing w:after="30" w:before="0"/>
            </w:pPr>
            <w:r>
              <w:rPr>
                <w:rFonts w:ascii="Arial" w:cs="Arial" w:eastAsia="Arial" w:hAnsi="Arial"/>
                <w:color w:val="1B6B1B"/>
                <w:sz w:val="17"/>
                <w:szCs w:val="17"/>
                <w:u w:val="single"/>
              </w:rPr>
              <w:t xml:space="preserve">What common household substances are acidic and/or basic in nature?</w:t>
            </w:r>
          </w:p>
          <w:p>
            <w:pPr>
              <w:spacing w:after="20" w:before="60"/>
            </w:pPr>
            <w:r>
              <w:rPr>
                <w:rFonts w:ascii="Arial" w:cs="Arial" w:eastAsia="Arial" w:hAnsi="Arial"/>
                <w:b/>
                <w:bCs/>
                <w:color w:val="666666"/>
                <w:sz w:val="15"/>
                <w:szCs w:val="15"/>
              </w:rPr>
              <w:t xml:space="preserve">Related edits made for consistency (12). Exact wording is in the tracked-change document.</w:t>
            </w:r>
          </w:p>
          <w:p>
            <w:pPr>
              <w:spacing w:after="20" w:before="0"/>
            </w:pPr>
            <w:r>
              <w:rPr>
                <w:rFonts w:ascii="Arial" w:cs="Arial" w:eastAsia="Arial" w:hAnsi="Arial"/>
                <w:b/>
                <w:bCs/>
                <w:sz w:val="15"/>
                <w:szCs w:val="15"/>
              </w:rPr>
              <w:t xml:space="preserve">Lesson 1, slo.keyInquiry: </w:t>
            </w:r>
            <w:r>
              <w:rPr>
                <w:rFonts w:ascii="Arial" w:cs="Arial" w:eastAsia="Arial" w:hAnsi="Arial"/>
                <w:color w:val="1B6B1B"/>
                <w:sz w:val="15"/>
                <w:szCs w:val="15"/>
              </w:rPr>
              <w:t xml:space="preserve">What common household substances are acidic and/or basic in nature? (KICD Key Inquiry Question)</w:t>
            </w:r>
          </w:p>
          <w:p>
            <w:pPr>
              <w:spacing w:after="20" w:before="0"/>
            </w:pPr>
            <w:r>
              <w:rPr>
                <w:rFonts w:ascii="Arial" w:cs="Arial" w:eastAsia="Arial" w:hAnsi="Arial"/>
                <w:b/>
                <w:bCs/>
                <w:sz w:val="15"/>
                <w:szCs w:val="15"/>
              </w:rPr>
              <w:t xml:space="preserve">Lesson 2, slo.keyInquiry: </w:t>
            </w:r>
            <w:r>
              <w:rPr>
                <w:rFonts w:ascii="Arial" w:cs="Arial" w:eastAsia="Arial" w:hAnsi="Arial"/>
                <w:color w:val="1B6B1B"/>
                <w:sz w:val="15"/>
                <w:szCs w:val="15"/>
              </w:rPr>
              <w:t xml:space="preserve">What common household substances are acidic and/or basic in nature? (KICD Key Inquiry Question) Lesson focus: how can we sort these substances using …</w:t>
            </w:r>
          </w:p>
          <w:p>
            <w:pPr>
              <w:spacing w:after="20" w:before="0"/>
            </w:pPr>
            <w:r>
              <w:rPr>
                <w:rFonts w:ascii="Arial" w:cs="Arial" w:eastAsia="Arial" w:hAnsi="Arial"/>
                <w:b/>
                <w:bCs/>
                <w:sz w:val="15"/>
                <w:szCs w:val="15"/>
              </w:rPr>
              <w:t xml:space="preserve">Lesson 3, slo.keyInquiry: </w:t>
            </w:r>
            <w:r>
              <w:rPr>
                <w:rFonts w:ascii="Arial" w:cs="Arial" w:eastAsia="Arial" w:hAnsi="Arial"/>
                <w:color w:val="1B6B1B"/>
                <w:sz w:val="15"/>
                <w:szCs w:val="15"/>
              </w:rPr>
              <w:t xml:space="preserve">What common household substances are acidic and/or basic in nature? (KICD Key Inquiry Question) Lesson focus: how do natural and laboratory indicator…</w:t>
            </w:r>
          </w:p>
          <w:p>
            <w:pPr>
              <w:spacing w:after="20" w:before="0"/>
            </w:pPr>
            <w:r>
              <w:rPr>
                <w:rFonts w:ascii="Arial" w:cs="Arial" w:eastAsia="Arial" w:hAnsi="Arial"/>
                <w:b/>
                <w:bCs/>
                <w:sz w:val="15"/>
                <w:szCs w:val="15"/>
              </w:rPr>
              <w:t xml:space="preserve">Lesson 4, slo.keyInquiry: </w:t>
            </w:r>
            <w:r>
              <w:rPr>
                <w:rFonts w:ascii="Arial" w:cs="Arial" w:eastAsia="Arial" w:hAnsi="Arial"/>
                <w:color w:val="1B6B1B"/>
                <w:sz w:val="15"/>
                <w:szCs w:val="15"/>
              </w:rPr>
              <w:t xml:space="preserve">What common household substances are acidic and/or basic in nature? (KICD Key Inquiry Question) Lesson focus: why are the acidic substances acidic? (…</w:t>
            </w:r>
          </w:p>
          <w:p>
            <w:pPr>
              <w:spacing w:after="20" w:before="0"/>
            </w:pPr>
            <w:r>
              <w:rPr>
                <w:rFonts w:ascii="Arial" w:cs="Arial" w:eastAsia="Arial" w:hAnsi="Arial"/>
                <w:b/>
                <w:bCs/>
                <w:sz w:val="15"/>
                <w:szCs w:val="15"/>
              </w:rPr>
              <w:t xml:space="preserve">Lesson 5, slo.keyInquiry: </w:t>
            </w:r>
            <w:r>
              <w:rPr>
                <w:rFonts w:ascii="Arial" w:cs="Arial" w:eastAsia="Arial" w:hAnsi="Arial"/>
                <w:color w:val="1B6B1B"/>
                <w:sz w:val="15"/>
                <w:szCs w:val="15"/>
              </w:rPr>
              <w:t xml:space="preserve">What common household substances are acidic and/or basic in nature? (KICD Key Inquiry Question) Lesson focus: What do the basic products (baking soda…</w:t>
            </w:r>
          </w:p>
          <w:p>
            <w:pPr>
              <w:spacing w:after="20" w:before="0"/>
            </w:pPr>
            <w:r>
              <w:rPr>
                <w:rFonts w:ascii="Arial" w:cs="Arial" w:eastAsia="Arial" w:hAnsi="Arial"/>
                <w:b/>
                <w:bCs/>
                <w:sz w:val="15"/>
                <w:szCs w:val="15"/>
              </w:rPr>
              <w:t xml:space="preserve">Lesson 6, slo.keyInquiry: </w:t>
            </w:r>
            <w:r>
              <w:rPr>
                <w:rFonts w:ascii="Arial" w:cs="Arial" w:eastAsia="Arial" w:hAnsi="Arial"/>
                <w:color w:val="1B6B1B"/>
                <w:sz w:val="15"/>
                <w:szCs w:val="15"/>
              </w:rPr>
              <w:t xml:space="preserve">What common household substances are acidic and/or basic in nature? (KICD Key Inquiry Question) Lesson focus: how do these acids behave chemically, a…</w:t>
            </w:r>
          </w:p>
          <w:p>
            <w:pPr>
              <w:spacing w:after="20" w:before="0"/>
            </w:pPr>
            <w:r>
              <w:rPr>
                <w:rFonts w:ascii="Arial" w:cs="Arial" w:eastAsia="Arial" w:hAnsi="Arial"/>
                <w:b/>
                <w:bCs/>
                <w:sz w:val="15"/>
                <w:szCs w:val="15"/>
              </w:rPr>
              <w:t xml:space="preserve">Lesson 7, slo.keyInquiry: </w:t>
            </w:r>
            <w:r>
              <w:rPr>
                <w:rFonts w:ascii="Arial" w:cs="Arial" w:eastAsia="Arial" w:hAnsi="Arial"/>
                <w:color w:val="1B6B1B"/>
                <w:sz w:val="15"/>
                <w:szCs w:val="15"/>
              </w:rPr>
              <w:t xml:space="preserve">What common household substances are acidic and/or basic in nature? (KICD Key Inquiry Question) Lesson focus: what happens when an acid meets a base,…</w:t>
            </w:r>
          </w:p>
          <w:p>
            <w:pPr>
              <w:spacing w:after="20" w:before="0"/>
            </w:pPr>
            <w:r>
              <w:rPr>
                <w:rFonts w:ascii="Arial" w:cs="Arial" w:eastAsia="Arial" w:hAnsi="Arial"/>
                <w:b/>
                <w:bCs/>
                <w:sz w:val="15"/>
                <w:szCs w:val="15"/>
              </w:rPr>
              <w:t xml:space="preserve">Lesson 8, slo.keyInquiry: </w:t>
            </w:r>
            <w:r>
              <w:rPr>
                <w:rFonts w:ascii="Arial" w:cs="Arial" w:eastAsia="Arial" w:hAnsi="Arial"/>
                <w:color w:val="1B6B1B"/>
                <w:sz w:val="15"/>
                <w:szCs w:val="15"/>
              </w:rPr>
              <w:t xml:space="preserve">What common household substances are acidic and/or basic in nature? (KICD Key Inquiry Question) Lesson focus: how do we tell how strong an acid or ba…</w:t>
            </w:r>
          </w:p>
          <w:p>
            <w:pPr>
              <w:spacing w:after="20" w:before="0"/>
            </w:pPr>
            <w:r>
              <w:rPr>
                <w:rFonts w:ascii="Arial" w:cs="Arial" w:eastAsia="Arial" w:hAnsi="Arial"/>
                <w:b/>
                <w:bCs/>
                <w:sz w:val="15"/>
                <w:szCs w:val="15"/>
              </w:rPr>
              <w:t xml:space="preserve">Lesson 9, slo.keyInquiry: </w:t>
            </w:r>
            <w:r>
              <w:rPr>
                <w:rFonts w:ascii="Arial" w:cs="Arial" w:eastAsia="Arial" w:hAnsi="Arial"/>
                <w:color w:val="1B6B1B"/>
                <w:sz w:val="15"/>
                <w:szCs w:val="15"/>
              </w:rPr>
              <w:t xml:space="preserve">What common household substances are acidic and/or basic in nature? (KICD Key Inquiry Question) Lesson focus: which household acids and bases suit wh…</w:t>
            </w:r>
          </w:p>
          <w:p>
            <w:pPr>
              <w:spacing w:after="20" w:before="0"/>
            </w:pPr>
            <w:r>
              <w:rPr>
                <w:rFonts w:ascii="Arial" w:cs="Arial" w:eastAsia="Arial" w:hAnsi="Arial"/>
                <w:b/>
                <w:bCs/>
                <w:sz w:val="15"/>
                <w:szCs w:val="15"/>
              </w:rPr>
              <w:t xml:space="preserve">Lesson 10, slo.keyInquiry: </w:t>
            </w:r>
            <w:r>
              <w:rPr>
                <w:rFonts w:ascii="Arial" w:cs="Arial" w:eastAsia="Arial" w:hAnsi="Arial"/>
                <w:color w:val="1B6B1B"/>
                <w:sz w:val="15"/>
                <w:szCs w:val="15"/>
              </w:rPr>
              <w:t xml:space="preserve">What common household substances are acidic and/or basic in nature? (KICD Key Inquiry Question) Lesson focus: what can we now explain about household…</w:t>
            </w:r>
          </w:p>
          <w:p>
            <w:pPr>
              <w:spacing w:after="20" w:before="0"/>
            </w:pPr>
            <w:r>
              <w:rPr>
                <w:rFonts w:ascii="Arial" w:cs="Arial" w:eastAsia="Arial" w:hAnsi="Arial"/>
                <w:b/>
                <w:bCs/>
                <w:sz w:val="15"/>
                <w:szCs w:val="15"/>
              </w:rPr>
              <w:t xml:space="preserve">Lesson 1, Driving Question Board (DQB) Creation, teacherMoves: </w:t>
            </w:r>
            <w:r>
              <w:rPr>
                <w:rFonts w:ascii="Arial" w:cs="Arial" w:eastAsia="Arial" w:hAnsi="Arial"/>
                <w:color w:val="1B6B1B"/>
                <w:sz w:val="15"/>
                <w:szCs w:val="15"/>
              </w:rPr>
              <w:t xml:space="preserve">Link to the KICD key inquiry question by writing on the board: 'What common household substances are acidic and/or basic in nature?'</w:t>
            </w:r>
          </w:p>
          <w:p>
            <w:pPr>
              <w:spacing w:after="20" w:before="0"/>
            </w:pPr>
            <w:r>
              <w:rPr>
                <w:rFonts w:ascii="Arial" w:cs="Arial" w:eastAsia="Arial" w:hAnsi="Arial"/>
                <w:b/>
                <w:bCs/>
                <w:sz w:val="15"/>
                <w:szCs w:val="15"/>
              </w:rPr>
              <w:t xml:space="preserve">Lesson 10, Driving Question Board (DQB) Creation, teacherMoves: </w:t>
            </w:r>
            <w:r>
              <w:rPr>
                <w:rFonts w:ascii="Arial" w:cs="Arial" w:eastAsia="Arial" w:hAnsi="Arial"/>
                <w:color w:val="1B6B1B"/>
                <w:sz w:val="15"/>
                <w:szCs w:val="15"/>
              </w:rPr>
              <w:t xml:space="preserve">Highlight the KICD key inquiry question: 'What common household substances are acidic and/or basic in nature?' Ask learners to answer it with evidenc…</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gives one key inquiry question for this sub-strand: 'What common household substances are acidic and/or basic in nature?'. The unit and every lesson quoted two different questions and labelled them KICD. The driving question itself is unchanged.</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chem_3_1-021</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10 lessons × 40 minutes = 400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2 single lessons × 40 minutes (Lessons 1 and 4) + 8 double lessons × 80 minutes (Lessons 2, 3, 5, 6, 7, 8, 9, 10) = 720 minutes total (18 periods of 40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durations are L1 40, L2 80, L3 80, L4 40, L5 80, L6 80, L7 80, L8 80, L9 80, L10 80. Sum: 40+80+80+40 = 240; 80 x 6 more (L5 to L10) = 480; 240+480 = 720 minutes = 18 periods of 40 minutes. The old line said 10 x 40 = 400, which does not match the lesson durations.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G4 (group)</w:t>
            </w:r>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9,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1, 4 and 9 planned more than the period allows; each now has a minute budget that adds up (L9 stations cut from 8 to 6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guess which product would be best for four jobs: preserving kachumbari onions, cleaning greasy sufuria, raising mandazi and fixing acidic soil.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guess which product would be best for five jobs: preserving kachumbari onions, cleaning greasy sufuria, raising mandazi, fixing acidic soil and relieving hyperacidity. Timing guide for the 80 minutes: Predict 8, Observe 28 (four 6-minute stations plus moving), Explain 20, Driving Question Board 7, Model Building 15.</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rotate through four 6-minute evidence stations</w:t>
            </w:r>
          </w:p>
          <w:p>
            <w:pPr>
              <w:spacing w:after="20" w:before="0"/>
            </w:pPr>
            <w:r>
              <w:rPr>
                <w:rFonts w:ascii="Arial" w:cs="Arial" w:eastAsia="Arial" w:hAnsi="Arial"/>
                <w:b/>
                <w:bCs/>
                <w:sz w:val="15"/>
                <w:szCs w:val="15"/>
              </w:rPr>
              <w:t xml:space="preserve">Lesson 9, Observe Phase, teacherMoves: </w:t>
            </w:r>
            <w:r>
              <w:rPr>
                <w:rFonts w:ascii="Arial" w:cs="Arial" w:eastAsia="Arial" w:hAnsi="Arial"/>
                <w:color w:val="1B6B1B"/>
                <w:sz w:val="15"/>
                <w:szCs w:val="15"/>
              </w:rPr>
              <w:t xml:space="preserve">Set a timer for 6 minutes per station (24 minutes in all, plus about 4 minutes for moving between stations).</w:t>
            </w:r>
          </w:p>
          <w:p>
            <w:pPr>
              <w:spacing w:after="20" w:before="0"/>
            </w:pPr>
            <w:r>
              <w:rPr>
                <w:rFonts w:ascii="Arial" w:cs="Arial" w:eastAsia="Arial" w:hAnsi="Arial"/>
                <w:b/>
                <w:bCs/>
                <w:sz w:val="15"/>
                <w:szCs w:val="15"/>
              </w:rPr>
              <w:t xml:space="preserve">Lesson 1, overview: </w:t>
            </w:r>
            <w:r>
              <w:rPr>
                <w:rFonts w:ascii="Arial" w:cs="Arial" w:eastAsia="Arial" w:hAnsi="Arial"/>
                <w:color w:val="1B6B1B"/>
                <w:sz w:val="15"/>
                <w:szCs w:val="15"/>
              </w:rPr>
              <w:t xml:space="preserve">They draw an initial particle model, which will be revised in every lesson. Timing guide for the 40 minutes: Predict 5, Observe 10, Explain 10, Drivi…</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draw the first H+ ion version of their Model for each product. Timing guide for the 40 minutes: Predict 5, Observe 16, Explain 8, Driving Questio…</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Part A (data, 6 min)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9 had four 8-minute stations (32 minutes) plus moving, a prediction, two CER tasks, a courtroom debate, the DQB and a four-part model in 80 minutes; that adds to more than 90. New budget: 8+28+20+7+15 = 78 minutes, leaving 2 for transitions. The prediction card lists five jobs (a to e), so the overview now says five.</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G5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Red cabbage colours for baking soda (pH 8.3) and soap (pH 10) were too far along the colour range; corrected to blue and blue-green everywhere they appear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Red cabbage extract: lemon juice red/pink, vinegar pink-red, water purple, baking soda blue-green, soap green-yellow.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Red cabbage extract: lemon juice red/pink, vinegar pink-red, water purple, baking soda blue, soap blue-green.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3, summaryTablePrompt.observed: </w:t>
            </w:r>
            <w:r>
              <w:rPr>
                <w:rFonts w:ascii="Arial" w:cs="Arial" w:eastAsia="Arial" w:hAnsi="Arial"/>
                <w:color w:val="1B6B1B"/>
                <w:sz w:val="15"/>
                <w:szCs w:val="15"/>
              </w:rPr>
              <w:t xml:space="preserve">baking soda blue, soap blue-green.</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blue to blue-green in weak bases such as baking soda and soap, green-yellow only in very strong bases)</w:t>
            </w:r>
          </w:p>
          <w:p>
            <w:pPr>
              <w:spacing w:after="20" w:before="0"/>
            </w:pPr>
            <w:r>
              <w:rPr>
                <w:rFonts w:ascii="Arial" w:cs="Arial" w:eastAsia="Arial" w:hAnsi="Arial"/>
                <w:b/>
                <w:bCs/>
                <w:sz w:val="15"/>
                <w:szCs w:val="15"/>
              </w:rPr>
              <w:t xml:space="preserve">Lesson 2, slo.knowledge: </w:t>
            </w:r>
            <w:r>
              <w:rPr>
                <w:rFonts w:ascii="Arial" w:cs="Arial" w:eastAsia="Arial" w:hAnsi="Arial"/>
                <w:color w:val="1B6B1B"/>
                <w:sz w:val="15"/>
                <w:szCs w:val="15"/>
              </w:rPr>
              <w:t xml:space="preserve">turns blue to blue-green in weak bases such as baking soda and soap (green-yellow only in very strong bases)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Expected results: red litmus turns blue in baking soda and soap but stays red in lemon juice, vinegar and water; blue litmus turns red in lemon juice…</w:t>
            </w:r>
          </w:p>
          <w:p>
            <w:pPr>
              <w:spacing w:after="20" w:before="0"/>
            </w:pPr>
            <w:r>
              <w:rPr>
                <w:rFonts w:ascii="Arial" w:cs="Arial" w:eastAsia="Arial" w:hAnsi="Arial"/>
                <w:b/>
                <w:bCs/>
                <w:sz w:val="15"/>
                <w:szCs w:val="15"/>
              </w:rPr>
              <w:t xml:space="preserve">Final Explanation, Part 1: Sorting products that look alike, exemplar: </w:t>
            </w:r>
            <w:r>
              <w:rPr>
                <w:rFonts w:ascii="Arial" w:cs="Arial" w:eastAsia="Arial" w:hAnsi="Arial"/>
                <w:color w:val="1B6B1B"/>
                <w:sz w:val="15"/>
                <w:szCs w:val="15"/>
              </w:rPr>
              <w:t xml:space="preserve">blue in baking soda and blue-green in soap</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Red cabbage (anthocyanin) extract is red at pH 2, purple at 4 to 6, blue at about 8, blue-green at about 10 and green-yellow only near pH 12. Baking soda is pH 8.3 so it should look blue, and soap is pH 10.0 so blue-green. Green-yellow would not be seen with these products, and learners would wrongly doubt a correct result. Checked by matching each pH on the graph (8.3, 10.0) to the published colour chart. Colours vary a little with the cabbage and water, so teachers should test the extract beforehand.</w:t>
            </w:r>
          </w:p>
          <w:p>
            <w:pPr>
              <w:spacing w:after="60" w:before="0"/>
            </w:pPr>
            <w:r>
              <w:rPr>
                <w:rFonts w:ascii="Arial" w:cs="Arial" w:eastAsia="Arial" w:hAnsi="Arial"/>
                <w:i/>
                <w:iCs/>
                <w:color w:val="555555"/>
                <w:sz w:val="15"/>
                <w:szCs w:val="15"/>
              </w:rPr>
              <w:t xml:space="preserve">Guideline: 7. Sensemaking scaffolds; 8. Practical feasibility and safety; 10. Summative assessment;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(Education), red cabbage indicator practical; Science Buddies, red cabbage anthocyanin pH colour chart</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G6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Soap was called an alkali that releases OH-; soap is actually a salt whose solution is alkaline, so the wording now says the solution contains OH-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soap is made from fats or oil and sodium hydroxide, and the OH- ions in soap solution react with the oils on skin, which creates the slippery feel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soap is made by heating fats or oil with sodium hydroxide; the soap that forms is a salt whose ions react slightly with water, so a soap solution contains OH- (aq) ions (pH 10.0), and these OH- ions react with the oils on skin, which creates the slippery feel</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Do not explain strong vs weak in detail, only that baking soda gives fewer OH- than soap. Limits of the model: strictly, soap and baking soda are sal…</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Soap feels slippery because a soap solution is alkaline: it contains OH- (aq) ions (made when soap reacts slightly with water), and these ions react …</w:t>
            </w:r>
          </w:p>
          <w:p>
            <w:pPr>
              <w:spacing w:after="20" w:before="0"/>
            </w:pPr>
            <w:r>
              <w:rPr>
                <w:rFonts w:ascii="Arial" w:cs="Arial" w:eastAsia="Arial" w:hAnsi="Arial"/>
                <w:b/>
                <w:bCs/>
                <w:sz w:val="15"/>
                <w:szCs w:val="15"/>
              </w:rPr>
              <w:t xml:space="preserve">Final Explanation, Part 2: What is inside acids and alkalis?, exemplar: </w:t>
            </w:r>
            <w:r>
              <w:rPr>
                <w:rFonts w:ascii="Arial" w:cs="Arial" w:eastAsia="Arial" w:hAnsi="Arial"/>
                <w:color w:val="1B6B1B"/>
                <w:sz w:val="15"/>
                <w:szCs w:val="15"/>
              </w:rPr>
              <w:t xml:space="preserve">soap is slippery because a soap solution is alkaline and contains OH- (aq) ions (soap reacts slightly with water to make them).</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Soap (pH 10.0) forms an alkaline solution used for cleaning grease.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Soap (sodium salt of fatty acids) is not itself a hydroxide. Its anions react slightly with water: RCOO- + H2O gives RCOOH + OH-, which is why a soap solution is pH about 10. The old text said the soap 'is an alkali that releases OH-' and the reading card said OH- ions come from the soap without explaining where from. Checked: sodium hydroxide is used up in making soap, and a 1 x 10^-4 mol/L OH- at pH 10 is consistent with pOH 4.</w:t>
            </w:r>
          </w:p>
          <w:p>
            <w:pPr>
              <w:spacing w:after="60" w:before="0"/>
            </w:pPr>
            <w:r>
              <w:rPr>
                <w:rFonts w:ascii="Arial" w:cs="Arial" w:eastAsia="Arial" w:hAnsi="Arial"/>
                <w:i/>
                <w:iCs/>
                <w:color w:val="555555"/>
                <w:sz w:val="15"/>
                <w:szCs w:val="15"/>
              </w:rPr>
              <w:t xml:space="preserve">Guideline: 6. Models and analogies;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14 Acid-Base Equilibria (basic salts: anions of weak acids react with water to form OH-); NCERT/standard school texts on saponification</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G7 (group)</w:t>
            </w:r>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Magnesium hydroxide was called a 'weak base'; it is mild because it barely dissolves, not because it ionises weakly, so every mention now says so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chooses an antacid such as magnesium hydroxide, a weak base, which neutralises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chooses an antacid such as magnesium hydroxide, a mild base that dissolves only slightly in water (so few OH- (aq) ions are free and the pH cannot rise above about 10), which neutralises</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Ask: 'Why do pharmacists in Nairobi prefer magnesium hydroxide, a mild base, to NaOH for hyperacidity?' Teacher note: magnesium hydroxide is mild bec…</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'Why is the mild base in antacids better than a strong base?'</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why a mild, only slightly soluble base such as magnesium hydroxide is used for hyperacidity</w:t>
            </w:r>
          </w:p>
          <w:p>
            <w:pPr>
              <w:spacing w:after="20" w:before="0"/>
            </w:pPr>
            <w:r>
              <w:rPr>
                <w:rFonts w:ascii="Arial" w:cs="Arial" w:eastAsia="Arial" w:hAnsi="Arial"/>
                <w:b/>
                <w:bCs/>
                <w:sz w:val="15"/>
                <w:szCs w:val="15"/>
              </w:rPr>
              <w:t xml:space="preserve">Lesson 8, summaryTablePrompt.explained: </w:t>
            </w:r>
            <w:r>
              <w:rPr>
                <w:rFonts w:ascii="Arial" w:cs="Arial" w:eastAsia="Arial" w:hAnsi="Arial"/>
                <w:color w:val="1B6B1B"/>
                <w:sz w:val="15"/>
                <w:szCs w:val="15"/>
              </w:rPr>
              <w:t xml:space="preserve">a mild, only slightly soluble base like magnesium hydroxide is a safer antacid</w:t>
            </w:r>
          </w:p>
          <w:p>
            <w:pPr>
              <w:spacing w:after="20" w:before="0"/>
            </w:pPr>
            <w:r>
              <w:rPr>
                <w:rFonts w:ascii="Arial" w:cs="Arial" w:eastAsia="Arial" w:hAnsi="Arial"/>
                <w:b/>
                <w:bCs/>
                <w:sz w:val="15"/>
                <w:szCs w:val="15"/>
              </w:rPr>
              <w:t xml:space="preserve">Lesson 9, Explain Phase, learnerExperience: </w:t>
            </w:r>
            <w:r>
              <w:rPr>
                <w:rFonts w:ascii="Arial" w:cs="Arial" w:eastAsia="Arial" w:hAnsi="Arial"/>
                <w:color w:val="1B6B1B"/>
                <w:sz w:val="15"/>
                <w:szCs w:val="15"/>
              </w:rPr>
              <w:t xml:space="preserve">why a mild, only slightly soluble base like magnesium hydroxide is chosen for antacids</w:t>
            </w:r>
          </w:p>
          <w:p>
            <w:pPr>
              <w:spacing w:after="20" w:before="0"/>
            </w:pPr>
            <w:r>
              <w:rPr>
                <w:rFonts w:ascii="Arial" w:cs="Arial" w:eastAsia="Arial" w:hAnsi="Arial"/>
                <w:b/>
                <w:bCs/>
                <w:sz w:val="15"/>
                <w:szCs w:val="15"/>
              </w:rPr>
              <w:t xml:space="preserve">Lesson 10, Explain Phase, learnerExperience: </w:t>
            </w:r>
            <w:r>
              <w:rPr>
                <w:rFonts w:ascii="Arial" w:cs="Arial" w:eastAsia="Arial" w:hAnsi="Arial"/>
                <w:color w:val="1B6B1B"/>
                <w:sz w:val="15"/>
                <w:szCs w:val="15"/>
              </w:rPr>
              <w:t xml:space="preserve">which is why mild bases that dissolve only slightly, such as magnesium hydroxide, are chosen for antacids.</w:t>
            </w:r>
          </w:p>
          <w:p>
            <w:pPr>
              <w:spacing w:after="20" w:before="0"/>
            </w:pPr>
            <w:r>
              <w:rPr>
                <w:rFonts w:ascii="Arial" w:cs="Arial" w:eastAsia="Arial" w:hAnsi="Arial"/>
                <w:b/>
                <w:bCs/>
                <w:sz w:val="15"/>
                <w:szCs w:val="15"/>
              </w:rPr>
              <w:t xml:space="preserve">Final Explanation, Part 4: Strength, safety and uses, prompt: </w:t>
            </w:r>
            <w:r>
              <w:rPr>
                <w:rFonts w:ascii="Arial" w:cs="Arial" w:eastAsia="Arial" w:hAnsi="Arial"/>
                <w:color w:val="1B6B1B"/>
                <w:sz w:val="15"/>
                <w:szCs w:val="15"/>
              </w:rPr>
              <w:t xml:space="preserve">why a mild, only slightly soluble base such as magnesium hydroxide is a safer antacid</w:t>
            </w:r>
          </w:p>
          <w:p>
            <w:pPr>
              <w:spacing w:after="20" w:before="0"/>
            </w:pPr>
            <w:r>
              <w:rPr>
                <w:rFonts w:ascii="Arial" w:cs="Arial" w:eastAsia="Arial" w:hAnsi="Arial"/>
                <w:b/>
                <w:bCs/>
                <w:sz w:val="15"/>
                <w:szCs w:val="15"/>
              </w:rPr>
              <w:t xml:space="preserve">Final Explanation, Part 4: Strength, safety and uses, exemplar: </w:t>
            </w:r>
            <w:r>
              <w:rPr>
                <w:rFonts w:ascii="Arial" w:cs="Arial" w:eastAsia="Arial" w:hAnsi="Arial"/>
                <w:color w:val="1B6B1B"/>
                <w:sz w:val="15"/>
                <w:szCs w:val="15"/>
              </w:rPr>
              <w:t xml:space="preserve">so a mild base that dissolves only slightly, such as magnesium hydroxide, is a safer antacid (only a little dissolves, so the pH stays near 10).</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a mild, only slightly soluble base such as magnesium hydroxide is chosen as an antacid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Weak means a base that only partly ionises in solution (ammonia). Magnesium hydroxide that dissolves is fully ionised; it is mild because it is only slightly soluble. A saturated solution has [OH-] about 2 x 10^-4 mol/L, which is pH about 10.3 (Ksp about 5.6 x 10^-12: 4x^3 = 5.6 x 10^-12 gives x = 1.1 x 10^-4, OH- = 2x = 2.2 x 10^-4, pOH 3.65), so the pH cannot go near 13 as for 0.1 M NaOH. Calling it a 'weak base' also contradicts Lesson 5, where it is listed as 'hardly dissolves'. Recomputed twice.</w:t>
            </w:r>
          </w:p>
          <w:p>
            <w:pPr>
              <w:spacing w:after="60" w:before="0"/>
            </w:pPr>
            <w:r>
              <w:rPr>
                <w:rFonts w:ascii="Arial" w:cs="Arial" w:eastAsia="Arial" w:hAnsi="Arial"/>
                <w:i/>
                <w:iCs/>
                <w:color w:val="555555"/>
                <w:sz w:val="15"/>
                <w:szCs w:val="15"/>
              </w:rPr>
              <w:t xml:space="preserve">Guideline: 1. Storyline and phenomenon; 5. Student thinking; 7. Sensemaking scaffolds; 8. Practical feasibility and safety;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Chemistry 2e, Chapter 15.1 Precipitation and Dissolution (solubility of Mg(OH)2); Chapter 14 (strong and weak bases)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G8 (group)</w:t>
            </w:r>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 farmers do not lime their soil (tea likes acidic soil); the liming example now uses a maize farm in Kericho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Tea farmers in Kericho add lime to acidic soil to improve crop yields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Maize farmers in the Kenyan highlands, for example near Kericho, add lime to acidic soil to improve crop yields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careers: </w:t>
            </w:r>
            <w:r>
              <w:rPr>
                <w:rFonts w:ascii="Arial" w:cs="Arial" w:eastAsia="Arial" w:hAnsi="Arial"/>
                <w:color w:val="1B6B1B"/>
                <w:sz w:val="15"/>
                <w:szCs w:val="15"/>
              </w:rPr>
              <w:t xml:space="preserve">tests soil pH on Kericho and Rift Valley maize farms and applies lime to correct acidity (tea is the exception: it grows best in acidic soil, so tea …</w:t>
            </w:r>
          </w:p>
          <w:p>
            <w:pPr>
              <w:spacing w:after="20" w:before="0"/>
            </w:pPr>
            <w:r>
              <w:rPr>
                <w:rFonts w:ascii="Arial" w:cs="Arial" w:eastAsia="Arial" w:hAnsi="Arial"/>
                <w:b/>
                <w:bCs/>
                <w:sz w:val="15"/>
                <w:szCs w:val="15"/>
              </w:rPr>
              <w:t xml:space="preserve">Lesson 7, Driving Question Board (DQB) Creation, learnerExperience: </w:t>
            </w:r>
            <w:r>
              <w:rPr>
                <w:rFonts w:ascii="Arial" w:cs="Arial" w:eastAsia="Arial" w:hAnsi="Arial"/>
                <w:color w:val="1B6B1B"/>
                <w:sz w:val="15"/>
                <w:szCs w:val="15"/>
              </w:rPr>
              <w:t xml:space="preserve">'How does lime help maize soil in Kericho?'</w:t>
            </w:r>
          </w:p>
          <w:p>
            <w:pPr>
              <w:spacing w:after="20" w:before="0"/>
            </w:pPr>
            <w:r>
              <w:rPr>
                <w:rFonts w:ascii="Arial" w:cs="Arial" w:eastAsia="Arial" w:hAnsi="Arial"/>
                <w:b/>
                <w:bCs/>
                <w:sz w:val="15"/>
                <w:szCs w:val="15"/>
              </w:rPr>
              <w:t xml:space="preserve">Lesson 9, Predict Phase, learnerExperience: </w:t>
            </w:r>
            <w:r>
              <w:rPr>
                <w:rFonts w:ascii="Arial" w:cs="Arial" w:eastAsia="Arial" w:hAnsi="Arial"/>
                <w:color w:val="1B6B1B"/>
                <w:sz w:val="15"/>
                <w:szCs w:val="15"/>
              </w:rPr>
              <w:t xml:space="preserve">helping maize grow in acidic soil on a Kericho farm (pH about 4.5)</w:t>
            </w:r>
          </w:p>
          <w:p>
            <w:pPr>
              <w:spacing w:after="20" w:before="0"/>
            </w:pPr>
            <w:r>
              <w:rPr>
                <w:rFonts w:ascii="Arial" w:cs="Arial" w:eastAsia="Arial" w:hAnsi="Arial"/>
                <w:b/>
                <w:bCs/>
                <w:sz w:val="15"/>
                <w:szCs w:val="15"/>
              </w:rPr>
              <w:t xml:space="preserve">Lesson 9, Observe Phase, learnerExperience: </w:t>
            </w:r>
            <w:r>
              <w:rPr>
                <w:rFonts w:ascii="Arial" w:cs="Arial" w:eastAsia="Arial" w:hAnsi="Arial"/>
                <w:color w:val="1B6B1B"/>
                <w:sz w:val="15"/>
                <w:szCs w:val="15"/>
              </w:rPr>
              <w:t xml:space="preserve">Mr Kamau's maize farm in Kericho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 grows best at soil pH about 4.5 to 5.5, so tea farmers do not raise soil pH with lime; raising it to about 6.0 as in the lessons would harm tea. Maize needs about pH 5.5 to 6.5, so the 4.5 to 6.0 liming data fits a maize field. The lime data are unchanged. A teacher must decide: keep Kericho (acidic soils, many smallholder maize plots) or name a local maize-growing area your learners know better, such as Nandi or Trans Nzoia.</w:t>
            </w:r>
          </w:p>
          <w:p>
            <w:pPr>
              <w:spacing w:after="60" w:before="0"/>
            </w:pPr>
            <w:r>
              <w:rPr>
                <w:rFonts w:ascii="Arial" w:cs="Arial" w:eastAsia="Arial" w:hAnsi="Arial"/>
                <w:i/>
                <w:iCs/>
                <w:color w:val="555555"/>
                <w:sz w:val="15"/>
                <w:szCs w:val="15"/>
              </w:rPr>
              <w:t xml:space="preserve">Guideline: 1. Storyline and phenomenon; 9. Local and cultural accuracy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KALRO Tea Research Institute, Kericho (tea is an acid-loving crop, soil pH about 4.5 to 5.5); FAO crop requirements for Camellia sinensis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G9 (group)</w:t>
            </w:r>
          </w:p>
          <w:p>
            <w:pPr>
              <w:spacing w:after="10" w:before="0"/>
            </w:pPr>
            <w:r>
              <w:rPr>
                <w:rFonts w:ascii="Arial" w:cs="Arial" w:eastAsia="Arial" w:hAnsi="Arial"/>
                <w:b/>
                <w:bCs/>
                <w:color w:val="C55A11"/>
                <w:sz w:val="14"/>
                <w:szCs w:val="14"/>
              </w:rPr>
              <w:t xml:space="preserve">2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0.1 M hydrochloric acid would give too little hydrogen for a squeaky pop; raised to 0.5 M (still low hazard)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5 mL of 0.1 M dilute hydrochloric acid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5 mL of 0.5 M dilute hydrochloric acid</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6, slo.safetyNotes: </w:t>
            </w:r>
            <w:r>
              <w:rPr>
                <w:rFonts w:ascii="Arial" w:cs="Arial" w:eastAsia="Arial" w:hAnsi="Arial"/>
                <w:color w:val="1B6B1B"/>
                <w:sz w:val="15"/>
                <w:szCs w:val="15"/>
              </w:rPr>
              <w:t xml:space="preserve">Use only dilute (0.5 M) hydrochloric acid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Mg + 2HCl gives MgCl2 + H2. With 5 mL of 0.1 M acid: 0.005 x 0.1 = 0.0005 mol H+, so at most 0.00025 mol H2, about 6 mL (x 24 L/mol). That is too little, and too slow, to collect and pop in a test tube. With 0.5 M: 0.0025 mol H+ gives 0.00125 mol H2, about 30 mL, enough for the squeaky pop. 0.5 M hydrochloric acid is still a low-hazard concentration. Checked twice.</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Royal Society of Chemistry, Practical Chemistry: reactions of metals with acids (magnesium and hydrochloric acid); mole calculation using molar gas volume 24 L/mol at room temperature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G9</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G10 (group)</w:t>
            </w:r>
          </w:p>
          <w:p>
            <w:pPr>
              <w:spacing w:after="10" w:before="0"/>
            </w:pPr>
            <w:r>
              <w:rPr>
                <w:rFonts w:ascii="Arial" w:cs="Arial" w:eastAsia="Arial" w:hAnsi="Arial"/>
                <w:b/>
                <w:bCs/>
                <w:color w:val="C55A11"/>
                <w:sz w:val="14"/>
                <w:szCs w:val="14"/>
              </w:rPr>
              <w:t xml:space="preserve">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overview</w:t>
            </w:r>
          </w:p>
          <w:p>
            <w:pPr>
              <w:spacing w:after="60" w:before="0"/>
            </w:pPr>
            <w:r>
              <w:rPr>
                <w:rFonts w:ascii="Arial" w:cs="Arial" w:eastAsia="Arial" w:hAnsi="Arial"/>
                <w:i/>
                <w:iCs/>
                <w:sz w:val="15"/>
                <w:szCs w:val="15"/>
              </w:rPr>
              <w:t xml:space="preserve">and 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3 asked learners to draw H+ and OH- ions before the ions are taught in Lessons 4 and 5; the draft model now uses unnamed 'acid-making' and 'base-making' dots that Lessons 4 and 5 name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update their particle model with a first claim about which products are likely to have more H+ and which more OH-.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start a first draft of their particle model using placeholder dots for 'acid-making' and 'base-making' stuff (named H+ and OH- in Lessons 4 and 5).</w:t>
            </w:r>
          </w:p>
          <w:p>
            <w:pPr>
              <w:spacing w:after="20" w:before="60"/>
            </w:pPr>
            <w:r>
              <w:rPr>
                <w:rFonts w:ascii="Arial" w:cs="Arial" w:eastAsia="Arial" w:hAnsi="Arial"/>
                <w:b/>
                <w:bCs/>
                <w:color w:val="666666"/>
                <w:sz w:val="15"/>
                <w:szCs w:val="15"/>
              </w:rPr>
              <w:t xml:space="preserve">Related edits made for consistency (8).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Do not name or explain ions yet; what makes a substance acidic or basic is the question for Lessons 4 and 5.</w:t>
            </w:r>
          </w:p>
          <w:p>
            <w:pPr>
              <w:spacing w:after="20" w:before="0"/>
            </w:pPr>
            <w:r>
              <w:rPr>
                <w:rFonts w:ascii="Arial" w:cs="Arial" w:eastAsia="Arial" w:hAnsi="Arial"/>
                <w:b/>
                <w:bCs/>
                <w:sz w:val="15"/>
                <w:szCs w:val="15"/>
              </w:rPr>
              <w:t xml:space="preserve">Lesson 3, Model Building Phase, learnerExperience: </w:t>
            </w:r>
            <w:r>
              <w:rPr>
                <w:rFonts w:ascii="Arial" w:cs="Arial" w:eastAsia="Arial" w:hAnsi="Arial"/>
                <w:color w:val="1B6B1B"/>
                <w:sz w:val="15"/>
                <w:szCs w:val="15"/>
              </w:rPr>
              <w:t xml:space="preserve">Learners open their model page and make a first draft using two kinds of placeholder dots: red dots for 'whatever makes a substance acidic' and blue …</w:t>
            </w:r>
          </w:p>
          <w:p>
            <w:pPr>
              <w:spacing w:after="20" w:before="0"/>
            </w:pPr>
            <w:r>
              <w:rPr>
                <w:rFonts w:ascii="Arial" w:cs="Arial" w:eastAsia="Arial" w:hAnsi="Arial"/>
                <w:b/>
                <w:bCs/>
                <w:sz w:val="15"/>
                <w:szCs w:val="15"/>
              </w:rPr>
              <w:t xml:space="preserve">Lesson 3, Model Building Phase, teacherMoves: </w:t>
            </w:r>
            <w:r>
              <w:rPr>
                <w:rFonts w:ascii="Arial" w:cs="Arial" w:eastAsia="Arial" w:hAnsi="Arial"/>
                <w:color w:val="1B6B1B"/>
                <w:sz w:val="15"/>
                <w:szCs w:val="15"/>
              </w:rPr>
              <w:t xml:space="preserve">Use your table to decide how many red (acid-making) and blue (base-making) dots to draw. We do not yet know what these dots really are, so mark your …</w:t>
            </w:r>
          </w:p>
          <w:p>
            <w:pPr>
              <w:spacing w:after="20" w:before="0"/>
            </w:pPr>
            <w:r>
              <w:rPr>
                <w:rFonts w:ascii="Arial" w:cs="Arial" w:eastAsia="Arial" w:hAnsi="Arial"/>
                <w:b/>
                <w:bCs/>
                <w:sz w:val="15"/>
                <w:szCs w:val="15"/>
              </w:rPr>
              <w:t xml:space="preserve">Lesson 3, Model Building Phase, formativeAssessment: </w:t>
            </w:r>
            <w:r>
              <w:rPr>
                <w:rFonts w:ascii="Arial" w:cs="Arial" w:eastAsia="Arial" w:hAnsi="Arial"/>
                <w:color w:val="1B6B1B"/>
                <w:sz w:val="15"/>
                <w:szCs w:val="15"/>
              </w:rPr>
              <w:t xml:space="preserve">(1) models show more red (acid-making) dots for the acids than the bases and more blue (base-making) dots for the bases than the acids; (2) lemon jui…</w:t>
            </w:r>
          </w:p>
          <w:p>
            <w:pPr>
              <w:spacing w:after="20" w:before="0"/>
            </w:pPr>
            <w:r>
              <w:rPr>
                <w:rFonts w:ascii="Arial" w:cs="Arial" w:eastAsia="Arial" w:hAnsi="Arial"/>
                <w:b/>
                <w:bCs/>
                <w:sz w:val="15"/>
                <w:szCs w:val="15"/>
              </w:rPr>
              <w:t xml:space="preserve">Lesson 3, summaryTablePrompt.explained: </w:t>
            </w:r>
            <w:r>
              <w:rPr>
                <w:rFonts w:ascii="Arial" w:cs="Arial" w:eastAsia="Arial" w:hAnsi="Arial"/>
                <w:color w:val="1B6B1B"/>
                <w:sz w:val="15"/>
                <w:szCs w:val="15"/>
              </w:rPr>
              <w:t xml:space="preserve">and our draft model shows more acid-making dots in the acids and more base-making dots in the bases.</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Learners open their Model page (the Lesson 3 draft with red 'acid-making' and blue 'base-making' dots). They draw three boxes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Say: 'The red acid-making dots from Lesson 3 now have a name: H+ (aq) ions. Add today's evidence to your Model. Show the difference</w:t>
            </w:r>
          </w:p>
          <w:p>
            <w:pPr>
              <w:spacing w:after="20" w:before="0"/>
            </w:pPr>
            <w:r>
              <w:rPr>
                <w:rFonts w:ascii="Arial" w:cs="Arial" w:eastAsia="Arial" w:hAnsi="Arial"/>
                <w:b/>
                <w:bCs/>
                <w:sz w:val="15"/>
                <w:szCs w:val="15"/>
              </w:rPr>
              <w:t xml:space="preserve">Lesson 5, Model Building Phase, teacherMoves: </w:t>
            </w:r>
            <w:r>
              <w:rPr>
                <w:rFonts w:ascii="Arial" w:cs="Arial" w:eastAsia="Arial" w:hAnsi="Arial"/>
                <w:color w:val="1B6B1B"/>
                <w:sz w:val="15"/>
                <w:szCs w:val="15"/>
              </w:rPr>
              <w:t xml:space="preserve">Say: 'The blue base-making dots from Lesson 3 now have a name: OH- (aq) ions. Take out your Predict drawing. Now use today's evidence to build the ne…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2 says the H+ and OH- drawings come in later lessons and Lesson 3's own teacher moves say not to explain ions, yet its Model Building phase had learners draw H+ and OH- ions. Learners should experience the pattern before getting the vocabulary. Judgement call: teachers may prefer to keep the ion names in Lesson 3 as a 'first guess'.</w:t>
            </w:r>
          </w:p>
          <w:p>
            <w:pPr>
              <w:spacing w:after="60" w:before="0"/>
            </w:pPr>
            <w:r>
              <w:rPr>
                <w:rFonts w:ascii="Arial" w:cs="Arial" w:eastAsia="Arial" w:hAnsi="Arial"/>
                <w:i/>
                <w:iCs/>
                <w:color w:val="555555"/>
                <w:sz w:val="15"/>
                <w:szCs w:val="15"/>
              </w:rPr>
              <w:t xml:space="preserve">Guideline: 4. Sequence logic; 7. Sensemaking scaffolds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G11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KICD asks learners to compare electrical conductivity of strong and weak acids and bases; this was never taught, so a short teacher demonstration is added to Lesson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They also observe that the HCl and ethanoic acid have the SAME concentration (0.1 M) but DIFFERENT pH, and likewise for NaOH and ammonia.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They also observe that the HCl and ethanoic acid have the SAME concentration (0.1 M) but DIFFERENT pH, and likewise for NaOH and ammonia. Teacher demonstration (about 4 minutes, if a torch bulb, battery and carbon electrodes are available): the bulb is dipped in turn into the four 0.1 M solutions and glows brightly for HCl and NaOH but only dimly for ethanoic acid and ammonia, showing that the strong ones contain many more ions.</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summaryTablePrompt.observed: </w:t>
            </w:r>
            <w:r>
              <w:rPr>
                <w:rFonts w:ascii="Arial" w:cs="Arial" w:eastAsia="Arial" w:hAnsi="Arial"/>
                <w:color w:val="1B6B1B"/>
                <w:sz w:val="15"/>
                <w:szCs w:val="15"/>
              </w:rPr>
              <w:t xml:space="preserve">0.1 M ammonia showed pH 11. In the conductivity demonstration the bulb glowed brightly for HCl and NaOH and dimly for ethanoic acid and ammonia. Lemo…</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KICD content list and learning experiences include comparing electrical conductivity of strong and weak acids and bases (HCl, ethanoic acid, NaOH, ammonia of the same concentration). Conductivity was absent from all ten lessons. Bright versus dim bulb is a standard, low-cost result (more ions, more current). Judgement call: needs a bulb, battery and electrodes; if the school has none, skip it and keep the pH evidence.</w:t>
            </w:r>
          </w:p>
          <w:p>
            <w:pPr>
              <w:spacing w:after="60" w:before="0"/>
            </w:pPr>
            <w:r>
              <w:rPr>
                <w:rFonts w:ascii="Arial" w:cs="Arial" w:eastAsia="Arial" w:hAnsi="Arial"/>
                <w:i/>
                <w:iCs/>
                <w:color w:val="555555"/>
                <w:sz w:val="15"/>
                <w:szCs w:val="15"/>
              </w:rPr>
              <w:t xml:space="preserve">Guideline: 2. KICD alignment; 7. Sensemaking scaffolds; 8. Practical feasibility and safety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G11</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teacherMoves</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Added a few Kiswahili terms and a first-language answer option (no language supports existed in the lessons)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Introduce the words 'acidic' for values below 7 and 'basic' for values above 7 as labels for the pattern only,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Introduce the words 'acidic' (Kiswahili: asidi) for values below 7 and 'basic' (Kiswahili: besi) for values above 7 as labels for the pattern only, and let English learners first answer in Kiswahili or with a sketch before you help them put it into English,</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Explain Phase, teacherMoves: </w:t>
            </w:r>
            <w:r>
              <w:rPr>
                <w:rFonts w:ascii="Arial" w:cs="Arial" w:eastAsia="Arial" w:hAnsi="Arial"/>
                <w:color w:val="1B6B1B"/>
                <w:sz w:val="15"/>
                <w:szCs w:val="15"/>
              </w:rPr>
              <w:t xml:space="preserve">Introduce the working definitions (Kiswahili: kiashiria for indicator): 'An indicator is a substance that changes colour</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 for English learners (guideline 12). I added asidi, besi and kiashiria. The teacher must confirm these terms match the Kiswahili your learners and textbooks use; I have not been able to verify them against a KICD Kiswahili glossary.</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chem_3_1-069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a weak acid only 1 or 2 leave.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a weak acid only 1 or 2 leave. Limits of the analogy: ions are not learners who choose to leave; in a weak acid molecules keep splitting and re-forming all the time, with only a small fraction split at any moment, and a real solution has billions of particles, not ten.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classroom analogy had no stated limits (guideline 6); a short note stops learners thinking weak acid molecules are permanently 'seated' or 'gone'.</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chem_3_1-069</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Model one tube first: 'Watch carefully as I add three drops to the lemon juice. Describe only what you SEE, not what you think.'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Model one tube first: 'Watch carefully as I add three drops to the lemon juice. Describe only what you SEE, not what you think.' For learners with colour-vision difficulty, seat them with a partner who names the colours aloud, keep the tubes in a labelled rack in pH order, and let them compare the position and lightness of the colour on the chart.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whole lesson depends on reading colours; learners with colour-vision difficulty had no alternative way to take part (guideline 12).</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10,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5 learners to read one strong reasoning sentence aloud, and invite the class to say whether it uses evidence.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5 learners to read one strong reasoning sentence aloud, and invite the class to say whether it uses evidence. Learners who find extended writing hard may give their Final Explanation orally to a partner or the teacher, or as an annotated model, using the same checklist.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had only a writing route; guideline 12 asks for more than one way to show understanding.</w:t>
            </w:r>
          </w:p>
          <w:p>
            <w:pPr>
              <w:spacing w:after="60" w:before="0"/>
            </w:pPr>
            <w:r>
              <w:rPr>
                <w:rFonts w:ascii="Arial" w:cs="Arial" w:eastAsia="Arial" w:hAnsi="Arial"/>
                <w:i/>
                <w:iCs/>
                <w:color w:val="555555"/>
                <w:sz w:val="15"/>
                <w:szCs w:val="15"/>
              </w:rPr>
              <w:t xml:space="preserve">Guideline: 12. Inclusion; 10. Summative assessment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 G13</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"Claim answers the driving question", "excellent": "Gives a clear claim that alkalinity, with strength and safety, largely determines uses, and states why antacids are given for hyperacidity.", "proficient": "Gives a claim about uses and antacids but leaves out strength or safety.", "developing": "Claim is missing, unclear or does not address both parts of the question."}, {"criterion": "Use of evidence and data", "excellent": "Uses exact pH values, concentrations, indicator colours, reaction tests and stomach/soil pH changes correctly in every part.", "proficient": "Uses most data correctly, with one or two missing or small errors.", "developing": "Uses little data, or data is incorrect or not linked to the claim."}, {"criterion": "Particle-level reasoning", "excellent": "Explains using H+ (aq) and OH- (aq), the Arrhenius definitions, the 10-fold pH change and H+ (aq) + OH- (aq) gives H2O (l) accurately.", "proficient": "Mentions H+ and OH- ions correctly but explanations are incomplete.", "developing": "Does not use ions, or confuses acids and bases."}, {"criterion": "Strength, concentration and safety", "excellent": "Clearly separates strength from concentration using the HCl, ethanoic acid, NaOH and ammonia data, and links this to safe antacid and soap use.", "proficient": "Describes strength correctly but does not link to safety clearly.", "developing": "Confuses strength with concentration or omits safety."}, {"criterion": "Kenyan context and communication", "excellent": "Links to Kisumu products, Kericho lime and the Nairobi pharmacist; uses correct terms in clear, organised sentences.", "proficient": "Uses some contexts and mostly correct terms.", "developing": "Little context; terms are misused or writing is hard to follow."}]</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"Claim answers the driving question", "excellent": "Exceeds Expectations: Gives a clear claim that alkalinity, with strength and safety, largely determines uses, and states why antacids are given for hyperacidity.", "proficient": "Meets Expectations: Gives a correct claim about uses and why antacids are given, but leaves out strength or safety.", "developing": "Approaches Expectations: Claim is partly correct, unclear or does not address both parts of the question."}, {"criterion": "Use of evidence and data", "excellent": "Exceeds Expectations: Uses exact pH values, concentrations, indicator colours, reaction tests and stomach/soil pH changes correctly in every part.", "proficient": "Meets Expectations: Uses most data correctly, with one or two missing or small errors.", "developing": "Approaches Expectations: Uses little data, or data is incorrect or not linked to the claim."}, {"criterion": "Particle-level reasoning", "excellent": "Exceeds Expectations: Explains using H+ (aq) and OH- (aq), the Arrhenius definitions, the 10-fold pH change and H+ (aq) + OH- (aq) gives H2O (l) accurately.", "proficient": "Meets Expectations: Mentions H+ and OH- ions correctly but explanations are incomplete.", "developing": "Approaches Expectations: Uses ions only partly or confuses acids and bases."}, {"criterion": "Strength, concentration and safety", "excellent": "Exceeds Expectations: Clearly separates strength from concentration using the HCl, ethanoic acid, NaOH and ammonia data, and links this to safe antacid and soap use.", "proficient": "Meets Expectations: Describes strength correctly but does not link to safety clearly.", "developing": "Approaches Expectations: Sometimes confuses strength with concentration or omits safety."}, {"criterion": "Kenyan context and communication", "excellent": "Exceeds Expectations: Links to Kisumu products, Kericho lime and the Nairobi pharmacist; uses correct terms in clear, organised sentences.", "proficient": "Meets Expectations: Uses some contexts and mostly correct terms.", "developing": "Approaches Expectations: Little context; terms are sometimes misused or writing is hard to follow."}]</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used Excellent, Proficient, Developing, not the CBE level names. The three descriptors now start with Exceeds, Meets and Approaches Expectations. The 'Approaches' text now describes partial achievement and the old 'Developing' descriptors that described absence are no longer the lowest level shown. Criteria are unchanged.</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 G13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data contract allows only three level fields (excellent, proficient, developing), so the fourth CBE level, Below Expectations, cannot be represented and the printed headings are fixed by the template. Suggestion: teachers treat any answer below 'Approaches Expectations' as Below Expectations, or the template owner adds a fourth field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chem_3_1-074</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strand</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places Acids and Bases in Strand 2.0 Physical Chemistry as Sub-Strand 2.1 (30 lessons). The data and every lesson say 'Strand 3.0: Chemical Reactions and Mixtures' and 'Sub-Strand 3.1'. In KICD, Strand 3.0 is Organic Chemistry. I have not renamed it because numbering is used in file names and teacher references; teachers/project owner should decide whether to renumber everywhere (strand 2.0 Physical Chemistry, sub-strand 2.1).</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ACIDS AND BASES</w:t>
            </w:r>
          </w:p>
          <w:p>
            <w:pPr>
              <w:spacing w:after="60" w:before="0"/>
            </w:pPr>
            <w:r>
              <w:rPr>
                <w:rFonts w:ascii="Arial" w:cs="Arial" w:eastAsia="Arial" w:hAnsi="Arial"/>
                <w:b/>
                <w:bCs/>
                <w:sz w:val="17"/>
                <w:szCs w:val="17"/>
              </w:rPr>
              <w:t xml:space="preserve">chem_3_1-075</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content lists reactions of acids with metal oxides (as well as hydroxides, carbonates, hydrogen carbonates, metals) and suggests using sulphuric (VI) acid and sodium carbonate in the strength comparison. Metals, carbonates, hydrogen carbonates and hydroxides are practised (Lessons 6 and 7); metal oxides appear only as a card in Lesson 5, and sulphuric acid and sodium carbonate are not used. Suggestion: if equipment allows, add a 5-minute teacher demonstration of copper(II) oxide with warm dilute sulphuric acid (black solid dissolves, blue solution) to Lesson 7.</w:t>
            </w:r>
          </w:p>
          <w:p>
            <w:pPr>
              <w:spacing w:after="60" w:before="0"/>
            </w:pPr>
            <w:r>
              <w:rPr>
                <w:rFonts w:ascii="Arial" w:cs="Arial" w:eastAsia="Arial" w:hAnsi="Arial"/>
                <w:i/>
                <w:iCs/>
                <w:color w:val="555555"/>
                <w:sz w:val="15"/>
                <w:szCs w:val="15"/>
              </w:rPr>
              <w:t xml:space="preserve">Guideline: 2. KICD alignment; 8. Practical feasibility and safety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Chemistry, Strand 2.0 Physical Chemistry, Sub-Strand 2.1 Acids and Bases</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chem_3_1-075</w:t>
            </w:r>
          </w:p>
        </w:tc>
      </w:tr>
    </w:tbl>
    <w:sectPr>
      <w:headerReference w:type="default" r:id="rId20"/>
      <w:footerReference w:type="default" r:id="rId2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Chemistry: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1.1 Introduction to Chemistry (chem_1_1)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1.2 The Atom (chem_1_2)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The Periodic Table (chem_1_3)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1.4 Chemical Bonding (chem_1_4)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1.5 Periodicity (chem_1_5)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Introduction to Salts (chem_2_1)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Acids and Bases (chem_3_1)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1.1 Introduction to Chemistry (chem_1_1)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1.2 The Atom (chem_1_2)</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The Periodic Table (chem_1_3)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1.4 Chemical Bonding (chem_1_4)</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1.5 Periodicity (chem_1_5)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Introduction to Salts (chem_2_1)</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Acids and Bases (chem_3_1)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header" Target="header3.xml"/><Relationship Id="rId13" Type="http://schemas.openxmlformats.org/officeDocument/2006/relationships/footer" Target="footer4.xml"/><Relationship Id="rId14" Type="http://schemas.openxmlformats.org/officeDocument/2006/relationships/header" Target="header4.xml"/><Relationship Id="rId15" Type="http://schemas.openxmlformats.org/officeDocument/2006/relationships/footer" Target="footer5.xml"/><Relationship Id="rId16" Type="http://schemas.openxmlformats.org/officeDocument/2006/relationships/header" Target="header5.xml"/><Relationship Id="rId17" Type="http://schemas.openxmlformats.org/officeDocument/2006/relationships/footer" Target="footer6.xml"/><Relationship Id="rId18" Type="http://schemas.openxmlformats.org/officeDocument/2006/relationships/header" Target="header6.xml"/><Relationship Id="rId19" Type="http://schemas.openxmlformats.org/officeDocument/2006/relationships/footer" Target="footer7.xml"/><Relationship Id="rId20" Type="http://schemas.openxmlformats.org/officeDocument/2006/relationships/header" Target="header7.xml"/><Relationship Id="rId21" Type="http://schemas.openxmlformats.org/officeDocument/2006/relationships/footer" Target="footer8.xm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2026-10-15T13:01:07.668Z</dcterms:created>
  <dcterms:modified xsi:type="dcterms:W3CDTF">2026-10-15T13:01:07.668Z</dcterms:modified>
</cp:coreProperties>
</file>

<file path=docProps/custom.xml><?xml version="1.0" encoding="utf-8"?>
<Properties xmlns="http://schemas.openxmlformats.org/officeDocument/2006/custom-properties" xmlns:vt="http://schemas.openxmlformats.org/officeDocument/2006/docPropsVTypes"/>
</file>