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CHEMICALS OF LIFE</w:t>
      </w:r>
    </w:p>
    <w:p>
      <w:pPr>
        <w:spacing w:after="60" w:before="0"/>
        <w:jc w:val="center"/>
      </w:pPr>
      <w:r>
        <w:rPr>
          <w:rFonts w:ascii="Arial" w:cs="Arial" w:eastAsia="Arial" w:hAnsi="Arial"/>
          <w:b w:val="false"/>
          <w:bCs w:val="false"/>
          <w:i/>
          <w:iCs/>
          <w:color w:val="1F6B75"/>
          <w:sz w:val="22"/>
          <w:szCs w:val="22"/>
        </w:rPr>
        <w:t xml:space="preserve">CBE Phenomenon-Driven Lesson Sequence — Sub-Strand 1.4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Chemicals of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 40 minutes = 240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Introduction to biomolecules and their role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Carbohydrates: composition, classification, properties, and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Proteins: composition (amino acids), structure, properties, and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Lipids: composition, classification, properties, and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Enzymes: nature, properties, and factors affecting enzyme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tests: chemical tests for starch, reducing sugars, proteins, and lipids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mineral salts: roles and importance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Energy requirements and the dietary significance of biomolecules</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Reading and interpreting food labels to identify biomolecules</w:t>
            </w:r>
          </w:p>
          <w:p>
            <w:pPr>
              <w:spacing w:after="30" w:before="0"/>
              <w:ind w:left="360" w:hanging="180"/>
              <w:jc w:val="left"/>
            </w:pPr>
            <w:r>
              <w:rPr>
                <w:rFonts w:ascii="Arial" w:cs="Arial" w:eastAsia="Arial" w:hAnsi="Arial"/>
                <w:b w:val="false"/>
                <w:bCs w:val="false"/>
                <w:i w:val="false"/>
                <w:iCs w:val="false"/>
                <w:color w:val="000000"/>
                <w:sz w:val="18"/>
                <w:szCs w:val="18"/>
              </w:rPr>
              <w:t xml:space="preserve">–  Enzyme activity experiments (e.g., effect of temperature and pH on enzyme action)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identify and describe the chemical composition and structural properties of carbohydrates, proteins, lipids, and enzymes found in living organisms</w:t>
            </w:r>
          </w:p>
          <w:p>
            <w:pPr>
              <w:spacing w:after="40" w:before="0"/>
              <w:jc w:val="left"/>
            </w:pPr>
            <w:r>
              <w:rPr>
                <w:rFonts w:ascii="Arial" w:cs="Arial" w:eastAsia="Arial" w:hAnsi="Arial"/>
                <w:b w:val="false"/>
                <w:bCs w:val="false"/>
                <w:i w:val="false"/>
                <w:iCs w:val="false"/>
                <w:color w:val="000000"/>
                <w:sz w:val="18"/>
                <w:szCs w:val="18"/>
              </w:rPr>
              <w:t xml:space="preserve">b) explain the biological functions of carbohydrates, proteins, lipids, enzymes, water, and mineral salts in living organisms</w:t>
            </w:r>
          </w:p>
          <w:p>
            <w:pPr>
              <w:spacing w:after="40" w:before="0"/>
              <w:jc w:val="left"/>
            </w:pPr>
            <w:r>
              <w:rPr>
                <w:rFonts w:ascii="Arial" w:cs="Arial" w:eastAsia="Arial" w:hAnsi="Arial"/>
                <w:b w:val="false"/>
                <w:bCs w:val="false"/>
                <w:i w:val="false"/>
                <w:iCs w:val="false"/>
                <w:color w:val="000000"/>
                <w:sz w:val="18"/>
                <w:szCs w:val="18"/>
              </w:rPr>
              <w:t xml:space="preserve">c) perform and interpret food tests to identify the presence of carbohydrates, proteins, and lipids in food samples commonly available in Kenya</w:t>
            </w:r>
          </w:p>
          <w:p>
            <w:pPr>
              <w:spacing w:after="40" w:before="0"/>
              <w:jc w:val="left"/>
            </w:pPr>
            <w:r>
              <w:rPr>
                <w:rFonts w:ascii="Arial" w:cs="Arial" w:eastAsia="Arial" w:hAnsi="Arial"/>
                <w:b w:val="false"/>
                <w:bCs w:val="false"/>
                <w:i w:val="false"/>
                <w:iCs w:val="false"/>
                <w:color w:val="000000"/>
                <w:sz w:val="18"/>
                <w:szCs w:val="18"/>
              </w:rPr>
              <w:t xml:space="preserve">d) investigate and explain the factors that affect enzyme activity, including temperature, pH, and substrate concentration, using experimental evidence</w:t>
            </w:r>
          </w:p>
          <w:p>
            <w:pPr>
              <w:spacing w:after="40" w:before="0"/>
              <w:jc w:val="left"/>
            </w:pPr>
            <w:r>
              <w:rPr>
                <w:rFonts w:ascii="Arial" w:cs="Arial" w:eastAsia="Arial" w:hAnsi="Arial"/>
                <w:b w:val="false"/>
                <w:bCs w:val="false"/>
                <w:i w:val="false"/>
                <w:iCs w:val="false"/>
                <w:color w:val="000000"/>
                <w:sz w:val="18"/>
                <w:szCs w:val="18"/>
              </w:rPr>
              <w:t xml:space="preserve">e) relate the chemical composition of food to human energy requirements and nutritional needs in everyday Kenyan dietary contexts</w:t>
            </w:r>
          </w:p>
          <w:p>
            <w:pPr>
              <w:spacing w:after="40" w:before="0"/>
              <w:jc w:val="left"/>
            </w:pPr>
            <w:r>
              <w:rPr>
                <w:rFonts w:ascii="Arial" w:cs="Arial" w:eastAsia="Arial" w:hAnsi="Arial"/>
                <w:b w:val="false"/>
                <w:bCs w:val="false"/>
                <w:i w:val="false"/>
                <w:iCs w:val="false"/>
                <w:color w:val="000000"/>
                <w:sz w:val="18"/>
                <w:szCs w:val="18"/>
              </w:rPr>
              <w:t xml:space="preserve">f) appreciate the importance of biomolecules in maintaining life processes and making informed dietary choices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food labels of common Kenyan food products (e.g., uji flour, Weetabix, Indomie) and design food tests to identify biomolecules, drawing evidence-based conclusions about nutritional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construct and revise visual models of biomolecule structures and enzyme-substrate interactions, creatively representing abstract molecular concepts using locally available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collaboratively conduct food tests and enzyme experiments, recording and presenting findings to peers using scientific language and data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engage with interactive simulations on carbohydrates and proteins and watch video content on lipids, critically evaluating digital scientific information.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laboratory skills and scientific reasoning as they independently plan and carry out food tests and enzyme activity investigations.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laboratory reagents and equipment safely and dispose of materials responsibly during food tests and enzyme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respect diverse dietary practices and food cultures across Kenyan communities when discussing the nutritional roles of biomolecules.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experimental results honestly, including unexpected or inconclusive findings from food tests.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how access to balanced diets containing essential biomolecules is unevenly distributed across Kenyan communities, fostering empathy and awareness of nutritional inequality.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investigable questions about why certain foods give us energy or build muscles, anchored in the phenomenon of food label analysis.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perform food tests (Benedict's, Biuret, iodine, ethanol emulsion) and enzyme activity experiments with controlled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record colour changes in food tests and graph enzyme activity results across different temperatures and pH values, drawing patterns and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from experiments and readings to explain how the molecular structure of biomolecules relates to their function in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cumulative models of biomolecule structure and enzyme-substrate interactions across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texts, watch videos, and use simulations on biomolecules, then synthesise and communicate understanding through presentations and model annotations.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knowledge of biomolecules to personal and community health, evaluating the nutritional adequacy of common Kenyan diets (e.g., githeri, ugali and sukuma wiki, nyama choma) and understanding energy requirements for daily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consider sustainable food sources rich in biomolecules (e.g., indigenous vegetables, legumes grown in the Rift Valley) and their role in food security.</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strict safety protocols when using chemical reagents (Benedict's solution, iodine, sodium hydroxide, copper sulphate) during food tests and enzyme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cost-effectiveness of locally available protein and carbohydrate sources compared to processed foods, supporting informed consumer decisions in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apply knowledge of biomolecules and energy requirements to make informed personal dietary choices relevant to adolescent health and physical activity.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the composition and function of carbohydrates, proteins, and lipids is foundational to advising individuals and communities on healthy eating in Kenyan healthcare settings.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Knowledge of enzyme properties and biomolecule structure underpins careers in biochemical research, including work at institutions such as KEMRI (Kenya Medical Research Institute).</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Understanding biomolecule composition supports careers in Kenyan food processing industries, such as milling, dairy, and beverage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Medical Doctor: Knowledge of enzymes and biochemical reactions is essential for understanding drug mechanisms and metabolic diseases common in Kenya, such as diabetes and malnutrition.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the biochemical composition of crops grown in Kenya (maize, beans, sorghum) connects to careers in improving food nutritional quality and crop yields.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 Physical Educator: Knowledge of energy substrates and macronutrient roles supports careers advising Kenyan athletes, including long-distance runners from the Rift Valley.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immerses learners in the molecular foundations of life by investigating the four major biomolecules — carbohydrates, proteins, lipids, and enzymes — alongside water and mineral salts, using the engaging context of Kenyan food labels and everyday dietary choices. Learners move from prediction and observation through hands-on food testing experiments and enzyme activity investigations, building an increasingly sophisticated model of how the chemical composition of food determines its biological function. The unit emphasises evidence-based reasoning, laboratory skills, and real-world application, connecting molecular biology to personal health, Kenyan food culture, and career pathways in nutrition, medicine, and food science.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What are the chemicals of life found in our food, and how does their structure determine what they do inside living organisms?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What are the chemicals of life?</w:t>
            </w:r>
          </w:p>
          <w:p>
            <w:pPr>
              <w:spacing w:after="40" w:before="0"/>
              <w:jc w:val="left"/>
            </w:pPr>
            <w:r>
              <w:rPr>
                <w:rFonts w:ascii="Arial" w:cs="Arial" w:eastAsia="Arial" w:hAnsi="Arial"/>
                <w:b w:val="false"/>
                <w:bCs w:val="false"/>
                <w:i w:val="false"/>
                <w:iCs w:val="false"/>
                <w:color w:val="000000"/>
                <w:sz w:val="18"/>
                <w:szCs w:val="18"/>
              </w:rPr>
              <w:t xml:space="preserve">2. What is the role of the chemicals of life in living organisms?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Form 1 student in Nairobi notices that after eating a meal of ugali, sukuma wiki, and a piece of nyama choma, she feels energetic for hours — but after eating a bag of mandazi and a soda, she feels a quick burst of energy followed by tiredness and hunger again. She picks up two food product packets from the school tuck shop — a packet of uji flour and a packet of glucose biscuits — and notices they list very different ingredients: one lists 'proteins, fats, carbohydrates, iron, calcium' and the other lists almost entirely 'sugars.' She wonders: what are these chemicals listed on the food label, where do they come from, what do they actually do inside her body, and why does one food sustain her longer than the other? This is puzzling because all of these foods provide energy, yet they clearly behave very differently in the body — suggesting that the specific types of molecules present, not just the total energy content, must matter in ways she cannot yet explain.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Introduce the Phenomenon &amp; Biomolecules Overview: Students examine real Kenyan food labels (uji flour, Indomie, Weetabix, milk, margarine) and make predictions about what the listed chemicals are and what they do in the body. The class constructs an initial Driving Question Board and students draw a first-draft model showing what they think happens to food chemicals inside the body. Key vocabulary — biomolecule, carbohydrate, protein, lipid, enzyme — is introduced.</w:t>
            </w:r>
          </w:p>
          <w:p>
            <w:pPr>
              <w:spacing w:after="40" w:before="0"/>
              <w:jc w:val="left"/>
            </w:pPr>
            <w:r>
              <w:rPr>
                <w:rFonts w:ascii="Arial" w:cs="Arial" w:eastAsia="Arial" w:hAnsi="Arial"/>
                <w:b w:val="false"/>
                <w:bCs w:val="false"/>
                <w:i w:val="false"/>
                <w:iCs w:val="false"/>
                <w:color w:val="000000"/>
                <w:sz w:val="18"/>
                <w:szCs w:val="18"/>
              </w:rPr>
              <w:t xml:space="preserve">Lesson 2 — Carbohydrates: Structure, Properties, and Functions: Students use an interactive carbohydrate simulation and read a passage on carbohydrate classification (monosaccharides, disaccharides, polysaccharides) with Kenyan food examples (glucose in sugarcane, starch in ugali, cellulose in sukuma wiki). They update their models to include carbohydrate structures and functions, and add new questions to the DQB.</w:t>
            </w:r>
          </w:p>
          <w:p>
            <w:pPr>
              <w:spacing w:after="40" w:before="0"/>
              <w:jc w:val="left"/>
            </w:pPr>
            <w:r>
              <w:rPr>
                <w:rFonts w:ascii="Arial" w:cs="Arial" w:eastAsia="Arial" w:hAnsi="Arial"/>
                <w:b w:val="false"/>
                <w:bCs w:val="false"/>
                <w:i w:val="false"/>
                <w:iCs w:val="false"/>
                <w:color w:val="000000"/>
                <w:sz w:val="18"/>
                <w:szCs w:val="18"/>
              </w:rPr>
              <w:t xml:space="preserve">Lesson 3 — Proteins and Lipids: Structure, Properties, and Functions: Students engage with a protein simulation and reading (amino acids, peptide bonds, protein functions in muscle, enzymes, hormones) and watch a lipids video followed by a lipids reading (saturated/unsaturated fats, phospholipids, energy storage, Kenyan contexts: nyama choma fat, avocado, cooking oil). Students revise their food label analysis and update their cumulative models.</w:t>
            </w:r>
          </w:p>
          <w:p>
            <w:pPr>
              <w:spacing w:after="40" w:before="0"/>
              <w:jc w:val="left"/>
            </w:pPr>
            <w:r>
              <w:rPr>
                <w:rFonts w:ascii="Arial" w:cs="Arial" w:eastAsia="Arial" w:hAnsi="Arial"/>
                <w:b w:val="false"/>
                <w:bCs w:val="false"/>
                <w:i w:val="false"/>
                <w:iCs w:val="false"/>
                <w:color w:val="000000"/>
                <w:sz w:val="18"/>
                <w:szCs w:val="18"/>
              </w:rPr>
              <w:t xml:space="preserve">Lesson 4 — Food Tests Laboratory: Students perform chemical food tests on a variety of Kenyan food samples (ugali, milk, groundnuts, egg white, potato, cooking oil) using iodine solution (starch), Benedict's solution (reducing sugars), Biuret reagent (proteins), and the ethanol emulsion test (lipids). Students record colour changes, interpret results, and link findings back to the food labels from Lesson 1. DQB is updated with new evidence.</w:t>
            </w:r>
          </w:p>
          <w:p>
            <w:pPr>
              <w:spacing w:after="40" w:before="0"/>
              <w:jc w:val="left"/>
            </w:pPr>
            <w:r>
              <w:rPr>
                <w:rFonts w:ascii="Arial" w:cs="Arial" w:eastAsia="Arial" w:hAnsi="Arial"/>
                <w:b w:val="false"/>
                <w:bCs w:val="false"/>
                <w:i w:val="false"/>
                <w:iCs w:val="false"/>
                <w:color w:val="000000"/>
                <w:sz w:val="18"/>
                <w:szCs w:val="18"/>
              </w:rPr>
              <w:t xml:space="preserve">Lesson 5 — Enzymes: Properties and Factors Affecting Activity: Students investigate enzyme activity using a catalase experiment (liver or potato in hydrogen peroxide) testing the effects of temperature and pH. Students use a protein simulation to connect enzyme structure to function. They explain denaturation using the concept of protein structure, and construct a graph of enzyme activity vs. temperature. DQB questions about 'why cooked liver doesn't react' are answered and recorded.</w:t>
            </w:r>
          </w:p>
          <w:p>
            <w:pPr>
              <w:spacing w:after="40" w:before="0"/>
              <w:jc w:val="left"/>
            </w:pPr>
            <w:r>
              <w:rPr>
                <w:rFonts w:ascii="Arial" w:cs="Arial" w:eastAsia="Arial" w:hAnsi="Arial"/>
                <w:b w:val="false"/>
                <w:bCs w:val="false"/>
                <w:i w:val="false"/>
                <w:iCs w:val="false"/>
                <w:color w:val="000000"/>
                <w:sz w:val="18"/>
                <w:szCs w:val="18"/>
              </w:rPr>
              <w:t xml:space="preserve">Lesson 6 — Water, Minerals, Energy Requirements, and Revisiting the Phenomenon: Students examine the roles of water and mineral salts (iron, calcium, phosphorus, iodine) in living organisms using Kenyan dietary contexts (spinach for iron, milk for calcium, iodised salt). Energy requirements are calculated and linked to macronutrient content. Students revisit the anchoring phenomenon — the student choosing between ugali/nyama choma and mandazi/soda — and write a full scientific explanation using their completed cumulative model. Final DQB review: all initial questions are answered, remaining mysteries are noted.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Kenyan long-distance runner from Eldoret eats a large plate of ugali and beans the night before a race but avoids fatty foods — sports scientists call this 'carbohydrate loading.' Why would the type of biomolecule eaten before exercise matter, and how does the body use these molecules differently during a race?</w:t>
            </w:r>
          </w:p>
          <w:p>
            <w:pPr>
              <w:spacing w:after="30" w:before="0"/>
              <w:ind w:left="360" w:hanging="180"/>
              <w:jc w:val="left"/>
            </w:pPr>
            <w:r>
              <w:rPr>
                <w:rFonts w:ascii="Arial" w:cs="Arial" w:eastAsia="Arial" w:hAnsi="Arial"/>
                <w:b w:val="false"/>
                <w:bCs w:val="false"/>
                <w:i w:val="false"/>
                <w:iCs w:val="false"/>
                <w:color w:val="000000"/>
                <w:sz w:val="18"/>
                <w:szCs w:val="18"/>
              </w:rPr>
              <w:t xml:space="preserve">–  When a piece of raw liver is placed in hydrogen peroxide in a laboratory at Kenyatta University, it fizzes and bubbles vigorously, but boiled liver placed in the same solution produces no reaction at all. What substance in the raw liver is driving this reaction, and why does heat destroy this 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Kisii notices that maize plants grown in soil without added fertiliser (low in mineral nitrogen) produce pale yellow leaves and stunted growth, while maize given nitrogen-rich fertiliser grows tall and green. Why would a mineral salt in the soil affect the appearance and structure of plant proteins?</w:t>
            </w:r>
          </w:p>
          <w:p>
            <w:pPr>
              <w:spacing w:after="30" w:before="0"/>
              <w:ind w:left="360" w:hanging="180"/>
              <w:jc w:val="left"/>
            </w:pPr>
            <w:r>
              <w:rPr>
                <w:rFonts w:ascii="Arial" w:cs="Arial" w:eastAsia="Arial" w:hAnsi="Arial"/>
                <w:b w:val="false"/>
                <w:bCs w:val="false"/>
                <w:i w:val="false"/>
                <w:iCs w:val="false"/>
                <w:color w:val="000000"/>
                <w:sz w:val="18"/>
                <w:szCs w:val="18"/>
              </w:rPr>
              <w:t xml:space="preserve">–  Children in some rural Kenyan communities who eat diets made almost entirely of refined maize (lacking protein variety) develop swollen abdomens and muscle wasting — a condition known as kwashiorkor. Why would a lack of protein in the diet produce such dramatic physical symptoms, and what does this reveal about what proteins do in the body?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Lesson 1 — Anchoring the Mystery: What Is Really in Our Food and Why Does It Matter?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anchor their learning to the Kisumu phenomenon by analysing real Kenyan food labels, making initial predictions about food chemicals, and opening the Driving Question Board to track what they need to explain.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that food contains distinct chemical categories (carbohydrates, proteins, lipids, vitamins/minerals) that serve different roles in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different foods supply different dominant biomolecules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observable signs of malnutrition (thinning hair, swollen feet, slow growth) to the absence of specific nutrients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Read and interpret real Kenyan food labels to sort foods by dominant nutrient category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initial written predictions that link food chemistry to the observations in the phenomenon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invisible chemical processes inside cells determine visible outcomes in health and energy</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intellectual humility by acknowledging what they do not yet know and recording it on the DQB</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entire unit by grounding every future lesson in the lived, observable mystery of Amina's energy crash and her brother Brian's malnutrition signs; students begin building the explanatory framework by naming the four biomolecule categories and generating questions they will answer across all six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Food labels and packaging are used as printed materials only; no food consumption occurs during the lesson. Ensure no student has allergies that may be triggered by handling sealed food packaging.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opening lesson launches the sub-strand by presenting students with a compelling, locally rooted phenomenon drawn from everyday Kenyan life. Students meet Amina, a Form 1 student from Kisumu, who notices striking differences in how long different foods keep her energetic, and they observe the worrying health signs in her younger brother Brian, who eats enough calories but lacks dietary protein. These two puzzles — energy duration and malnutrition despite sufficient eating — immediately create cognitive dissonance that motivates genuine inquiry. A third thread, the school cook's observation that uji porridge thickens faster when hot, is briefly introduced to plant the enzyme question that will be fully explored in later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begin by writing personal predictions before any instruction, activating prior knowledge and making thinking visible. They then engage in a structured Observe Phase by examining real Kenyan food packaging (uji flour, Weetabix, Afia juice, KCC full-cream milk, Elianto cooking oil, and Tuzo yoghurt) and sorting these into a four-category nutrient matrix. This hands-on label analysis creates the first layer of evidence. In the Explain Phase, students use their sorting evidence to begin explaining why ugali and sukuma wiki might provide longer-lasting energy than mandazi and soda, and why Brian's diet might cause the symptoms described.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the formal opening of the Driving Question Board, where students post sticky-note questions they cannot yet answer, and with an initial rough model — a labelled food diagram — that students will revise across all six lessons as their understanding deepens. By the end of Lesson 1, students have not received formal instruction on biomolecule structure; instead, they have generated the questions and the initial mental framework that will make that instruction meaningful.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listen to the teacher read aloud the Kisumu phenomenon story about Amina and her brother Brian, then individually write two predictions in their notebooks: (1) What chemicals do you think are in ugali and sukuma wiki that make the energy last longer? (2) What might be missing from Brian's diet that explains his thinning hair, swollen feet, and slow growth? Students then share their predictions with a partner before a whole-class discussion. No student is told whether their prediction is correct — all ideas are recorded on the board as 'Things We Think We Know.'</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osrewmbot_u_85s7iukl">
              <w:r>
                <w:rPr>
                  <w:rFonts w:ascii="Arial" w:cs="Arial" w:eastAsia="Arial" w:hAnsi="Arial"/>
                  <w:color w:val="2E75B6"/>
                  <w:sz w:val="16"/>
                  <w:szCs w:val="16"/>
                  <w:u w:val="single" w:color="2E75B6"/>
                </w:rPr>
                <w:t xml:space="preserve">Video: Gene Expression Essentials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abhvyn-c7ozzgakvez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cy9dpquo5mbv665aqe7z5">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muqfrc5uhiwkewgr5cg1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phenomenon aloud slowly and expressively, pausing after each observation (Amina's energy, Brian's symptoms, the porridge). Say: 'Before we look at any evidence, I want to know what YOU already think. This is your honest prediction — there are no wrong answers right now.' Give students 3 minutes of silent individual writing. After writing, say: 'Turn and tell your partner your two predictions. You have 90 seconds.' After partner talk, cold-call 4 students (aim for gender balance and varied confidence levels): 'Wanjiku, what did you predict about the chemicals in ugali?' WAIT 12 seconds minimum after each student responds before affirming or probing. Record all predictions verbatim on the board under the heading 'Things We Think We Know.' Do NOT correct misconceptions yet — say instead: 'We will test that idea as we learn more.'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Elicit-and-Record: By capturing raw predictions publicly before instruction, the teacher makes prior knowledge visible, signals that student thinking is valued, and creates a reference point for conceptual change across the unit. This strategy also reveals the range of misconceptions (e.g., 'ugali has more sugar' or 'Brian just needs to eat more') that instruction will need to address.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students write and notes: (a) whether students can name any nutrient category (even informally, e.g., 'protein', 'energy foods', 'vitamins'), (b) whether students connect specific foods to specific outcomes, (c) the prevalence of calorie-only thinking ('Brian just needs to eat more'). Students who name zero nutrient categories will need additional scaffolding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students receive a set of six real (or high-quality printed) Kenyan food labels: uji flour (Jogoo brand), Weetabix, Afia juice (mango), KCC full-cream milk, Elianto cooking oil, and Tuzo strawberry yoghurt. Each group also receives a blank 'Nutrient Sort Table' with four columns: Carbohydrates, Proteins, Fats/Lipids, Vitamins &amp; Minerals. Students read the nutrition information panels and sort each food into the column where it has the highest percentage or the most prominent ingredient, writing the food name and the specific number from the label as evidence. Groups then compare: which food has the most protein per 100g? Which has the most fat? Which is mostly carbohydrate? Students record one surprising observation per person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im0-eklcs7pwn02ztxpb">
              <w:r>
                <w:rPr>
                  <w:rFonts w:ascii="Arial" w:cs="Arial" w:eastAsia="Arial" w:hAnsi="Arial"/>
                  <w:color w:val="2E75B6"/>
                  <w:sz w:val="16"/>
                  <w:szCs w:val="16"/>
                  <w:u w:val="single" w:color="2E75B6"/>
                </w:rPr>
                <w:t xml:space="preserve">Video: Gene Expression Essentials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memimirt6xcla9ygjdk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w64embzqmvhove5gsjvc7">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cx5mbmwiwzhemynycdglj">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label sets and tables and say: 'Your job is to be food detectives. Read the numbers on these labels carefully — the nutrition panel on the back or side. Sort each food into the column where it has the most of that nutrient. Use the actual numbers as your evidence.' Circulate to each group within the first 2 minutes. At groups that are stuck, point to the 'Total Carbohydrate' row and say: 'What does this number tell you? How does it compare to the protein row for the same food?' WAIT 10 seconds. At groups that finish early, prompt: 'Now look at Amina's meal — ugali and sukuma wiki. If you had labels for those, which columns would they go in? What about the mandazi and soda?' Cold-call 2 groups to share one finding each. After sharing, pose: 'Does anything on these labels surprise you compared to what you predicted?' WAIT 12 seconds. Record 2–3 student surprises on the board under 'Things We Observed.'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Sorting: Students interact with real artefacts (food labels from Kenyan supermarkets) rather than textbook diagrams, connecting abstract nutrient categories to familiar products. The act of reading numbers and sorting forces students to treat the label as data, building the habit of evidence-based reasoning that underpins all subsequent lessons on biochemistry.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each group's completed sort table. Look for: (a) correct placement of Elianto oil under Fats/Lipids and KCC milk under Proteins/Fats, (b) recognition that Afia juice is predominantly carbohydrate (sugars), (c) groups that conflate 'healthy' with 'has vitamins' — a common conflation that needs addressing. Groups with more than 2 misplacements receive a targeted prompt card: 'Find the row labelled Protein (g). Is that number bigger or smaller than the Carbohydrate (g) row for this food?'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Amina's phenomenon with their evidence from the label sort. Using a structured 'Claim–Evidence–Reasoning' (CER) frame provided on a half-sheet, each student individually writes: Claim — a statement explaining why ugali and sukuma wiki give longer-lasting energy than mandazi and soda; Evidence — at least one specific piece of data from the food labels or the phenomenon; Reasoning — a sentence explaining how the evidence supports the claim using the word 'because.' Students then hear a brief teacher-led introduction (5 minutes maximum) to the four biomolecule categories — carbohydrates, proteins, lipids, and nucleic acids — using the Kenyan food examples as anchors. Students annotate their CER with any new vocabulary they just learned.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ub6bibfose6epqenygjvd">
              <w:r>
                <w:rPr>
                  <w:rFonts w:ascii="Arial" w:cs="Arial" w:eastAsia="Arial" w:hAnsi="Arial"/>
                  <w:color w:val="2E75B6"/>
                  <w:sz w:val="16"/>
                  <w:szCs w:val="16"/>
                  <w:u w:val="single" w:color="2E75B6"/>
                </w:rPr>
                <w:t xml:space="preserve">Video: Gene Expression Essentials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4iolaokt6aq0a-xnrgk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fykmrjmjkn6aaywfoo8xp">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jjnbubjicftxg8uuq4-n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CER writing, say: 'Now use what you found on the labels to explain Amina's situation. Remember, this is your first attempt — you will improve this explanation in every future lesson.' Give 4 minutes for silent CER writing. After writing, deliver a focused 5-minute mini-lecture: 'All the chemicals in living organisms — including every food we just sorted — belong to four main families called biomolecules.' Write on board: Carbohydrates | Proteins | Lipids | Nucleic Acids. For each, give ONE Kenyan food anchor: 'Carbohydrates — the starch in uji and ugali. Proteins — the protein in beans and meat that Brian is missing. Lipids — the fat in Elianto oil and KCC milk. Nucleic acids — DNA in every cell, not a food source but essential for life.' Say: 'Look at your CER. Can you now use the word carbohydrate or protein instead of just saying energy food or building food? Add any new words you learned.' Cold-call 3 students to read their revised CER aloud. After each, ask the class: 'Do you agree with the reasoning? Give a thumbs up, sideways, or down.' WAIT 10 seconds for silent thumb reflection before taking verbal responses.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This structured writing strategy forces students to distinguish between an observation, a data point, and a logical explanation — a core scientific practice. By connecting CER directly to the phenomenon (Amina's energy) before introducing vocabulary, students construct meaning rather than memorising definitions. The subsequent annotation step ensures new vocabulary is anchored to reasoning already constructed.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CER half-sheets at the end of the phase. Look for three levels: (1) Strong — claim names a biomolecule category, evidence references a food label number or observation, reasoning uses 'because' and links nutrient type to function. (2) Developing — claim is general ('ugali is healthier'), evidence is observational but not quantitative, reasoning is present but vague. (3) Beginning — claim and evidence are the same statement, no reasoning present. Use this data to form differentiated pairs for Lesson 2.</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yellow for questions about food chemicals and health, and pink for questions about processes inside the body (like why temperature affects porridge thickening). Students write one question per sticky note — questions they genuinely cannot yet answer — and post them on the class DQB, a large sheet of paper or whiteboard section titled: 'WHY DO THE CHEMICALS IN OUR FOOD DETERMINE HOW OUR BODIES GROW, MOVE, AND STAY HEALTHY?' The teacher reads several questions aloud and groups similar ones into clusters with a marker, creating 4–5 visible theme columns: Energy, Growth &amp; Repair, Enzymes &amp; Temperature, Deficiency &amp; Disease, and Other.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w4ykp02f-buwuvc2mzrw">
              <w:r>
                <w:rPr>
                  <w:rFonts w:ascii="Arial" w:cs="Arial" w:eastAsia="Arial" w:hAnsi="Arial"/>
                  <w:color w:val="2E75B6"/>
                  <w:sz w:val="16"/>
                  <w:szCs w:val="16"/>
                  <w:u w:val="single" w:color="2E75B6"/>
                </w:rPr>
                <w:t xml:space="preserve">Video: Gene Expression Essentials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1hkla0_wwpphmlg9px47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b4y9hf5sc7nvbln2gbag">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dqjoaawo0dabkrts3a0r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and say: 'In this unit we are going to answer the big driving question together. But first I want to know: what do YOU still not understand? What are you most curious about after today? Write your two best questions — one on each colour.' Give 2 minutes of silent writing. As students post notes, circulate and read them. Once all notes are posted, say: 'I am going to read some of these aloud. If you hear a question that is similar to yours, raise your hand.' Read 6–8 questions aloud, grouping as you go. Say: 'We will answer every cluster on this board before the end of this sub-strand. Every time we answer one, we will move it to the ANSWERED column.' Point to the phenomenon and say: 'Every lesson, we will come back to Amina and Brian and ask: does what we just learned help us explain their story better?' Record the date on the DQB: 'DQB Opened — [today's date].' Photograph the board for the ARES platform record.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The DQB externalises collective curiosity and makes the unit's intellectual journey visible. By physically posting and clustering questions, students see that their individual uncertainties are shared, which builds community and purpose. The coloured distinction between 'food chemistry' and 'body processes' questions previews the two key inquiry threads of the sub-strand and helps students self-monitor their growing understanding across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and notes: (a) how many questions reference processes (why/how) vs. facts (what is), (b) whether any student posts a question about enzymes or temperature (connects to the porridge thread), (c) whether questions reveal complete misconceptions (e.g., 'Does sugar give you energy because it is sweet?') that must be addressed explicitly in Lesson 3. Questions are photographed and a typed list is pinned to the ARES lesson record.</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an initial 'Food-to-Body' model in their notebooks. The model is a simple labelled diagram with two zones: FOOD (outside the body) and BODY (inside, represented by a rough outline of a person). Students draw and label the six foods from the label activity on the FOOD side, draw arrows into the body, and on the BODY side write what they currently think each nutrient does — using the four biomolecule labels they just learned. Students label their model 'Model Version 1 — Lesson 1' and write below it: 'What I am not yet sure about:' followed by one honest uncertainty. The teacher explains that this model will be revised and improved in every subsequent lesson.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2bn7x7z6cxtzno_smui_">
              <w:r>
                <w:rPr>
                  <w:rFonts w:ascii="Arial" w:cs="Arial" w:eastAsia="Arial" w:hAnsi="Arial"/>
                  <w:color w:val="2E75B6"/>
                  <w:sz w:val="16"/>
                  <w:szCs w:val="16"/>
                  <w:u w:val="single" w:color="2E75B6"/>
                </w:rPr>
                <w:t xml:space="preserve">Video: Gene Expression Essentials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ufgsfjwzfsypnic9xkq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zq_iyagn9j4q4vovzljs">
              <w:r>
                <w:rPr>
                  <w:rFonts w:ascii="Arial" w:cs="Arial" w:eastAsia="Arial" w:hAnsi="Arial"/>
                  <w:color w:val="2E75B6"/>
                  <w:sz w:val="16"/>
                  <w:szCs w:val="16"/>
                  <w:u w:val="single" w:color="2E75B6"/>
                </w:rPr>
                <w:t xml:space="preserve">topical-test-form-2-biology-food-and-diet-answers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ndylf6007lcmjxmbwvzv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'Scientists do not just memorise facts — they build models that explain how things work. Today you are going to make your first model. It will be rough and incomplete, and that is exactly right.' Draw a quick example on the board: a plate on the left, an arrow, a body outline on the right. Say: 'Label the foods on the left with the biomolecule category they belong to. On the right, write what you currently think that biomolecule does in the body. Use your best thinking from today — do not look things up yet.' Give 5 minutes. After 3 minutes say: 'You should have at least three foods labelled and two body functions written. If you are stuck on a function, write a question mark — that is honest science.' After drawing, cold-call 2 students to describe their model in one sentence each. Say to the class: 'Your model will change. In Lesson 6 we will look back at Model Version 1 and see how much your thinking has grown.' Collect models or instruct students to keep them securely in their notebooks for the duration of the unit.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Initiating a visual model in Lesson 1 that students will revise across all six lessons creates a tangible record of conceptual change. The explicit 'Version 1' labelling frames science as an iterative process of revision rather than a body of fixed facts to be memorised. Requiring students to write one honest uncertainty alongside the model normalises intellectual humility as a scientific value.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drawing and looks for: (a) whether students can correctly label at least two biomolecule categories on the FOOD side, (b) whether body-function labels show any understanding of differentiation (e.g., 'protein builds muscles' vs. 'carbohydrates give energy') or only a blanket 'gives energy' label for all foods, (c) whether the 'not sure about' statement is genuine and specific (e.g., 'I am not sure why Brian's feet swell') or vague ('I am not sure about everything'). Specific uncertainties indicate readiness for Lesson 2 content on protein deficiency.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How many students in the Predict Phase could name at least one biomolecule category before instruction — and does this indicate that prior knowledge from lower grades is being activated, or that students need more foundational bridging at the start of Lesson 2?</w:t>
            </w:r>
          </w:p>
          <w:p>
            <w:pPr>
              <w:spacing w:after="40" w:before="0"/>
              <w:jc w:val="left"/>
            </w:pPr>
            <w:r>
              <w:rPr>
                <w:rFonts w:ascii="Arial" w:cs="Arial" w:eastAsia="Arial" w:hAnsi="Arial"/>
                <w:b w:val="false"/>
                <w:bCs w:val="false"/>
                <w:i w:val="false"/>
                <w:iCs w:val="false"/>
                <w:color w:val="000000"/>
                <w:sz w:val="18"/>
                <w:szCs w:val="18"/>
              </w:rPr>
              <w:t xml:space="preserve">2. During the food label sort, which misplacements were most common, and what do those errors reveal about students' mental models of nutrition that should be explicitly addressed in upcoming lessons?</w:t>
            </w:r>
          </w:p>
          <w:p>
            <w:pPr>
              <w:spacing w:after="40" w:before="0"/>
              <w:jc w:val="left"/>
            </w:pPr>
            <w:r>
              <w:rPr>
                <w:rFonts w:ascii="Arial" w:cs="Arial" w:eastAsia="Arial" w:hAnsi="Arial"/>
                <w:b w:val="false"/>
                <w:bCs w:val="false"/>
                <w:i w:val="false"/>
                <w:iCs w:val="false"/>
                <w:color w:val="000000"/>
                <w:sz w:val="18"/>
                <w:szCs w:val="18"/>
              </w:rPr>
              <w:t xml:space="preserve">3. Were the CER responses strong enough to show that students can distinguish between observation and reasoning, or do I need to dedicate time at the start of Lesson 2 to modelling the CER structure with a worked example?</w:t>
            </w:r>
          </w:p>
          <w:p>
            <w:pPr>
              <w:spacing w:after="40" w:before="0"/>
              <w:jc w:val="left"/>
            </w:pPr>
            <w:r>
              <w:rPr>
                <w:rFonts w:ascii="Arial" w:cs="Arial" w:eastAsia="Arial" w:hAnsi="Arial"/>
                <w:b w:val="false"/>
                <w:bCs w:val="false"/>
                <w:i w:val="false"/>
                <w:iCs w:val="false"/>
                <w:color w:val="000000"/>
                <w:sz w:val="18"/>
                <w:szCs w:val="18"/>
              </w:rPr>
              <w:t xml:space="preserve">4. Looking at the DQB questions students posted: are there questions about enzymes and temperature (the porridge thread), or did most questions focus only on energy and growth — and how will I seed the enzyme curiosity if it did not emerge naturally today?</w:t>
            </w:r>
          </w:p>
          <w:p>
            <w:pPr>
              <w:spacing w:after="40" w:before="0"/>
              <w:jc w:val="left"/>
            </w:pPr>
            <w:r>
              <w:rPr>
                <w:rFonts w:ascii="Arial" w:cs="Arial" w:eastAsia="Arial" w:hAnsi="Arial"/>
                <w:b w:val="false"/>
                <w:bCs w:val="false"/>
                <w:i w:val="false"/>
                <w:iCs w:val="false"/>
                <w:color w:val="000000"/>
                <w:sz w:val="18"/>
                <w:szCs w:val="18"/>
              </w:rPr>
              <w:t xml:space="preserve">5. How confidently did students draw their Version 1 models — did they embrace the uncertainty, or did many leave large portions blank out of fear of being wrong, suggesting I need to build stronger psychological safety before Lesson 2's more demanding sensemaking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different Kenyan foods (uji flour, KCC milk, Elianto oil, Afia juice, Weetabix, Tuzo yoghurt) contain different dominant nutrients as shown by their food labels, and connected this to Amina's different energy durations and Brian's malnutrition symptoms.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Food contains four main categories of biomolecules — carbohydrates, proteins, lipids, and nucleic acids — and different foods are dominated by different categories; eating a diet lacking in one category (such as protein) can cause specific, visible health problems even if calorie intake appears adequate.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observation that ugali and sukuma wiki give longer-lasting energy than mandazi and soda begins to make sense because ugali is dominated by complex carbohydrates (starch) while mandazi and soda are dominated by simple sugars; Brian's thinning hair, swollen feet, and slow growth begin to make sense as signs of protein deficiency because his diet lacks beans and meat — the high-protein foods identified on the labels.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Lesson 2 — Carbohydrates and Proteins: Building Blocks of Life in Every Kenyan Meal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the molecular structure of carbohydrates and proteins to explain why ugali provides sustained energy, why beans support growth, and why the girl in the phenomenon experiences different energy durations from different foods.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monomer-polymer relationship in carbohydrates (glucose → starch/glycogen) and proteins (amino acids → polypeptides)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monosaccharides, disaccharides, and polysaccharides with local food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protein structure determines protein function in growth, repair, and transport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Build physical models of carbohydrate chains and amino acid sequences using locally available materials (bottle tops, string, clay)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Analyse short texts and simulation outputs to draw structural diagrams of biomolecules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understanding molecular structure helps explain everyday food choices and health outcomes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about how invisible molecular differences in foods like ugali and mandazi produce visible differences in energy and health</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students categorised the four classes of biomolecules. In Lesson 2, students zoom in on carbohydrates and proteins — investigating how their internal structure (monomer chains) determines function — directly explaining why the girl feels sustained energy from ugali and why her brother's protein deficiency causes hair thinning, swollen feet, and slow growth.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Students using clay should wash hands after modelling activities. Ensure no student has allergies to materials used. Bottle top edges may be sharp — teacher should inspect materials before distribution.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deepens the evidence-gathering sequence by moving students from 'what categories exist' (Lesson 1) to 'what do these molecules look like inside and why does structure matter?' Students begin by predicting why ugali gives sustained energy while mandazi gives a quick burst — activating their intuitive understanding before receiving formal instruction. They then engage with two interactive digital simulations (carbohydrate chain builder and protein folding visualiser available on ARES) and read two short paired texts describing monomer-to-polymer relationships. These observations allow students to see that glucose units link into starch chains, and that amino acids sequence into polypeptides with unique shapes that determine function.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Explain Phase uses a hands-on physical modelling activity: students use bottle tops as glucose monomers threaded on string to build starch chains (ugali/maize starch model) and use clay balls of different colours to represent amino acids, arranging them into polypeptide chains. This tactile experience makes the abstract concept of polymerisation concrete and memorable, especially for students who are English Language Learners or who benefit from kinaesthetic learning.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students updating the Driving Question Board with new evidence — specifically targeting why different foods produce different energy durations and why protein deficiency produces the specific symptoms seen in the boy. By connecting molecular structure to the observable phenomenon, students advance the storyline toward a full explanation of how chemicals in food determine how our bodies grow, move, and stay healthy.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board: a plate of ugali and sukuma wiki alongside a bag of mandazi and a soda bottle. Individually (2 minutes), students write in their science notebooks: 'At the molecular level, what do you think is DIFFERENT about the chemicals in ugali compared to the chemicals in mandazi that could explain why ugali keeps you full longer?' Students then share their prediction with a neighbour (Think-Pair) before three students are cold-called to share with the class. Students record their best prediction at the top of a structured worksheet titled: 'My Carbohydrate and Protein Prediction.'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om2w8umydylf52_flluf">
              <w:r>
                <w:rPr>
                  <w:rFonts w:ascii="Arial" w:cs="Arial" w:eastAsia="Arial" w:hAnsi="Arial"/>
                  <w:color w:val="2E75B6"/>
                  <w:sz w:val="16"/>
                  <w:szCs w:val="16"/>
                  <w:u w:val="single" w:color="2E75B6"/>
                </w:rPr>
                <w:t xml:space="preserve">Molecular structure of fructose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grrm_7olru0fiqssnf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nfb2f4vsqpxjziicssbh">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qxozmrcarmffaaeqlxa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food images and say: 'We established in Lesson 1 that both ugali and mandazi contain carbohydrates. But the girl from Kisumu — Akinyi — stayed energised for hours after ugali and felt tired quickly after mandazi. So here is today's challenge question — write it down: What could be DIFFERENT about the carbohydrates in these two foods at the molecular level that explains this difference?' Allow 2 minutes of SILENT individual writing. WAIT TIME: Do not speak for at least 15 seconds after posing the question. Then say: 'Turn to your partner — share your prediction. You have 60 seconds.' Cold-call 3 students: 'Wanjiku, what did you and your partner predict?' 'Odhiambo, did you predict something different?' 'Zawadi, what pattern do you notice across the predictions we've heard?' Record student predictions verbatim on the board in a column labelled 'Our Predictions — We'll Test These.' Do NOT correct predictions — affirm participation: 'These are all testable ideas. Let's gather evidence.'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Anchored Prediction: Students first commit individually to a written prediction (reducing social pressure to agree with peers), then refine through peer dialogue. Anchoring to the phenomenon (Akinyi's experience) ensures predictions are not abstract — they must explain a real observation. Recording predictions on the board creates accountability and allows the class to return and evaluate them.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the 2-minute write. Look for: (1) students who mention 'type of sugar' or 'how fast it breaks down' — these students have prior knowledge to build on; (2) students who write only 'ugali is healthier' without molecular reasoning — these students need more scaffolding during the Observe Phase. Cold-call responses reveal whether students are thinking about molecular structure vs. simply nutritional value — note the distinction for targeted questioning during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rotate through two evidence stations over 12 minutes (6 minutes each), working in groups of 3-4. Station A (Digital/Simulation): On ARES-connected tablets or the projected class screen, students interact with a carbohydrate chain-building simulation where they click to link glucose units into chains, observe that mandazi/simple sugars = short chains (1-2 units) while ugali/starch = long chains (hundreds of units), and record observations on their worksheet. Students also read a 150-word paired text: 'How Maize Becomes Ugali: From Glucose to Starch.' Station B (Protein Folding): Students watch a 3-minute ARES video showing amino acids linking into polypeptide chains, then read a 150-word paired text: 'Why Beans Build Muscle: From Amino Acids to Proteins.' Students complete an observation table with columns: Molecule | Monomer | Polymer | Kenyan Food Example | Function in the Body.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v46gr3x9umsjvyyk-wkix">
              <w:r>
                <w:rPr>
                  <w:rFonts w:ascii="Arial" w:cs="Arial" w:eastAsia="Arial" w:hAnsi="Arial"/>
                  <w:color w:val="2E75B6"/>
                  <w:sz w:val="16"/>
                  <w:szCs w:val="16"/>
                  <w:u w:val="single" w:color="2E75B6"/>
                </w:rPr>
                <w:t xml:space="preserve">Molecular structure of fructose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4wnf9rcncdodve4xocu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tyij3xp639dnz5cbnbux">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xseesz336oalrebli6e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students to stations, say: 'You are evidence detectives today. Your job is NOT just to watch — your job is to find evidence that helps you explain Akinyi's energy levels AND her brother's health problems. Fill your observation table as you go.' Set a visible timer. Circulate between stations every 90 seconds. At Station A, prompt with: 'How many glucose units are in the mandazi sugar chain compared to the ugali starch chain? Write that number down — it matters.' At Station B, ask: 'The boy barely eats beans or meat. Looking at this simulation, what is he missing at the molecular level?' WAIT TIME: After posing each probe question, wait 12 seconds before accepting responses. If a group is stuck, use: 'Look at your observation table — which column is empty? Start there.' Ensure all groups record in the table before moving to Explain Phase. Use a cold-call at the end of Station rotations: ask 2 different groups to share ONE observation each.</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Evidence Table: The observation table is a sensemaking tool — it forces students to categorise what they see (monomer vs. polymer, structure vs. function) rather than passively watching. Pairing a simulation with a short text creates multi-modal evidence gathering. Connecting each molecule to a specific Kenyan food (maize starch, bean protein) grounds abstract molecular biology in tangible local experience, reducing cognitive load for students encountering these concepts for the first time.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completed observation tables (or photograph them) at the end of the phase. Key indicators: (1) Correct identification of glucose as carbohydrate monomer and amino acids as protein monomers; (2) At least one Kenyan food example listed for each molecule; (3) A function listed that connects to the phenomenon (e.g., 'starch gives long-lasting energy,' 'protein repairs hair and muscles'). Students who cannot distinguish monomer from polymer will need additional scaffolding — pair them with a stronger peer during the Model Building Phase.</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seats and engage in a whole-class discussion guided by three anchor questions the teacher posts on the board. Then, in a 10-minute hands-on activity, each group receives: 20 identical bottle tops (representing glucose monomers), 20 clay balls in 5 different colours (representing 5 types of amino acids), and pieces of string. Groups build: (a) a 3-unit glucose chain (simple sugar, like mandazi) and (b) a 10-unit glucose chain (starch, like ugali) to physically see the length difference, then (c) a short polypeptide with at least 3 different amino acid types (different colour clays) threaded on string to represent the variety in protein structure. Students label each model with sticky notes and write one sentence connecting each model to the phenomenon.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o49sirjlltpap925y7ri">
              <w:r>
                <w:rPr>
                  <w:rFonts w:ascii="Arial" w:cs="Arial" w:eastAsia="Arial" w:hAnsi="Arial"/>
                  <w:color w:val="2E75B6"/>
                  <w:sz w:val="16"/>
                  <w:szCs w:val="16"/>
                  <w:u w:val="single" w:color="2E75B6"/>
                </w:rPr>
                <w:t xml:space="preserve">Molecular structure of fructose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b3vui96nqywb4h6a3q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gh6rdoaybzmj_72ryc4a">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lbap3l78ro_twb0ik81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Begin with three anchor questions posted on the board: '1. Why does it take longer to break down a long starch chain than a short glucose molecule? 2. Why does the boy with no beans or meat have thinning hair and swollen feet — what is missing at the molecular level? 3. What is the difference between the carbohydrate in ugali and the carbohydrate in mandazi?' Ask Question 1 to the whole class — WAIT 15 seconds — then cold-call: 'Kamau, what does your group think?' After 2-3 responses, synthesise: 'So the KEY insight is: longer chains take longer to digest and absorb — that means slower, steadier energy release. That explains Akinyi's experience.' For the modelling activity, say: 'Each bottle top is one glucose unit. Build me a mandazi sugar — short chain — and an ugali starch — long chain. Show me the difference in length.' Circulate and ask: 'How does the LENGTH of your chain connect to how fast Akinyi gets her energy?' For protein models: 'Notice how you need DIFFERENT colours — different amino acids — to build protein. If the boy never eats beans or meat, which amino acids might be missing?' Close with: 'Stick a label on each model. Write one sentence connecting it to Akinyi or her brother.'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Physical Model Building as Sensemaking (Reification): By making abstract molecular chains tangible using bottle tops and clay, students embody the monomer-polymer concept. The variation in chain length (3 vs. 10 bottle tops) makes the structural difference between simple sugars and starch viscerally clear. Colour-coded amino acid clay balls make the point that proteins are not just long chains — they are specific sequences of diverse monomers, and diversity of sequence determines function. This directly counters the misconception that 'protein is just protein' regardless of source.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model construction for accuracy: (a) Is the 'mandazi' chain shorter than the 'ugali' chain? (b) Does the protein model include at least 3 different colours/amino acid types? (c) Does the sticky-note sentence connect molecular structure to the phenomenon? Listen for the following conceptual language: 'breaks down slowly,' 'long chain,' 'different amino acids.' Note groups whose sentences remain at the level of 'ugali is good for you' — these groups have not yet made the molecular connection and need a direct teacher prompt: 'Can you say the same thing but mention glucose chains?'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writes 1-2 sticky notes to add to the class Driving Question Board (DQB) established in Lesson 1. Sticky notes must be in one of two categories: EVIDENCE (something we now know from today's observations) or NEW QUESTION (something today's lesson made us wonder about). Students then read aloud the DQB items from Lesson 1 and discuss as a class: 'Which of our Lesson 1 questions can we now partially answer?' The teacher facilitates a 3-minute whole-class discussion to update the board, drawing arrows from new evidence sticky notes to the driving question at the centre: 'Why do the chemicals in the food we eat determine how our bodies grow, move, and stay healthy?'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waxomd-k4kwgyi_vrp4">
              <w:r>
                <w:rPr>
                  <w:rFonts w:ascii="Arial" w:cs="Arial" w:eastAsia="Arial" w:hAnsi="Arial"/>
                  <w:color w:val="2E75B6"/>
                  <w:sz w:val="16"/>
                  <w:szCs w:val="16"/>
                  <w:u w:val="single" w:color="2E75B6"/>
                </w:rPr>
                <w:t xml:space="preserve">Molecular structure of fructose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g7kpwp1rn4o9kp1ah7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wum8srpsueswqxqjaiec">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78-ec54x_t4s1dsoqbpb">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 yellow for EVIDENCE, blue for NEW QUESTION. Say: 'Based on what you built and observed today, write one yellow note: something you now know that helps explain Akinyi's energy or her brother's health. Write one blue note: a question today's lesson raised for you.' Allow 3 minutes. Then say: 'Let's place these on our board. As you place yours, read it aloud.' After all notes are placed, ask: 'Look at our board from Lesson 1. Chepkoech — which question from Lesson 1 can we now partially answer?' WAIT 12 seconds. Cold-call 2 students. Draw a connecting arrow on the board between the new evidence and the relevant Lesson 1 question. Say: 'Notice we're not done — the blue questions show us what we still need to investigate. That's what scientists do: each answer opens new questions.'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as Cumulative Evidence Mapping: The DQB functions as a visible, shared record of the class's growing understanding. By distinguishing EVIDENCE (yellow) from NEW QUESTIONS (blue), students practise scientific epistemic norms — separating what is known from what is still uncertain. Connecting new evidence to Lesson 1 questions builds a narrative of scientific progress, reinforcing that knowledge is constructed incrementally and that today's lesson is one piece of a larger investigation.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all yellow sticky notes to check: (1) Are evidence claims accurate (e.g., 'starch is made of many glucose units linked together')? (2) Do they connect to the phenomenon rather than being generic statements (e.g., 'carbohydrates exist' is too weak)? Blue notes reveal genuine student curiosity and areas of confusion — note recurring themes. If most blue notes focus on the same question (e.g., 'how does the body break down starch?'), flag this as the entry point for Lesson 3.</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'Chemicals of Life' model diagram from Lesson 1 (a class-wide annotated diagram showing the four biomolecule categories). They now update it by: (a) adding structural detail to the carbohydrate section — drawing a short chain (simple sugar) vs. a long chain (starch/polysaccharide) and labelling glucose monomers; (b) adding structural detail to the protein section — drawing a chain of varied amino acid symbols and labelling the polypeptide; (c) adding arrows connecting 'Maize/Ugali → Starch (polysaccharide) → slow, sustained energy release' and 'Beans/Meat → Protein (polypeptide) → growth, repair, transport.' Students annotate with a different colour pen from Lesson 1 to show model revision (growth of understanding). In the final 2 minutes, students write one 'I used to think… Now I think…' sentence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elpcgucs_ksy4chnljik">
              <w:r>
                <w:rPr>
                  <w:rFonts w:ascii="Arial" w:cs="Arial" w:eastAsia="Arial" w:hAnsi="Arial"/>
                  <w:color w:val="2E75B6"/>
                  <w:sz w:val="16"/>
                  <w:szCs w:val="16"/>
                  <w:u w:val="single" w:color="2E75B6"/>
                </w:rPr>
                <w:t xml:space="preserve">Molecular structure of fructose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dw3-hosebbb4ro_hk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oiuh6tjh7zxascmejtjq">
              <w:r>
                <w:rPr>
                  <w:rFonts w:ascii="Arial" w:cs="Arial" w:eastAsia="Arial" w:hAnsi="Arial"/>
                  <w:color w:val="2E75B6"/>
                  <w:sz w:val="16"/>
                  <w:szCs w:val="16"/>
                  <w:u w:val="single" w:color="2E75B6"/>
                </w:rPr>
                <w:t xml:space="preserve">DNA Structure and Replication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r22fvrovwx36l0yaka8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Lesson 1 model diagrams (or have students open their notebooks to the diagram). Say: 'Scientists revise their models as they gather more evidence. Today you gathered new evidence about carbohydrate and protein structure. Use a different colour pen — this shows your model is GROWING, not being erased and restarted.' Circulate and check for: structural detail being added (not just labels). Prompt with: 'Can I see glucose monomers in your starch chain? Show me the difference in chain length.' 'Where on your model does this explain why Akinyi stays full longer after ugali?' With 3 minutes remaining, say: 'Stop your diagrams. In your notebook, complete this sentence: I used to think… now I think… Be specific — mention a molecule.' Cold-call 2 students to share their sentence. Close with: 'In Lesson 3, we will investigate the lipids and nucleic acids — and then we will begin to understand what happens when these molecules meet enzymes. Keep your models — you will need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Annotation: Using a different pen colour to update the model makes the progression of understanding visible — students can literally see how their model has grown from Lesson 1 to Lesson 2. This strategy, drawn from NGSS Science and Engineering Practice 2 (Developing and Using Models), positions model-building not as a final product but as an ongoing scientific tool. The 'I used to think… Now I think…' routine (Harvard Project Zero) externalises metacognitive reflection and gives the teacher a quick written window into conceptual change.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updated model diagrams. Assess for: (1) Structural detail added — glucose monomers shown, chain length difference visible; (2) Amino acid variety shown in protein chain; (3) Arrows connecting molecule to food source to body function; (4) Use of a different colour indicating intentional revision. 'I used to think… Now I think…' sentences are the primary formative data point — look for conceptual shift from nutritional/food category thinking to molecular structure thinking. Students still writing 'I used to think ugali is better food, now I think ugali is still better food' have not yet made the molecular-level shift and need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how many students spontaneously used molecular-level language (chain, monomer, polymer) versus food/nutrition language (healthy, filling, calories)? What does this tell me about where to start Lesson 3?</w:t>
            </w:r>
          </w:p>
          <w:p>
            <w:pPr>
              <w:spacing w:after="40" w:before="0"/>
              <w:jc w:val="left"/>
            </w:pPr>
            <w:r>
              <w:rPr>
                <w:rFonts w:ascii="Arial" w:cs="Arial" w:eastAsia="Arial" w:hAnsi="Arial"/>
                <w:b w:val="false"/>
                <w:bCs w:val="false"/>
                <w:i w:val="false"/>
                <w:iCs w:val="false"/>
                <w:color w:val="000000"/>
                <w:sz w:val="18"/>
                <w:szCs w:val="18"/>
              </w:rPr>
              <w:t xml:space="preserve">2. Were students able to physically distinguish the short chain (mandazi/simple sugar) from the long chain (ugali/starch) during the model-building activity? If not, what misconception is blocking this understanding?</w:t>
            </w:r>
          </w:p>
          <w:p>
            <w:pPr>
              <w:spacing w:after="40" w:before="0"/>
              <w:jc w:val="left"/>
            </w:pPr>
            <w:r>
              <w:rPr>
                <w:rFonts w:ascii="Arial" w:cs="Arial" w:eastAsia="Arial" w:hAnsi="Arial"/>
                <w:b w:val="false"/>
                <w:bCs w:val="false"/>
                <w:i w:val="false"/>
                <w:iCs w:val="false"/>
                <w:color w:val="000000"/>
                <w:sz w:val="18"/>
                <w:szCs w:val="18"/>
              </w:rPr>
              <w:t xml:space="preserve">3. Did the observation table from Station B (protein folding) help students connect the boy's symptoms (thinning hair, swollen feet) to missing amino acids? If students could not make this connection, how will I bridge it in Lesson 3?</w:t>
            </w:r>
          </w:p>
          <w:p>
            <w:pPr>
              <w:spacing w:after="40" w:before="0"/>
              <w:jc w:val="left"/>
            </w:pPr>
            <w:r>
              <w:rPr>
                <w:rFonts w:ascii="Arial" w:cs="Arial" w:eastAsia="Arial" w:hAnsi="Arial"/>
                <w:b w:val="false"/>
                <w:bCs w:val="false"/>
                <w:i w:val="false"/>
                <w:iCs w:val="false"/>
                <w:color w:val="000000"/>
                <w:sz w:val="18"/>
                <w:szCs w:val="18"/>
              </w:rPr>
              <w:t xml:space="preserve">4. Looking at the DQB blue (new question) sticky notes: what is the most common new question raised, and does it align with what Lesson 3 is designed to address? If not, how do I need to adjust?</w:t>
            </w:r>
          </w:p>
          <w:p>
            <w:pPr>
              <w:spacing w:after="40" w:before="0"/>
              <w:jc w:val="left"/>
            </w:pPr>
            <w:r>
              <w:rPr>
                <w:rFonts w:ascii="Arial" w:cs="Arial" w:eastAsia="Arial" w:hAnsi="Arial"/>
                <w:b w:val="false"/>
                <w:bCs w:val="false"/>
                <w:i w:val="false"/>
                <w:iCs w:val="false"/>
                <w:color w:val="000000"/>
                <w:sz w:val="18"/>
                <w:szCs w:val="18"/>
              </w:rPr>
              <w:t xml:space="preserve">5. Did the colour-coded model revision strategy help students see their own learning growth? Were there students who seemed resistant to revising their model — what might that resistance indicate about their confidence or understanding?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through simulations and physical modelling that carbohydrates exist as short chains (monosaccharides — simple sugars as in mandazi) and long chains (polysaccharides — starch as in ugali), and that proteins are made of varied sequences of amino acids (polypeptides) found in beans, meat, and other protein-rich Kenyan foods.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Carbohydrates are polymers of glucose monomers — short chains are digested rapidly (quick energy burst, rapid drop) while long chains digest slowly (sustained energy release). Proteins are polymers of amino acids in specific sequences that determine function — without sufficient dietary protein, the body cannot build or repair tissues, explaining hair thinning, oedema, and stunted growth.</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Today's evidence advances our explanation of the phenomenon: Akinyi stays energised longer after ugali because starch is a long-chain polysaccharide that breaks down slowly, releasing glucose gradually. Mandazi contains shorter sugar chains that digest quickly — hence the rapid energy spike and crash. Akinyi's brother's symptoms (thinning hair, swollen feet, slow growth) are explained by amino acid deficiency — without beans or meat, his body lacks the monomers needed to build functional proteins for growth, fluid regulation, and repair.</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Lesson 3 — Lipids, Water, and Mineral Salts: The Hidden Chemicals Behind Growth and Health</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the structure and function of lipids, water, and mineral salts — and connect these to the deficiency symptoms visible in the phenomenon's younger brother — advancing their explanation of why diet composition, not just calorie count, determines how bodies grow and stay healthy.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structure and types of lipids (saturated fats vs. unsaturated oils) and their roles in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the biological importance of water as a solvent, reactant, and temperature regulator in living cells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key mineral salts (iodine, iron, calcium, vitamin D) and the deficiency diseases caused by their absence (goitre, anaemia, rickets)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Analyse a case study of a Kenyan child with mineral deficiency symptoms and link each symptom to a missing chemical</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saturated and unsaturated lipids using Kenyan food examples and evaluate their health implications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balanced nutrition requires more than energy — specific chemicals are essential for growth and body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empathy and scientific curiosity when examining deficiency disease case studies from real Kenyan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students learned that carbohydrates and proteins explain energy duration and growth. Lesson 3 completes the biomolecule picture by explaining why the younger brother — who eats enough calories but lacks beans, meat, and variety — is still sick and growing slowly. Lipids, water, and mineral salts are the missing explanatory pieces, and this lesson connects chemical absence directly to visible physical symptoms.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chemical hazards. Case study materials are paper-based. Ensure respectful discussion of malnutrition — remind students that deficiency diseases are medical conditions, not personal failures, and may affect families in their communities.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tackles the third and fourth biomolecule categories — lipids and inorganic molecules (water and mineral salts) — using a Kenyan dietary lens and a case study of a child with multiple deficiency symptoms. Students begin by predicting what chemicals in nyama choma fat, ghee, and sunflower oil might be doing differently in the body compared to ugali starch, activating prior knowledge from Lessons 1 and 2. They then gather evidence through a short video on lipid structure and function followed by a guided text reading, and analyse a structured case study of a Kenyan child in Kisumu presenting with goitre, fatigue, and bowed legs — identifying which missing mineral or vitamin explains each symptom.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anchored throughout in the phenomenon: the younger brother who eats enough food but still has thinning hair, swollen feet, and slow growth is not simply 'hungry' — he is chemically deficient. Students are guided to distinguish between 'enough calories' and 'enough chemicals,' a conceptual breakthrough that deepens understanding of why food quality matters. Comparisons between saturated fats (ghee, nyama choma fat) and unsaturated oils (sunflower oil, sardines from Lake Victoria) give students a Kenyan-relevant framework for evaluating lipid types without requiring memorisation of molecular formulae at this stage.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By the end of the lesson, students update their cumulative biomolecule model to include lipids and water, label the roles of key mineral salts, and post new questions on the Driving Question Board — particularly around how these chemicals get from food into cells and what happens at the cellular level when they are missing. This sets up Lessons 4 and 5, which address enzymes and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look at a visual prompt showing four Kenyan foods side by side: a piece of nyama choma with visible fat, a bottle of sunflower oil, a glass of water, and a small bowl of iodised salt. They individually write two predictions in their notebooks: (1) 'What do you think the fat in nyama choma is doing inside your body that ugali starch is NOT doing?' and (2) 'Why do you think the government adds iodine to table salt — what problem does it prevent?' Students then share predictions with a shoulder partner before selected pairs share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d_zdrpveplkdjplzu2vw">
              <w:r>
                <w:rPr>
                  <w:rFonts w:ascii="Arial" w:cs="Arial" w:eastAsia="Arial" w:hAnsi="Arial"/>
                  <w:color w:val="2E75B6"/>
                  <w:sz w:val="16"/>
                  <w:szCs w:val="16"/>
                  <w:u w:val="single" w:color="2E75B6"/>
                </w:rPr>
                <w:t xml:space="preserve">Endomembrane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9um6qzginizfo4um36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snestmoviphhjdg1bex">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ccbz9_eygdneknkega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four-image visual prompt on the board. Say: 'Before we look at any new information today, I want you to use what you already know from Lessons 1 and 2 to make your best prediction. Look at these four things — fat from nyama choma, sunflower oil, water, and iodised salt. Write two predictions in your notebook. You have 3 minutes — go.' Allow 3 minutes of silent individual writing. Then say: 'Turn to your shoulder partner and share your predictions. You have 90 seconds — compare what you each wrote.' After partner talk, cold-call 3 pairs using equity sticks. For each, ask: 'What did your pair predict, and WHY did you predict that?' Apply WAIT TIME of 12 seconds after each response before commenting. Record key prediction words on the board under two columns: 'Lipids might...' and 'Mineral salts might...' — do not correct yet. Say: 'Hold onto these predictions — we're going to test them with evidence right now.'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Anchoring with Visual Prompt — students generate hypotheses before instruction, which primes them to notice confirming or disconfirming evidence during the Observe Phase. Recording predictions publicly on the board creates accountability and a reference point for sensemaking later.</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for whether students distinguish between energy storage (lipids) and structural/regulatory roles. Look for any student who mentions 'deficiency' or 'disease' when predicting about iodised salt — this signals prior knowledge to build on. Flag students who conflate all fats as harmful — this misconception will need targeted address during Explain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first watch a 5-minute video on lipid structure and function, focusing on the difference between saturated and unsaturated fats and the roles of lipids as energy stores, membrane components, and insulation. They record three observations in their notebooks using the sentence stem: 'I noticed that lipids...' After the video, students read a one-page illustrated text (provided as a handout or on-screen) about the roles of water and mineral salts, including a table of key minerals (iodine → goitre prevention; iron → haemoglobin and anaemia prevention; calcium/vitamin D → bone formation and rickets prevention). Students then read a structured case study: 'Omondi, a 9-year-old boy from Kisumu, eats two meals a day — ugali with sukuma wiki or plain ugali. He rarely eats beans, fish, or eggs. His teacher notices a swelling at his throat, his sister notices his eyes look pale, and the nurse at the clinic notes that his legs are slightly bowed. He is the shortest in his class.' Students record which symptom connects to which missing chemical in a three-column evidence table.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jsikgouirehd_zkiyqca">
              <w:r>
                <w:rPr>
                  <w:rFonts w:ascii="Arial" w:cs="Arial" w:eastAsia="Arial" w:hAnsi="Arial"/>
                  <w:color w:val="2E75B6"/>
                  <w:sz w:val="16"/>
                  <w:szCs w:val="16"/>
                  <w:u w:val="single" w:color="2E75B6"/>
                </w:rPr>
                <w:t xml:space="preserve">Endomembrane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drprhbw3nmhnv6s9dab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quvegd9if91egxd3xifj">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jiafziwwxlbakazjsw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video, say: 'As you watch, record at least three observations using this sentence stem — write it down: I noticed that lipids... Focus especially on what makes saturated fats different from unsaturated oils.' Play the video. Pause at 2:30 — the point where saturated vs. unsaturated structure is shown — and say: 'Pause here. Think about ghee and sunflower oil in your kitchen at home. Which do you think is saturated and which is unsaturated, and how does the video support that? Write one sentence.' Allow 45 seconds, then continue the video. After the video, distribute or display the reading and case study. Say: 'Now read the mineral salts section carefully and fill in your evidence table for Omondi's case study. For each symptom, write: the symptom, the mineral or vitamin that is missing, and how you know from the text.' Circulate and observe tables being filled. After 5 minutes of reading and table-filling, cold-call 3 individual students (not pairs this time) using equity sticks — one for each symptom. For each say: 'Tell us which symptom you chose and walk us through your reasoning — what in the text or video supports your answer?' Apply WAIT TIME of 12 seconds. If a student is incorrect, say: 'Interesting reasoning — let's look at the text together. What does it say about [goitre/anaemia/rickets]?' Redirect without evaluating negatively.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Table Construction with Case Study — students organise observations from two sources (video and text) into a structured symptom-to-chemical mapping table. This forces explicit cause-and-effect reasoning and mirrors the scientific practice of using evidence from multiple sources to build an explanation. The Omondi case study directly mirrors the younger brother in the phenomenon, helping students transfer knowledge immediately.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evidence tables for accuracy of symptom-to-mineral mapping: goitre → iodine deficiency; pale eyes/fatigue → iron deficiency/anaemia; bowed legs → calcium or vitamin D deficiency/rickets. Flag any student who maps symptoms incorrectly (e.g., goitre to iron) — note for targeted support in Explain Phase. Also assess whether students are beginning to distinguish between calorie sufficiency and micronutrient sufficiency — this is the key conceptual leap for this lesson.</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participate in a structured class discussion guided by the teacher to make sense of their evidence. They answer: 'How do lipids, water, and mineral salts each explain something that carbohydrates and proteins from Lessons 1 and 2 could NOT explain?' Students then complete a written Explain Frame individually: 'Omondi's symptoms are caused by [_] because [_]. This means that even though he eats enough ugali, his body is missing [_] which is needed for [_].' Finally, students compare the saturated fats in ghee and nyama choma with the unsaturated oils in sunflower oil and Lake Victoria sardines, and discuss — guided by the teacher — which might be healthier choices and why, linking back to cell membrane structure and energy density.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pyjt3fts6-xhkedaxj68">
              <w:r>
                <w:rPr>
                  <w:rFonts w:ascii="Arial" w:cs="Arial" w:eastAsia="Arial" w:hAnsi="Arial"/>
                  <w:color w:val="2E75B6"/>
                  <w:sz w:val="16"/>
                  <w:szCs w:val="16"/>
                  <w:u w:val="single" w:color="2E75B6"/>
                </w:rPr>
                <w:t xml:space="preserve">Endomembrane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o54jyu7ngj1utydsz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lmbo03gpzfmsinpyavjd">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mm8as6p0qzot8htl_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the class discussion by returning to the board predictions from the Predict Phase. Say: 'Let's look at what you predicted about lipids and mineral salts before the lesson. Which predictions were supported by the evidence? Which need to be revised?' Cold-call 2 students to evaluate their own predictions — allow 12 seconds WAIT TIME each. Then pose the central sensemaking question: 'Here is what I want you to think about carefully — Omondi eats two meals a day. He is not starving. He gets calories. But he is still sick and not growing. How does what you learned today explain this?' Allow 15 seconds silent think time, then say: 'Discuss with your table group for 1 minute.' After group talk, cold-call 2 table groups. Listen for the distinction between caloric sufficiency and micronutrient sufficiency. If students do not articulate it, ask: 'Is eating enough the same as eating the right chemicals? What does the evidence say?' After discussion, say: 'Now complete your Explain Frame individually — you have 3 minutes.' Circulate and read frames. After 3 minutes, ask 2 students to read their frames aloud. For the saturated vs. unsaturated comparison, say: 'Think about the ghee your family might cook with and the omena fish from Lake Victoria. Based on what you just learned, what might be different about what these fats do in your body?' Cold-call 2 students after 12 seconds WAIT TIME. Validate scientific reasoning; connect to cell membrane fluidity briefly without going into full biochemistry.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 Frame Writing — a structured sentence-completion tool that forces students to make explicit causal connections between chemical absence and physical symptoms. This strategy externalises reasoning so the teacher can assess conceptual accuracy before students build models. The follow-up class discussion layers on peer reasoning and teacher facilitation to consolidate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Explain Frames for two indicators: (1) Does the student correctly name the missing mineral for each symptom? (2) Does the student articulate the mechanism — i.e., why the body needs that mineral (e.g., iodine is needed to make thyroid hormone; iron is needed for haemoglobin to carry oxygen)? Students who describe only symptoms without mechanisms need a follow-up question: 'Why does the body NEED iodine — what would it use iodine FOR?' This checks for surface vs. deep understanding.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write two new questions on sticky notes — one about lipids and one about mineral salts or water — and place them on the class Driving Question Board under the category headers already established in Lessons 1 and 2. Students then vote (using dot stickers) on the two new questions that the whole class most wants to answer. The teacher reads the updated board aloud, noting which questions from Lessons 1 and 2 have now been partially answered and which remain open.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l4fbovdr1bpkoadmwlhr">
              <w:r>
                <w:rPr>
                  <w:rFonts w:ascii="Arial" w:cs="Arial" w:eastAsia="Arial" w:hAnsi="Arial"/>
                  <w:color w:val="2E75B6"/>
                  <w:sz w:val="16"/>
                  <w:szCs w:val="16"/>
                  <w:u w:val="single" w:color="2E75B6"/>
                </w:rPr>
                <w:t xml:space="preserve">Endomembrane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tbem6lvfl7cwuvqrebf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_iirqeswa5ze3lqu0z">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dpqydmyp_zjvx-xwmgyb">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two sticky notes per student. Say: 'Based on everything we explored today — the video, the reading, Omondi's case study — write one question about lipids and one question about mineral salts or water that you still want to answer. These should be things the lesson raised but did not fully answer — real questions, not ones you already know the answer to.' Allow 2 minutes of silent writing. Say: 'Come up and place your sticky notes on the board under the right heading.' After all notes are posted, give each student two dot stickers. Say: 'Walk around and put your dots on the two questions from today that you most want to answer.' Count the votes and circle the top two. Then say: 'Let's look at our board as a whole. In Lesson 1, we asked [read a Lesson 1 question]. After today, can we now answer part of that? Show hands.' Cold-call one student with a hand raised to explain. Close by saying: 'Our board is growing — and so is our understanding. Next lesson, we are going to look at something that connects all of these chemicals: the enzymes that control what happens to them inside your cells.'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Driving Question Board Update with Dot Voting — students generate authentic questions, post them publicly, and vote democratically on priorities. This strategy makes the knowledge-building process visible and collective, models scientific inquiry (questions drive investigation), and creates a narrative thread across the six-lesson sequence that students can see and track.</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student sticky-note questions to assess quality of inquiry: Are questions mechanistic ('How does iodine actually get absorbed into the thyroid?') or surface-level ('What is goitre?')? Mechanistic questions indicate deeper engagement with the phenomenon. Note the voted top questions — these reveal class-level conceptual gaps that should inform Lessons 4 and 5 planning. A high frequency of questions about 'how chemicals get into cells' is a productive signal that students are ready for enzyme and transport content.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biomolecule model from Lessons 1 and 2 (a diagrammatic representation of a cell or food plate showing carbohydrates and proteins with their roles). They now add three new components: (1) a lipid layer drawn around the cell as a membrane, with labels 'saturated' and 'unsaturated' and arrows pointing to energy storage and insulation functions; (2) water molecules shown inside the cell with labels 'solvent,' 'reactant,' and 'temperature regulator'; and (3) mineral salt icons (symbols for Fe, I, Ca) with arrows pointing to their roles (haemoglobin, thyroid hormone, bone). Students annotate their models with one sentence connecting each new chemical to the phenomenon — specifically to either the girl's energy, the brother's symptoms, or the cook's porridge.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rclew7xvwyiwpigputpx">
              <w:r>
                <w:rPr>
                  <w:rFonts w:ascii="Arial" w:cs="Arial" w:eastAsia="Arial" w:hAnsi="Arial"/>
                  <w:color w:val="2E75B6"/>
                  <w:sz w:val="16"/>
                  <w:szCs w:val="16"/>
                  <w:u w:val="single" w:color="2E75B6"/>
                </w:rPr>
                <w:t xml:space="preserve">Endomembrane system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vua106vhb-mmpunw6k2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j3pkniaytbskzbe2eih_">
              <w:r>
                <w:rPr>
                  <w:rFonts w:ascii="Arial" w:cs="Arial" w:eastAsia="Arial" w:hAnsi="Arial"/>
                  <w:color w:val="2E75B6"/>
                  <w:sz w:val="16"/>
                  <w:szCs w:val="16"/>
                  <w:u w:val="single" w:color="2E75B6"/>
                </w:rPr>
                <w:t xml:space="preserve">Bacterial Diseases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vn_d2v8flyesmfzznoc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model from Lessons 1 and 2. Today we are adding the chemicals that explain Omondi's — and the younger brother's — story. Add lipids, water, and mineral salts to your model. You have 6 minutes. Make sure every new thing you add has: a label, a function, and one sentence connecting it to our phenomenon.' Display the model revision checklist on the board: [ ] Lipid layer with saturated/unsaturated labels [ ] Lipid functions (2 minimum) [ ] Water with 3 roles labelled [ ] At least 2 mineral salts with their deficiency diseases [ ] One sentence linking each to the phenomenon. Circulate actively. When you see strong model features, say: 'I notice you drew [specific thing] — can you explain to me in one sentence why that matters for the younger brother?' If a student's model is incomplete, ask: 'Which symptom from Omondi's case study is not yet explained by your model? What chemical would you add to fix that?' After 6 minutes, ask 2 students to hold up their models and explain one addition they made. Cold-call using equity sticks. Apply 12 seconds WAIT TIME after each explanation before commenting. Close by saying: 'Your models are now showing four types of chemicals. Next lesson, we will add the invisible workers — enzymes — that control what these chemicals do inside every cell.'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students iteratively update a single representation across the lesson sequence, making their growing understanding visible and traceable. Requiring a phenomenon-connection sentence for each new addition prevents rote labelling and forces students to apply knowledge to explanation. The checklist provides self-assessment scaffolding for independent model building.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and photograph 4-5 models (with student permission) for review after class. Assess for: (1) Correct placement of lipids as membrane components AND energy stores (not just 'fat = bad'); (2) Water shown inside the cell, not just outside; (3) Mineral salts linked to specific biological functions, not just listed. Flag models that show mineral salts as 'food' without a cellular function — these students need follow-up in Lesson 4. Students who independently add a question mark or 'unknown' annotation to their model are showing strong scientific practice — note and celebrate these.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successfully distinguish between 'eating enough calories' and 'having the right chemicals' — and can they use the younger brother's symptoms as evidence for this distinction? If not, what additional support or questioning might bridge this gap in Lesson 4?</w:t>
            </w:r>
          </w:p>
          <w:p>
            <w:pPr>
              <w:spacing w:after="40" w:before="0"/>
              <w:jc w:val="left"/>
            </w:pPr>
            <w:r>
              <w:rPr>
                <w:rFonts w:ascii="Arial" w:cs="Arial" w:eastAsia="Arial" w:hAnsi="Arial"/>
                <w:b w:val="false"/>
                <w:bCs w:val="false"/>
                <w:i w:val="false"/>
                <w:iCs w:val="false"/>
                <w:color w:val="000000"/>
                <w:sz w:val="18"/>
                <w:szCs w:val="18"/>
              </w:rPr>
              <w:t xml:space="preserve">2. Which mineral-to-deficiency-disease mappings caused the most confusion in student Explain Frames, and how can I address these misconceptions at the start of Lesson 4 without reteaching the whole lesson?</w:t>
            </w:r>
          </w:p>
          <w:p>
            <w:pPr>
              <w:spacing w:after="40" w:before="0"/>
              <w:jc w:val="left"/>
            </w:pPr>
            <w:r>
              <w:rPr>
                <w:rFonts w:ascii="Arial" w:cs="Arial" w:eastAsia="Arial" w:hAnsi="Arial"/>
                <w:b w:val="false"/>
                <w:bCs w:val="false"/>
                <w:i w:val="false"/>
                <w:iCs w:val="false"/>
                <w:color w:val="000000"/>
                <w:sz w:val="18"/>
                <w:szCs w:val="18"/>
              </w:rPr>
              <w:t xml:space="preserve">3. Did the Omondi case study feel relevant and respectful to students — particularly those who may have experience with food insecurity or malnutrition in their own families? Were there any moments of discomfort or disengagement I should address?</w:t>
            </w:r>
          </w:p>
          <w:p>
            <w:pPr>
              <w:spacing w:after="40" w:before="0"/>
              <w:jc w:val="left"/>
            </w:pPr>
            <w:r>
              <w:rPr>
                <w:rFonts w:ascii="Arial" w:cs="Arial" w:eastAsia="Arial" w:hAnsi="Arial"/>
                <w:b w:val="false"/>
                <w:bCs w:val="false"/>
                <w:i w:val="false"/>
                <w:iCs w:val="false"/>
                <w:color w:val="000000"/>
                <w:sz w:val="18"/>
                <w:szCs w:val="18"/>
              </w:rPr>
              <w:t xml:space="preserve">4. How much variation was there in students' model quality — specifically, did students add lipids and water as functional components or just as labels? What scaffolding might help lower-performing students build more explanatory models?</w:t>
            </w:r>
          </w:p>
          <w:p>
            <w:pPr>
              <w:spacing w:after="40" w:before="0"/>
              <w:jc w:val="left"/>
            </w:pPr>
            <w:r>
              <w:rPr>
                <w:rFonts w:ascii="Arial" w:cs="Arial" w:eastAsia="Arial" w:hAnsi="Arial"/>
                <w:b w:val="false"/>
                <w:bCs w:val="false"/>
                <w:i w:val="false"/>
                <w:iCs w:val="false"/>
                <w:color w:val="000000"/>
                <w:sz w:val="18"/>
                <w:szCs w:val="18"/>
              </w:rPr>
              <w:t xml:space="preserve">5. Looking at the Driving Question Board, do the new questions students generated suggest they are ready to investigate enzymes and cellular processes, or do I need to consolidate lipid/mineral knowledge further before moving to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lipids exist in two types (saturated fats like ghee and nyama choma fat vs. unsaturated oils like sunflower oil and Lake Victoria sardines) with different health implications. They observed — through the Omondi case study — that three distinct physical symptoms (throat swelling, pale eyes, bowed legs) each map to a specific missing chemical (iodine, iron, calcium/vitamin D). They also observed from the text that water plays three distinct roles inside living cells — solvent, reactant, and temperature regulator — that are invisible but essential.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lipids serve as long-term energy stores, cell membrane components, and insulation — roles that carbohydrates cannot fill. They learned that water is not passive but is chemically active inside cells. Most importantly, they learned that eating enough food (calories) does not mean eating the right chemicals — specific mineral salts are needed in tiny amounts but cause severe, visible deficiency diseases when absent. They can now name three deficiency diseases (goitre, anaemia, rickets) and link each to a missing mineral or vitamin.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explains why the younger brother — who eats two meals of ugali a day — still has thinning hair, swollen feet, and slow growth: his diet is high in carbohydrate calories but lacks the mineral salts and proteins found in beans, fish, eggs, and varied vegetables. His body has the energy substrate but is missing the chemical regulators and structural materials needed for normal growth. This is a different explanation from what carbohydrates and proteins alone could provide, completing the class's initial understanding of why 'not all foods are the same' — the core puzzle of the phenomenon.</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Lesson 4 — Food Tests (Practical): Detecting the Chemicals Hidden in Kenyan Foods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perform four standard food chemical tests on common Kenyan foods to gather direct experimental evidence linking food composition to the energy, growth, and health effects observed 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Identify the reagents, positive results (colour changes), and food macromolecules detected by Benedict's test, Iodine test, Biuret test, and Emulsion test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different Kenyan foods give different test results based on their macromolecule composition established in Lessons 1–3</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discrepancies between food label data from Lesson 1 and experimental results as evidence about food composition accuracy and test sensitivity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Safely perform the four standard food tests on ripe banana, Ribena, ugali, potato, milk, beans extract, avocado, cooking oil, and groundnuts, recording colour changes accurately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evidence-based explanations that connect experimental results to the phenomenon of energy duration, malnutrition signs, and temperature-dependent porridge thickening</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scientific rigour by honestly recording unexpected or negative results rather than adjusting observations to match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controlled, repeatable chemical tests are more reliable than visual inspection or taste when determining what chemicals are present in food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moves students from conceptual knowledge of biomolecules (Lessons 1–3) to direct physical evidence: they generate their own data showing which macromolecules are present in specific Kenyan foods, allowing them to explain why ugali and sukuma wiki sustain energy, why the brother's low-protein diet causes visible malnutrition, and to set up questions about how the body processes these chemicals — bridging toward enzyme function in Lessons 5–6.</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Benedict's solution requires a hot water bath (nearly boiling water in a beaker) — teacher must supervise the heat source and students must use test-tube holders at all times. Iodine solution stains skin and clothing permanently — students must wear aprons if available and wash hands after use. Sodium hydroxide in Biuret reagent is corrosive — avoid skin contact, do not pipette by mouth. Ethanol in the emulsion test is flammable — keep away from heat sources. All chemical spills must be reported immediately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students built conceptual models of carbohydrates, proteins, lipids, and mineral salts and connected these to the puzzle of the Kisumu student's contrasting energy experiences and her brother's malnutrition. They have made predictions and worked with diagrams and food labels, but they have not yet generated their own experimental data. Lesson 4 changes that: students move into the role of biochemists, using four classic food tests to reveal the invisible chemical composition of everyday Kenyan foods. The four tests — Benedict's for reducing sugars, Iodine for starch, Biuret for proteins, and the Emulsion test for lipids — each exploit a specific chemical interaction that produces a visible colour change, giving students direct, observable evidence of macromolecule presence. Working in small laboratory groups, students test ripe banana, Ribena, ugali, potato, milk, beans extract, avocado, cooking oil, and groundnuts, then compare their results to food label predictions from Lesson 1.</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sensemaking core of this lesson is the gap between prediction and observation. Students will encounter surprises: ripe banana tests positive for reducing sugars (glucose and fructose) because ripening converts starch to simple sugars, while unripe banana would test positive for starch instead. Ugali and potato test strongly positive for starch but weakly for reducing sugars. Milk tests positive for both protein (Biuret) and reducing sugar (lactose via Benedict's). These nuances push students beyond simple category labels into understanding that foods contain mixtures of macromolecules, and that composition changes with processing and ripening — directly relevant to why the mandazi-and-soda meal gives only simple sugars while ugali gives slow-release starch.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concludes with DQB updating and model revision. Students annotate their cumulative food-chemistry model to show which macromolecules were confirmed in which foods and flag questions about how the body breaks these chemicals down — a direct bridge to enzyme lessons ahead. By the end of the lesson, students have produced their own empirical evidence that directly links the macromolecule composition of specific foods to the health and energy observations 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Prediction Table (prepared on paper or drawn in exercise books) listing nine food samples across the top and four tests down the side. Working individually for 3 minutes, they fill in each cell with their predicted result — positive (+) or negative (−) and the expected colour change — drawing on knowledge from Lessons 1–3. They then share predictions with a partner for 1 minute, noting any disagreements, before the teacher takes a class poll on two deliberately tricky predictions: ripe banana with Iodine test, and milk with Benedict's test.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rwhm5cr6xvriehccwbn5">
              <w:r>
                <w:rPr>
                  <w:rFonts w:ascii="Arial" w:cs="Arial" w:eastAsia="Arial" w:hAnsi="Arial"/>
                  <w:color w:val="2E75B6"/>
                  <w:sz w:val="16"/>
                  <w:szCs w:val="16"/>
                  <w:u w:val="single" w:color="2E75B6"/>
                </w:rPr>
                <w:t xml:space="preserve">Cell parts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xe0w4ladwddyyp4qyq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3chwj_zfv5w8pacnjkmqr">
              <w:r>
                <w:rPr>
                  <w:rFonts w:ascii="Arial" w:cs="Arial" w:eastAsia="Arial" w:hAnsi="Arial"/>
                  <w:color w:val="2E75B6"/>
                  <w:sz w:val="16"/>
                  <w:szCs w:val="16"/>
                  <w:u w:val="single" w:color="2E75B6"/>
                </w:rPr>
                <w:t xml:space="preserve">topical-test-form-1-biology-cell-and-tissue-answers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wv_saciweijsm4m_568d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Prediction Table on the board (or write it as a grid). Say: 'Before we touch a single reagent, I want you to be a food scientist in your mind. Look at each food sample and each test. Based on everything we have built in our model over the last three lessons, predict: will this test be positive or negative, and what colour do you expect to see? You have three minutes — work alone, in silence.' [START TIMER — 3 minutes silent individual work.] After 3 minutes: 'Now share with your partner. If you disagree on any cell, put a star next to it — those are your uncertainty spots.' [1 minute pair share.] Then conduct a class poll: 'Hands up — who predicts ripe banana will be POSITIVE for iodine?' [Count and note number publicly.] 'Hands up for NEGATIVE?' [Count.] Do NOT reveal the answer. Say: 'Interesting. We are split. Remember your prediction — the experiment will judge, not me.' Repeat for milk with Benedict's test. Cold-call 2 students to give a reasoning sentence: 'Wanjiku, tell me your reasoning for the milk prediction in one sentence.' [WAIT TIME — 12 seconds.] 'Otieno, do you agree or disagree with Wanjiku, and why?' [WAIT TIME — 10 seconds.] Record both responses on the board under 'Our Predictions — Milk + Benedict's.'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Activating Prior Knowledge with Accountability: Students are required to generate specific, colour-coded predictions before observing, making their mental models visible and testable. The public class poll creates cognitive commitment — students are emotionally invested in seeing whether their prediction holds, which dramatically increases attention during the Observe phase. Noting disagreement stars models scientific uncertainty as legitimate and productive.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prediction time and scans Prediction Tables. Look for: (1) students who leave cells blank — these students have gaps in prior knowledge from Lessons 1–3 and need prompting ('What does Benedict's reagent detect? Which foods from Lesson 2 had that molecule?'); (2) students who predict iodine-positive for ripe banana — this reveals a common misconception that all carbohydrates give the same iodine result; (3) students who predict milk as protein-only — this reveals incomplete understanding that milk contains lactose (a reducing sugar). Note the class split on the two poll questions as a percentage and use this to calibrate how much scaffolding to provide during the Observe phase.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pre-assigned groups of 4–5, each group at a labelled station with all nine food samples already prepared (extracts in labelled test tubes, solid samples mashed where needed). Groups perform all four tests sequentially, following a printed protocol card. Each student in the group has a role: Safety Monitor, Reagent Handler, Timer/Recorder, Colour Observer, and Reporter. Students record actual colour changes in their Results Table immediately after each test, before moving to the next. The hot water bath for Benedict's test is managed at a central station supervised by the teacher. Groups photograph their colour changes on a phone (if available) or sketch the colour in coloured pencil. After all tests are complete, groups compare their Results Table to their Prediction Table and circle every cell where the result differed from prediction.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cabvh0xshsltihuidlyxr">
              <w:r>
                <w:rPr>
                  <w:rFonts w:ascii="Arial" w:cs="Arial" w:eastAsia="Arial" w:hAnsi="Arial"/>
                  <w:color w:val="2E75B6"/>
                  <w:sz w:val="16"/>
                  <w:szCs w:val="16"/>
                  <w:u w:val="single" w:color="2E75B6"/>
                </w:rPr>
                <w:t xml:space="preserve">Cell parts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lmvntk2a60019drvzgl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ujqd6evskqbakp8v2yedt">
              <w:r>
                <w:rPr>
                  <w:rFonts w:ascii="Arial" w:cs="Arial" w:eastAsia="Arial" w:hAnsi="Arial"/>
                  <w:color w:val="2E75B6"/>
                  <w:sz w:val="16"/>
                  <w:szCs w:val="16"/>
                  <w:u w:val="single" w:color="2E75B6"/>
                </w:rPr>
                <w:t xml:space="preserve">topical-test-form-1-biology-cell-and-tissue-answers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ykzrygt5z0zwx5rkmphvf">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groups begin, spend 90 seconds on a safety briefing: 'Three non-negotiables today. One: test-tube holders must be used at the hot water bath at ALL times — no exceptions, no fingers on hot glass. Two: sodium hydroxide in the Biuret reagent stays in the test tube — if it touches your skin, rinse immediately with water from the bucket at the front. Three: the ethanol for the emulsion test must stay away from the Bunsen burner or any flame — I will be watching.' Distribute protocol cards. Say: 'Your protocol card is your script. Read step one, do step one, record, then read step two. Do not rush ahead.' Circulate continuously. At the Benedict's station, stay close and narrate: 'Watch the colour as the temperature rises — what are you seeing right now? Call it out.' [Prompt groups who stay silent: 'Colours do not describe themselves — your Colour Observer should be talking.'] When a group records a positive Benedict's for ripe banana, say: 'You got a brick-red precipitate on ripe banana. Before you move on — look at your Prediction Table. What did you predict?' [WAIT TIME — 10 seconds.] 'Does this match?' At the Iodine station, cold-call the Recorder: 'Amina, read me exactly what colour you are seeing on ugali right now.' [WAIT TIME — 8 seconds.] 'And what colour on ripe banana?' [WAIT TIME — 8 seconds.] At the Biuret station, remind groups: 'Add NaOH FIRST, then the copper sulphate — if you reverse the order, you will not see a clear result.' For the emulsion test: 'Add the food to ethanol, shake, then pour into water. Watch what forms at the surface.' With 5 minutes remaining, instruct groups: 'Stop testing. Circle every cell in your Results Table where the result does not match your prediction. Count your circles — how many surprises did you get?'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Role-Based Collaborative Inquiry: Assigning distinct roles (Safety Monitor, Reagent Handler, Timer/Recorder, Colour Observer, Reporter) ensures every student is actively engaged rather than watching one student do all the work. This mirrors real laboratory practice and builds science process skills. The act of circling mismatches between prediction and result is a deliberate metacognitive move — it forces students to confront the difference between what they thought they knew and what the evidence shows, which is the engine of conceptual change.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watches for: (1) Correct identification of Benedict's positive result — brick-red/orange precipitate, not just a colour change in the solution; students who report 'it went orange' without noting the precipitate need redirection. (2) Groups confusing iodine blue-black (starch positive) with a brown colour (iodine negative) — circulate and ask 'What is the control colour of iodine? What changed?' (3) Biuret purple colour — some groups may see a weak lilac and be unsure; prompt 'Compare to the colour before you added the reagents. Any shift toward purple counts as positive.' (4) Emulsion test — look for groups who do not see a milky emulsion for oil; they may have used too little ethanol. (5) Count of 'surprises' (circled mismatches): groups with 0 surprises may have adjusted their records to match predictions — probe these groups immediately.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appoint their Reporter to present two findings to the class: one result that matched their prediction and one that did not, with a proposed explanation for each. After all groups report (a carousel-style rapid share of 2 minutes per group), the class engages in a whole-group 'Evidence Synthesis' discussion facilitated by the teacher. Students use their results to answer three targeted questions written on the board: (1) Why did ripe banana test positive for reducing sugars but negative (or weakly positive) for starch, while ugali tested strongly positive for starch? (2) Why does milk test positive for both protein AND reducing sugar — does this mean milk is 'complex'? (3) Based on your results, which foods from today's tests would give the Kisumu student the most sustained energy — and why? Students record their group's consensus answers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n9d3xz35nqlm1m2msj3ba">
              <w:r>
                <w:rPr>
                  <w:rFonts w:ascii="Arial" w:cs="Arial" w:eastAsia="Arial" w:hAnsi="Arial"/>
                  <w:color w:val="2E75B6"/>
                  <w:sz w:val="16"/>
                  <w:szCs w:val="16"/>
                  <w:u w:val="single" w:color="2E75B6"/>
                </w:rPr>
                <w:t xml:space="preserve">Cell parts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rxgkwc0ej2kxcu6ei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4wuwo4fkalortp74qgdi">
              <w:r>
                <w:rPr>
                  <w:rFonts w:ascii="Arial" w:cs="Arial" w:eastAsia="Arial" w:hAnsi="Arial"/>
                  <w:color w:val="2E75B6"/>
                  <w:sz w:val="16"/>
                  <w:szCs w:val="16"/>
                  <w:u w:val="single" w:color="2E75B6"/>
                </w:rPr>
                <w:t xml:space="preserve">topical-test-form-1-biology-cell-and-tissue-answers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8_c4q71ygoefnfcoybod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all groups have reported, draw a 2-column table on the board: 'What We Predicted' vs 'What the Evidence Showed.' Populate it rapidly with class data. Then say: 'I want to focus on two foods that surprised most groups. Ripe banana — nearly every group predicted it would test positive for starch, because banana is a carbohydrate. But most of you got a positive Benedict's and a NEGATIVE or very faint iodine. Why?' [WAIT TIME — 12 seconds. Do not accept 'I don't know' — redirect: 'Think back to Lesson 2. What happens to starch when a fruit ripens? What molecules does starch break down into?'] Cold-call student: 'Kipchoge, what do you think is happening inside the banana as it gets riper and sweeter?' [WAIT TIME — 12 seconds.] After a student articulates the starch-to-sugar conversion, affirm and extend: 'Exactly. Ripening is a chemical process. Enzymes inside the banana break starch into glucose and fructose — reducing sugars. So the food chemistry changes even before we eat it. How does this connect to our phenomenon? If Adhiambo ate unripe banana instead of ripe, would her energy curve look different?' [WAIT TIME — 10 seconds.] Cold-call a second student for the milk question: 'Fatuma, milk surprised your group. Tell us what you found and what you think it means about milk as a food.' [WAIT TIME — 12 seconds.] Consolidate with: 'Milk contains both casein — a protein — and lactose — a reducing sugar that Benedict's detects. This is why milk is considered a complete food for infants. It has protein for growth AND sugar for energy.' Finally, connect to the phenomenon directly: 'Now look at question 3. Which of today's foods would give Adhiambo the most sustained energy?' [Allow 2 pairs to share before consolidating: 'Ugali and beans extract together — starch for slow release, protein for sustained cellular processes. Ripe banana and Ribena would give quick energy because they are simple reducing sugars. This is exactly the difference between Adhiambo's ugali meal and her mandazi-and-soda meal.']</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Evidence-to-Explanation Bridging with Phenomenon Anchoring: The three targeted board questions are specifically designed to move students from raw data (colour changes) to mechanistic explanation (why does the colour change? what macromolecule is present? what does that mean for the body?). By explicitly requiring students to connect their results back to Adhiambo's energy experience and her brother's malnutrition, the teacher prevents the experiment from becoming an isolated 'cookbook' activity and maintains the storyline thread. The ripe banana surprise is deliberately used as a productive disruption — a case where prior knowledge was incomplete — to model how scientists revise explanations in light of evidence.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Reporter presentations, listen for: (1) students who explain a mismatch by blaming 'bad reagents' or 'wrong technique' rather than revising their conceptual model — these students need redirection toward 'What if the reagent was correct and our prediction was wrong? What would that mean about the food?' (2) Students who correctly identify that ripe banana has undergone enzymatic conversion of starch to sugar — this is advanced thinking that previews Lesson 5 on enzymes and should be publicly affirmed. (3) In written answers to question 3, look for explicit use of terms 'reducing sugars,' 'starch,' 'slow release,' 'sustained energy' — absence of these terms indicates the student has not yet connected food test results to the physiological phenomenon and needs individual follow-up.</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three sticky notes or small paper slips in three colours: green (new evidence confirmed), orange (prediction revised — we were wrong), red (new question raised). Groups spend 3 minutes writing one note per colour, then the Reporter physically places each note on the class DQB under the appropriate column: 'Evidence We Now Have,' 'Ideas We Have Revised,' and 'Questions We Still Have.' The teacher reads selected notes aloud and facilitates a 2-minute whole-class synthesis to identify the most important new question emerging from today's evidence.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u_3w_ulybandzbthqqt3">
              <w:r>
                <w:rPr>
                  <w:rFonts w:ascii="Arial" w:cs="Arial" w:eastAsia="Arial" w:hAnsi="Arial"/>
                  <w:color w:val="2E75B6"/>
                  <w:sz w:val="16"/>
                  <w:szCs w:val="16"/>
                  <w:u w:val="single" w:color="2E75B6"/>
                </w:rPr>
                <w:t xml:space="preserve">Cell parts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tmmsajwwld0wf_mwm5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gfu8n_xafkbeuleqzldkz">
              <w:r>
                <w:rPr>
                  <w:rFonts w:ascii="Arial" w:cs="Arial" w:eastAsia="Arial" w:hAnsi="Arial"/>
                  <w:color w:val="2E75B6"/>
                  <w:sz w:val="16"/>
                  <w:szCs w:val="16"/>
                  <w:u w:val="single" w:color="2E75B6"/>
                </w:rPr>
                <w:t xml:space="preserve">topical-test-form-1-biology-cell-and-tissue-answers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m9rgi9cb4eub2tewelpsk">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'Our driving question is still: Why do the chemicals in food determine how our bodies grow, move, and stay healthy? Today you generated real evidence. Now you need to update the board with what that evidence means.' Distribute coloured slips. Say: 'Green note: one piece of evidence from today's experiment that confirms something we already had on the board. Orange note: one idea or prediction you had before today that the experiment forced you to change. Red note: one new question today's results raised — something you now want to know that you did not wonder about before.' [Give 3 minutes.] As groups post notes, read several aloud. Look for red notes that mention enzymes or digestion: 'I see Juma's group is asking: If ripe banana already has simple sugars, does the body even need to digest it the same way as ugali? That is a brilliant question and it connects directly to where we are going in Lesson 5.' Write this question prominently on the DQB in a 'Bridge to Enzymes' section. Also look for orange notes about milk: affirm any group that revised their prediction that milk was only a protein food. Conclude: 'The DQB is showing us that today's experiment answered some questions but raised new ones. That is exactly how science works — each answer opens new doors. The biggest door we opened today is: how does the body chemically break down these macromolecules? That is Lesson 5.'</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Three-Colour Evidence Mapping: Using three distinct colours for confirmed evidence, revised ideas, and new questions structures the DQB update so that students must explicitly categorise their learning rather than simply adding disconnected notes. The 'orange' category is especially important: requiring students to publicly acknowledge a revised prediction normalises intellectual humility and models the iterative nature of scientific understanding. The teacher's act of identifying bridge questions (red notes about enzymes) actively links the current lesson to the next, maintaining storyline coherence.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evaluates the quality of sticky notes for three indicators: (1) Green notes should cite a specific test result and a specific macromolecule — vague notes like 'we confirmed carbohydrates are in food' indicate shallow engagement; specific notes like 'Benedict's brick-red on Ribena confirms it contains reducing sugars, matching Lesson 1 food label data' indicate strong evidence integration. (2) Orange notes should articulate WHY the prediction was wrong, not just that it was wrong — 'We thought ripe banana had starch, but ripening converts starch to reducing sugars' is the target level. (3) Red notes that mention processes (digestion, enzymes, absorption) rather than just composition (what is in food) indicate students are thinking ahead mechanistically — note these students for differentiated challenge in Lesson 5.</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model diagram from Lesson 3 (a multi-panel drawing showing the four food categories and their roles in the body). They add a new 'Evidence Layer' to their model by annotating each macromolecule section with icons representing today's food tests: a blue-black hexagon for starch (iodine positive), a brick-red circle for reducing sugars (Benedict's positive), a purple rectangle for protein (Biuret positive), and a cloudy-white droplet for lipids (emulsion positive). They add at least two specific Kenyan food examples in the correct section based on today's experimental evidence. Students also draw a dotted arrow from the ripe banana annotation to write: 'Starch → Reducing sugars during ripening (enzyme action?)' — planting a seed for the enzyme lesson. The lesson closes with each student writing a one-sentence evidence statement in the format: 'Today's food tests showed that [food] contains [macromolecule] because [test result], which means in the phenomenon [connection to Adhiambo or her brother].'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5gi8n2aw10sw_vc9ogiy">
              <w:r>
                <w:rPr>
                  <w:rFonts w:ascii="Arial" w:cs="Arial" w:eastAsia="Arial" w:hAnsi="Arial"/>
                  <w:color w:val="2E75B6"/>
                  <w:sz w:val="16"/>
                  <w:szCs w:val="16"/>
                  <w:u w:val="single" w:color="2E75B6"/>
                </w:rPr>
                <w:t xml:space="preserve">Cell parts and their functions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pkgem9ekwj_eoi06ub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jcuvxiolphqwwtmckxjaj">
              <w:r>
                <w:rPr>
                  <w:rFonts w:ascii="Arial" w:cs="Arial" w:eastAsia="Arial" w:hAnsi="Arial"/>
                  <w:color w:val="2E75B6"/>
                  <w:sz w:val="16"/>
                  <w:szCs w:val="16"/>
                  <w:u w:val="single" w:color="2E75B6"/>
                </w:rPr>
                <w:t xml:space="preserve">topical-test-form-1-biology-cell-and-tissue-answers</w:t>
              </w:r>
            </w:hyperlink>
          </w:p>
          <w:p>
            <w:pPr>
              <w:spacing w:after="10" w:before="0"/>
              <w:ind w:left="120"/>
            </w:pPr>
            <w:r>
              <w:rPr>
                <w:rFonts w:ascii="Arial" w:cs="Arial" w:eastAsia="Arial" w:hAnsi="Arial"/>
                <w:color w:val="595959"/>
                <w:sz w:val="14"/>
                <w:szCs w:val="14"/>
              </w:rPr>
              <w:t xml:space="preserve">Source: Kenya Curriculum Tools 2025</w:t>
            </w:r>
          </w:p>
          <w:p>
            <w:pPr>
              <w:spacing w:after="10" w:before="0"/>
              <w:ind w:left="120"/>
            </w:pPr>
            <w:hyperlink w:history="1" r:id="rIdwtbbp4wkh1timxoiw74mu">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cumulative model has been growing since Lesson 1. Today you earned the right to add experimental evidence to it — not just ideas from books, but results you generated yourself in this room.' Display a sample model on the board showing the blank 'Evidence Layer' boxes. Walk through the four test icons quickly: 'Blue-black hexagon — you saw this on ugali and potato with iodine. Brick-red circle — you saw this on Ribena and ripe banana with Benedict's. Purple rectangle — you saw this on milk and beans extract with Biuret. Cloudy-white droplet — you saw this on avocado and cooking oil with the emulsion test. Add these to your model now, with the food names.' [Give 4 minutes for annotation.] Then say: 'Now I want you to write one sentence that does the hardest thing in science — connecting what you observed in the lab to a real person's real experience. Your sentence must mention a specific food from today, a specific test result, and either Adhiambo's energy or her brother's growth.' [WAIT TIME — allow 2 minutes for individual writing.] Cold-call two students to read their sentences aloud. After each, ask the class: 'Does this sentence make the connection? Thumbs up if yes, sideways if partially.' If a sentence is partially connected, say: 'How could we strengthen that connection? What specific detail from our phenomenon would make this sentence more powerful?' [WAIT TIME — 10 seconds.] Close the lesson: 'Your model now has four layers: what macromolecules are, what they do, what foods contain them from food labels — and now what foods actually tested positive for in our laboratory today. In Lesson 5, we add the most important layer of all: what happens to these chemicals once they enter your digestive system — and why temperature matters to that process. Think about the school cook's porridge.'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Annotation with Evidence Icons: Rather than creating a new model from scratch, students add an 'Evidence Layer' to their existing diagram, making the cumulative nature of scientific model-building visible and tactile. The four icons create a visual shorthand that links each macromolecule directly to a specific, empirically-verified test result rather than abstract description. The one-sentence evidence statement in the prescribed format (food → test result → macromolecule → phenomenon connection) is a writing-to-learn strategy that forces students to traverse the full inferential chain from observation to explanation — the highest-order demand of this lesson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the one-sentence evidence statements at the end of class. Evaluate against four criteria: (1) Specific food named — not 'food' in general; (2) Specific test result described — colour change named; (3) Macromolecule correctly identified from the result; (4) Explicit connection to the phenomenon (Adhiambo's energy, brother's malnutrition, or the cook's porridge). Students who achieve all four criteria are ready for Lesson 5's enzyme content. Students achieving 2–3 criteria need a brief 5-minute catch-up conversation before Lesson 5. Students achieving 0–1 criteria have not yet integrated experimental evidence with the storyline and may need to revisit their Lesson 2 or 3 model notes before the next lesson. Also check that ripe banana is correctly placed under 'reducing sugars' (not starch) in the annotated model — this is the key conceptual revision from today's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Predict Phase, how many students correctly predicted that ripe banana would test negative (or only weakly positive) for iodine — and what does the distribution of predictions tell you about the depth of understanding of starch-to-sugar conversion that students carried into today's lesson from Lesson 2?</w:t>
            </w:r>
          </w:p>
          <w:p>
            <w:pPr>
              <w:spacing w:after="40" w:before="0"/>
              <w:jc w:val="left"/>
            </w:pPr>
            <w:r>
              <w:rPr>
                <w:rFonts w:ascii="Arial" w:cs="Arial" w:eastAsia="Arial" w:hAnsi="Arial"/>
                <w:b w:val="false"/>
                <w:bCs w:val="false"/>
                <w:i w:val="false"/>
                <w:iCs w:val="false"/>
                <w:color w:val="000000"/>
                <w:sz w:val="18"/>
                <w:szCs w:val="18"/>
              </w:rPr>
              <w:t xml:space="preserve">2. Were students genuinely surprised by unexpected results, or did some groups appear to adjust their recorded observations to match their predictions? If you observed the latter, what does this reveal about the classroom culture around honesty in science, and how will you address it before Lesson 5?</w:t>
            </w:r>
          </w:p>
          <w:p>
            <w:pPr>
              <w:spacing w:after="40" w:before="0"/>
              <w:jc w:val="left"/>
            </w:pPr>
            <w:r>
              <w:rPr>
                <w:rFonts w:ascii="Arial" w:cs="Arial" w:eastAsia="Arial" w:hAnsi="Arial"/>
                <w:b w:val="false"/>
                <w:bCs w:val="false"/>
                <w:i w:val="false"/>
                <w:iCs w:val="false"/>
                <w:color w:val="000000"/>
                <w:sz w:val="18"/>
                <w:szCs w:val="18"/>
              </w:rPr>
              <w:t xml:space="preserve">3. During the Explain Phase, were students able to independently connect specific food test results to specific aspects of the phenomenon (Adhiambo's energy duration, her brother's malnutrition, the cook's porridge) — or did they need heavy teacher scaffolding to make those links? What does this reveal about the effectiveness of the storyline connections in Lessons 1–3?</w:t>
            </w:r>
          </w:p>
          <w:p>
            <w:pPr>
              <w:spacing w:after="40" w:before="0"/>
              <w:jc w:val="left"/>
            </w:pPr>
            <w:r>
              <w:rPr>
                <w:rFonts w:ascii="Arial" w:cs="Arial" w:eastAsia="Arial" w:hAnsi="Arial"/>
                <w:b w:val="false"/>
                <w:bCs w:val="false"/>
                <w:i w:val="false"/>
                <w:iCs w:val="false"/>
                <w:color w:val="000000"/>
                <w:sz w:val="18"/>
                <w:szCs w:val="18"/>
              </w:rPr>
              <w:t xml:space="preserve">4. Looking at the DQB red notes from today, did students' new questions move toward enzyme function and digestion — or did they remain focused on food composition? If students are not yet asking 'how does the body break these chemicals down?', what adjustments will you make in the opening of Lesson 5 to create that cognitive need?</w:t>
            </w:r>
          </w:p>
          <w:p>
            <w:pPr>
              <w:spacing w:after="40" w:before="0"/>
              <w:jc w:val="left"/>
            </w:pPr>
            <w:r>
              <w:rPr>
                <w:rFonts w:ascii="Arial" w:cs="Arial" w:eastAsia="Arial" w:hAnsi="Arial"/>
                <w:b w:val="false"/>
                <w:bCs w:val="false"/>
                <w:i w:val="false"/>
                <w:iCs w:val="false"/>
                <w:color w:val="000000"/>
                <w:sz w:val="18"/>
                <w:szCs w:val="18"/>
              </w:rPr>
              <w:t xml:space="preserve">5. Were the safety protocols followed consistently throughout the practical, particularly at the Benedict's hot water bath and during Biuret test reagent handling — and are there any safety adjustments you need to make to your lab setup before repeating this lesson with another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performed four chemical food tests on nine Kenyan food samples and observed specific colour changes: brick-red precipitate (Benedict's positive for reducing sugars in ripe banana, Ribena, milk/lactose), blue-black colour (iodine positive for starch in ugali and potato), purple colour (Biuret positive for protein in milk and beans extract), and milky emulsion (emulsion test positive for lipids in avocado, cooking oil, and groundnuts). Crucially, ripe banana tested negative or only weakly positive for iodine, contradicting most groups' predictions.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Different Kenyan foods contain different macromolecules detectable by specific chemical reagents; a single food (milk) can contain multiple macromolecules; and food composition changes with processing and ripening — ripe banana contains reducing sugars rather than starch because enzymatic conversion has already occurred inside the fruit before it is eaten. These results were compared to food label data from Lesson 1, with most labels confirmed but some discrepancies noted around processing effects.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food test results directly explain why Adhiambo's mandazi-and-soda meal produced only a short energy burst — both foods tested positive for simple reducing sugars (fast release) with little starch or protein. Her ugali-and-sukuma-wiki meal would test strongly positive for starch (slow release) and contains protein. Her brother's low-protein diet is confirmed by the absence of Biuret-positive foods in his typical meals — beans and meat test positive for protein, and their absence explains thinning hair and slow growth. The ripe banana result also previews the next puzzle: if enzymes inside the banana convert starch to sugar during ripening, what do enzymes inside the human body do to these same chemicals after we swallow them?</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Lesson 5 — Enzymes: Properties and Factors Affecting Activity</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enzyme activity through a catalase experiment and connect enzyme function to the porridge-thickening phenomenon and digestion of ugali and meat.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Enzymes are biological catalysts made of protein that speed up chemical reactions without being consumed</w:t>
            </w:r>
          </w:p>
          <w:p>
            <w:pPr>
              <w:spacing w:after="30" w:before="0"/>
              <w:ind w:left="360" w:hanging="180"/>
              <w:jc w:val="left"/>
            </w:pPr>
            <w:r>
              <w:rPr>
                <w:rFonts w:ascii="Arial" w:cs="Arial" w:eastAsia="Arial" w:hAnsi="Arial"/>
                <w:b w:val="false"/>
                <w:bCs w:val="false"/>
                <w:i w:val="false"/>
                <w:iCs w:val="false"/>
                <w:color w:val="000000"/>
                <w:sz w:val="18"/>
                <w:szCs w:val="18"/>
              </w:rPr>
              <w:t xml:space="preserve">–  The lock-and-key model explains enzyme specificity: each enzyme has an active site that fits only specific substrate molecules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including temperature, pH, and substrate concentration affect the rate of enzyme-catalysed reactions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Design and carry out a controlled investigation varying temperature and pH to observe effects on catalase activity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annotate diagrams of the lock-and-key model to explain enzyme-substrate specificity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invisible biochemical processes inside cells determine how food is used, connecting personal diet choices to cellular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precision when collecting and interpreting experimental evidence about enzyme activity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enzymes work and what factors affect their activity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have evidence about what chemicals are in food (Lessons 1–4); this lesson explains the mechanism by which those chemicals are processed inside cells — enzymes — and directly explains why the school cook's porridge thickens faster when hot (amylase activity) and why the girl from Kisumu's ugali releases energy steadily (enzyme-mediated digestion of starch).</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hydrogen peroxide (3% solution) with care — avoid contact with eyes and skin; provide goggles and gloves. Dispose of used liver/potato pieces in a sealed waste container. If using liver, handle raw tissue with gloves and wash hands thoroughly after the activity. Remind students not to taste any chemicals or experimental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fifth in a six-lesson evidence-gathering sequence on Chemicals of Life. Students arrive already knowing that different biomolecules serve different functions and that specific chemical tests can identify them in Kenyan foods. In this lesson they shift from 'what are the chemicals?' to 'how do cells actually use them?' — the mechanism of enzyme catalysis. The anchoring phenomenon is revisited explicitly: why does the school cook's porridge thicken much faster when hot, and why does the girl from Kisumu digest ugali differently from mandazi? Both questions point to enzyme activity.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first predict what will happen when raw potato or liver (a source of the enzyme catalase) is added to hydrogen peroxide, and what they expect temperature to do to that reaction. They then conduct a structured investigation with three conditions (cold, room temperature, hot water baths) and optionally vary pH using lemon juice (acidic) and bicarbonate solution (alkaline). Bubble production — oxygen released as hydrogen peroxide is broken down — serves as the observable, measurable indicator of enzyme activity. Students count or estimate bubble production rate across conditions and record results in a class data table.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Explain phase, students apply the lock-and-key model using diagrams and a simple physical analogy (key cut for one lock only) to explain why catalase works on hydrogen peroxide but not on starch, and why amylase works on starch in ugali but not on proteins in meat. They connect this to the porridge phenomenon (salivary amylase is active at body temperature ~37 °C; hot porridge denatures it) and to the digestion of the girl's ugali meal. The lesson closes with a DQB update and a cumulative model revision that adds enzyme-substrate diagrams to the class's growing explanatory model of how food chemicals are processed inside living cells.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items: a small piece of raw potato and a bottle labelled '3% Hydrogen Peroxide'. They are asked to write individual predictions answering two questions in their exercise books: (1) What do you think will happen when the potato touches the hydrogen peroxide? and (2) If you repeat the experiment using very cold potato (from a fridge) and very hot potato (briefly heated), how will the results differ? Students then share predictions in pairs before a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v4c4er_pnmwchmb4i9b_">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jik12zfnckqx_hwnnz9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0gcjewwvxsrc6dne9mee">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vpgkcnb4h13hop_yvb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potato and hydrogen peroxide on the demonstration bench. Say: 'Before we do anything, I want you to think like a detective. Look at these two items. Write down exactly what you predict will happen when they come into contact — be specific about what you will see.' Allow 2 minutes silent individual writing. Then say: 'Now turn to your partner and compare predictions. Do you agree or disagree? Why?' Allow 90 seconds. Cold-call 3 pairs using a random name selector or row order: 'Akinyi and Odhiambo — what did you predict and why?' WAIT TIME: 12 seconds after each question before prompting. Record three contrasting predictions on the board under the heading 'OUR PREDICTIONS'. Prompt deeper thinking: 'What does the word catalyst mean from chemistry? Could the potato contain something like that?' WAIT TIME: 10 seconds. Do not confirm or deny predictions yet.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Journaling with Pair-Share: Students commit a prediction to writing before observation, activating prior knowledge about chemical reactions and catalysts. Recording predictions publicly on the board creates accountability and a reference point for sense-making after the experiment — students can explicitly see where their thinking was confirmed or challenged.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during the pair-share phase. Look for: (a) students who mention 'bubbles' or 'gas' as a possible observation — they may already know catalase; (b) students who predict temperature will have no effect — these students need targeted questioning during the experiment; (c) students who cannot make any prediction — seat these students next to more confident peers in lab groups. Note: if fewer than half the class mentions any effect of temperature, open a brief whole-class discussion asking 'What happens to most cooking reactions when you heat them up?' before proceeding.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groups of four, students conduct a structured catalase activity. Each group receives three test tubes of hydrogen peroxide (3 mL each) and three equal-sized cubes of raw potato (or small pieces of raw liver if available). One tube is placed in a cold-water bowl (ice water ~5 °C), one at room temperature (~25 °C), and one in a warm-water bowl (~45 °C) for 5 minutes before the potato is added. Students add the potato cube to each tube simultaneously, observe for 2 minutes, and record bubble production as: None / Slow / Moderate / Fast / Very Fast. Groups also test one tube at room temperature using potato soaked in lemon juice (low pH ~3) and one using potato soaked in bicarbonate solution (high pH ~9) if time and materials allow. Students record all results in a shared class data table drawn on the board.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ggx5xwpcab3a2pgv_aun">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wq3caycio_gtcduqhom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jdfl-w48t1zuhxicv_05">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fcpadgfh8ojgx3h4wgq">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Set up the water baths before the lesson (cold bowl with ice, warm bowl on a hot plate set low, room-temperature bowl). Distribute materials as groups settle. Say: 'Your job right now is only to observe and record — not to explain yet. What exactly do you see? How much fizzing? Where?' Circulate to each group during the 2-minute observation window. Use specific prompts: 'Describe the bubbles — are they big or small, fast or slow?' and 'Write down exactly what you see, not what you think it means.' After all groups have recorded: cold-call one reporter from each group to contribute their results to the class table on the board. Say: 'Group 3 — Wanjiku, what did you observe in the hot-water condition? Just the observation.' WAIT TIME: 12 seconds. Once all data is on the board, ask: 'Look at the class table. What pattern do you see across temperature conditions?' WAIT TIME: 15 seconds. Cold-call 2 students. Then ask: 'Does this match your predictions from earlier?' WAIT TIME: 10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Table with Pattern Recognition: Pooling group results into a single class data table externalises evidence and makes patterns visible at a glance. Asking students to identify patterns before explaining them separates evidence from interpretation — a core NGSS Science and Engineering Practice (Analysing and Interpreting Data). This prepares students to construct explanations grounded in actual evidence rather than prior assumptions.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the room during data recording and check: (a) Are students distinguishing between observation ('many fast bubbles') and explanation ('the enzyme is working')? Redirect if needed: 'That is an explanation — what did you actually see?'; (b) Is the class data table showing the expected pattern (most bubbles at ~35–45 °C, fewer at cold, fewer or none at very hot)? If the hot condition shows very little bubbling, ask: 'Why might heat have reduced the reaction rather than increased it?' — this plants the denaturation concept for the Explain phase; (c) Identify 1–2 groups whose data is an outlier — use these as a discussion point about experimental variability and the importance of repeating experiments.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 their evidence to construct an explanation for the pattern they observed. The teacher introduces the lock-and-key model using a diagram drawn on the board: enzyme (with active site) + substrate → enzyme-substrate complex → products + enzyme (unchanged). Students copy and annotate the diagram in their exercise books, labelling: enzyme, active site, substrate, enzyme-substrate complex, and products. They then apply the model to answer three focused questions in their books: (1) Why did the hot-water potato produce fewer bubbles than the warm-water potato? (2) Why does salivary amylase break down starch in ugali but NOT the protein in the meat eaten alongside it? (3) Why does the school cook's porridge thicken faster when it is hot? After writing, students discuss question 3 in pairs and then share with the class.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xb-x6c_-fd3a-mufk_6g">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ad1d9vcqy4aojlaanfd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4bq01hq6rtkz6oittdsb">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uhyu-ljhiom5uhyo21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the lock-and-key diagram step by step on the board, narrating each step: 'This is our enzyme — notice this special-shaped pocket called the active site. Now here comes the substrate — only a molecule with the right shape can fit.' Use a physical analogy: hold up a key and a padlock (or draw one). Say: 'Just like only the right key fits this lock, only the right substrate fits this enzyme's active site — this is why we call it the lock-and-key model.' Then: 'Now, what happens when you put the key in very high heat? The metal warps. Same thing happens to enzymes — the shape of the active site changes. What do we call that?' WAIT TIME: 12 seconds. Accept 'denaturation' if students offer it; introduce the term if not. Write DENATURATION on the board and define: 'Permanent change in enzyme shape due to high temperature or extreme pH — the lock is broken.' Direct students to the three questions. Allow 5 minutes individual writing. Then: 'For question 3 — the porridge — turn to your partner.' After 90 seconds, cold-call Otieno: 'Otieno, what is your explanation for the porridge?' WAIT TIME: 12 seconds. Then ask a student who disagrees or has a different angle: 'Njeri, what would you add or change?' WAIT TIME: 10 seconds. Explicitly connect to phenomenon: 'So the school cook is unknowingly doing an enzyme experiment every morning.'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Diagram Construction with Targeted Application Questions: Having students construct and annotate their own lock-and-key diagrams (rather than copying a completed one) requires active processing of the model. The three application questions scaffold transfer from the general model to specific Kenyan food contexts — a key NGSS practice (Constructing Explanations). Connecting question 3 directly to the anchor phenomenon ensures the explanation is not abstract but grounded in the observable event that started the unit.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scan written answers to the three questions. Look for: (a) Question 1: students should mention denaturation and shape change of active site, not just 'the enzyme died'; (b) Question 2: students should mention specificity — amylase active site fits starch (glucose polymer) but not protein; (c) Question 3: students should connect amylase activity and temperature — porridge thickens faster because amylase in the uji flour is more active at higher temperatures (up to its optimum), breaking down starch faster and releasing thickening agents. Common misconception to watch: students may say 'the enzyme speeds up forever as temperature increases' — probe with: 'What did we see happen at very high temperatures in our experiment?'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class Driving Question Board. Each student receives one sticky note and writes either: (a) one thing the lesson has now explained about the phenomenon (a claim they can now make with evidence), or (b) one new question the lesson has raised. Students post their notes under one of two columns on the DQB: 'We can now explain…' or 'We still wonder…'. The class does a 60-second gallery walk to read the new additions, then the teacher facilitates a 3-minute whole-class discussion identifying which parts of the driving question have been addressed and which remain open.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nxuiqosg4omf-xfi8lfu">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ucvw49jb9cwyzki3r7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093lk6lykmphvahd_vcr">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3qw_0gardyy8k2esi3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'We have been building evidence for five lessons. Let us see how our picture is growing.' Read the driving question aloud: 'Why do the chemicals in the food we eat determine how our bodies grow, move, and stay healthy — and what happens inside our cells when these chemicals are present or missing?' Ask: 'Before you write your sticky note, think: what can we now explain that we could not explain in Lesson 1?' WAIT TIME: 15 seconds. Distribute sticky notes. Allow 2 minutes writing. During the gallery walk, position yourself near the 'We still wonder…' column to read emerging questions — these will feed into Lesson 6. After the gallery walk, cold-call two students to read their 'We can now explain…' notes aloud. Then say: 'I noticed three notes asking about what happens when enzymes are missing entirely — like in the brother with swollen feet. That is a great question for our next lesson.' Write that question prominently on the DQB: 'What happens to the body when key enzymes or nutrients are absent?'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Public Knowledge Mapping on a Driving Question Board: The DQB makes collective understanding visible and tracks the class's epistemic progress across the unit. Separating 'We can now explain…' from 'We still wonder…' trains students to distinguish between settled and unsettled questions — a metacognitive habit aligned with NGSS practices of Engaging in Argument from Evidence and Asking Questions. New questions posted here create a bridge to Lesson 6 and maintain narrative momentum.</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sticky notes as they are posted. Assess: (a) Are 'can explain' notes making specific claims linked to evidence (e.g., 'The porridge thickens faster when hot because amylase works faster at higher temperatures up to the optimum')? Vague notes ('enzymes are important') indicate surface-level understanding — follow up individually; (b) Are 'still wonder' questions moving toward higher-order issues (deficiency, disease, metabolic disorders) rather than re-asking questions already answered? The quality of new questions is an indicator of how deeply students have processed the lesson; (c) Count: if fewer than 6 notes appear in 'We can now explain…', the Explain phase needs reinforcement — consider opening Lesson 6 with a brief recap activity.</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model from Lesson 4 (a labelled diagram showing biomolecules in food entering the body). They now add a new layer: an enzyme-substrate interaction diagram. Specifically, students draw amylase breaking down starch from ugali into glucose monomers, and protease beginning to break down proteins from meat. They label: enzyme name, substrate, active site, products, and add an arrow-based notation showing what happens at low temperature (slower rate), optimum temperature (fastest rate), and very high temperature (denaturation — enzyme shape changes, reaction stops). Students who finish early add a second diagram showing catalase breaking down hydrogen peroxide in a liver cell, linking to the experiment.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dca3g4sh04cnu-ih9a5m">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raqpe8ykmvqcjgw_h4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txspq7a4bral4xmlmaak">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ca8xmjpfpyf56spwlvno">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model. In the last four lessons you showed what chemicals are in food and what they do in the body. Now we are going to show HOW those chemicals are processed — the enzyme machinery inside your cells.' Write on the board: 'Add to your model: (1) Amylase + starch from ugali → glucose; (2) Protease + protein from nyama → amino acids; (3) Show what temperature does to each reaction.' Circulate and prompt: 'Where in the body does amylase first work? Show that on your model.' WAIT TIME: 10 seconds if students hesitate. Prompt: 'Mouth — saliva contains amylase — add that label.' For advanced students: 'Can you show on your model why eating very hot ugali might actually reduce digestion efficiency?' After 6 minutes of model building, cold-call one student to show their model to the class using the document camera or by holding it up. Ask the class: 'What has Zawadi included that strengthens her model? What could she add?' WAIT TIME: 12 seconds for peer responses. Close by saying: 'In our final lesson, we will complete this model by explaining what happens when these chemicals — or the enzymes that process them — are missing, which will help us explain why the brother has swollen feet and thinning hair.'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Annotated Mechanism Layer: Adding a mechanistic enzyme layer to a model students have been building across five lessons develops Systems Thinking — students see that biomolecules (Lessons 1–4) are not static but are dynamically processed by enzyme machinery (Lesson 5). This iterative model-building practice directly mirrors how scientists refine models as new evidence accumulates. Requiring temperature annotations forces students to integrate the experimental evidence into their conceptual model, not treat them as separate activities.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cumulative models at the end of class (or check as you circulate). Look for: (a) Correct directionality: amylase acts ON starch to produce glucose — not the other way around; (b) Location accuracy: amylase starts in the mouth (saliva), continues in small intestine; (c) Temperature representation: students should show an optimum range (~35–40 °C for body enzymes) and denaturation at high temperatures — not a simple linear increase; (d) Continuity with previous lessons: the model should still show the biomolecule categories from Lesson 1 and the food test results from Lesson 4 — enzyme diagrams should be added to, not replace, existing content. Flag any models that have lost earlier content for a quick individual check-in.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students successfully connect the catalase experiment evidence to the abstract lock-and-key model, or did they treat the experiment and the diagram as separate activities? What would help them integrate these two representations more explicitly?</w:t>
            </w:r>
          </w:p>
          <w:p>
            <w:pPr>
              <w:spacing w:after="40" w:before="0"/>
              <w:jc w:val="left"/>
            </w:pPr>
            <w:r>
              <w:rPr>
                <w:rFonts w:ascii="Arial" w:cs="Arial" w:eastAsia="Arial" w:hAnsi="Arial"/>
                <w:b w:val="false"/>
                <w:bCs w:val="false"/>
                <w:i w:val="false"/>
                <w:iCs w:val="false"/>
                <w:color w:val="000000"/>
                <w:sz w:val="18"/>
                <w:szCs w:val="18"/>
              </w:rPr>
              <w:t xml:space="preserve">2. Were students able to apply the concept of denaturation to explain both the porridge-thickening phenomenon AND the reduction in bubbles at high temperatures in the experiment — or did they apply it to only one context?</w:t>
            </w:r>
          </w:p>
          <w:p>
            <w:pPr>
              <w:spacing w:after="40" w:before="0"/>
              <w:jc w:val="left"/>
            </w:pPr>
            <w:r>
              <w:rPr>
                <w:rFonts w:ascii="Arial" w:cs="Arial" w:eastAsia="Arial" w:hAnsi="Arial"/>
                <w:b w:val="false"/>
                <w:bCs w:val="false"/>
                <w:i w:val="false"/>
                <w:iCs w:val="false"/>
                <w:color w:val="000000"/>
                <w:sz w:val="18"/>
                <w:szCs w:val="18"/>
              </w:rPr>
              <w:t xml:space="preserve">3. During the Explain phase, how well did students articulate enzyme specificity (amylase works on starch but not protein)? Did the lock-and-key analogy help or did it create misconceptions about physical size/shape rather than chemical binding?</w:t>
            </w:r>
          </w:p>
          <w:p>
            <w:pPr>
              <w:spacing w:after="40" w:before="0"/>
              <w:jc w:val="left"/>
            </w:pPr>
            <w:r>
              <w:rPr>
                <w:rFonts w:ascii="Arial" w:cs="Arial" w:eastAsia="Arial" w:hAnsi="Arial"/>
                <w:b w:val="false"/>
                <w:bCs w:val="false"/>
                <w:i w:val="false"/>
                <w:iCs w:val="false"/>
                <w:color w:val="000000"/>
                <w:sz w:val="18"/>
                <w:szCs w:val="18"/>
              </w:rPr>
              <w:t xml:space="preserve">4. Looking at the DQB sticky notes, are students generating questions that show genuine curiosity about enzyme deficiency and malnutrition — the direction Lesson 6 needs to go — or are most questions still about enzyme activity mechanics?</w:t>
            </w:r>
          </w:p>
          <w:p>
            <w:pPr>
              <w:spacing w:after="40" w:before="0"/>
              <w:jc w:val="left"/>
            </w:pPr>
            <w:r>
              <w:rPr>
                <w:rFonts w:ascii="Arial" w:cs="Arial" w:eastAsia="Arial" w:hAnsi="Arial"/>
                <w:b w:val="false"/>
                <w:bCs w:val="false"/>
                <w:i w:val="false"/>
                <w:iCs w:val="false"/>
                <w:color w:val="000000"/>
                <w:sz w:val="18"/>
                <w:szCs w:val="18"/>
              </w:rPr>
              <w:t xml:space="preserve">5. Did all student groups obtain clear, interpretable results from the catalase experiment? If not, what practical adjustments (fresher potato, higher concentration hydrogen peroxide, tighter temperature control) are needed before teaching this lesson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raw potato (containing catalase) produces visible bubbling when placed in hydrogen peroxide, and that the rate of bubbling changes with temperature — slow in cold water, fast at warm temperatures (~37–45 °C), and reduced or absent in very hot water where the enzyme is denatured.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Enzymes are biological protein catalysts with a specific active site (lock-and-key model) that determines which substrate they can act upon; factors including temperature, pH, and substrate concentration alter the rate of enzyme activity; extreme heat or pH causes denaturation — a permanent loss of the enzyme's functional shape.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school cook's porridge thickens faster when hot because amylase (present in uji flour) is more active at higher temperatures up to its optimum, breaking down starch faster; the girl from Kisumu's ugali is digested steadily because amylase and other digestive enzymes work efficiently at body temperature to release glucose gradually — unlike the rapidly absorbed simple sugars in mandazi and soda which spike blood glucose without sustained enzymatic processing.</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Lesson 6 — Energy Requirements, Revisiting the Phenomenon, and Model Finalisation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five lessons of evidence to construct a complete, evidence-based explanation of the anchoring phenomenon and finalise their cumulative biomolecule models.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compare the energy values of carbohydrates (~17 kJ/g), proteins (~17 kJ/g), and lipids (~37 kJ/g) and explain why lipids store more energy per gram</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approximate energy content of a typical Kenyan school meal using energy value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using biomolecule knowledge and enzyme principles, all three observations in the anchoring phenomenon: energy duration differences, signs of malnutrition, and temperature-dependent porridge thickening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quantitative energy value data to evaluate the nutritional quality of real Kenyan meals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and present a finalised, annotated biomolecule model that integrates evidence from all six lessons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scientific understanding is built incrementally across multiple lessons of evidence-gathering and revision</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connection between dietary choices and long-term health and growth, especially in local Kenyan food contexts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chemicals of life and what roles do they play in living organisms?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closes the unit storyline by empowering students to use their cumulative understanding of carbohydrates, proteins, lipids, water, mineral salts, enzymes, and energy values to fully explain every strand of the anchoring phenomenon — the Kisumu student's energy experience, her brother's malnutrition, and the cook's porridge observation — and to consolidate that understanding in a finalised visual model.</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This is a desk-based calculation and discussion lesson. If students use printed food labels, remind them to wash hands after handling food packaging.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is the culminating lesson of Sub-Strand 1.4. Students begin by predicting which macromolecule provides the most energy per gram, drawing on their prior knowledge of lipids and carbohydrates. They then receive energy value data (kJ/g) for carbohydrates, proteins, and lipids and work in pairs to calculate the approximate energy content of a typical Kenyan school meal — ugali, sukuma wiki, beans, and a small piece of nyama choma — using a provided data table. This quantitative activity grounds their abstract knowledge in real dietary choices familiar to Kenyan learners.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the Explain Phase, students return to the full anchoring phenomenon for the first time since Lesson 1. Using their accumulated evidence from all six lessons, they write a structured, evidence-based explanation addressing all three observations: why ugali and sukuma wiki give sustained energy while mandazi and soda give a short burst, why the brother's diet is causing specific malnutrition signs, and why porridge thickens faster when hot. This Final Explanation is a cornerstone assessment of the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concludes with a DQB review — students identify which questions posted across the unit have now been answered and which new questions have emerged — followed by a gallery walk of finalised cumulative biomolecule models. The teacher facilitates a whole-class discussion comparing students' Lesson 1 initial models with their final models to make learning visible and celebrate intellectual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three food items on the board: a spoonful of cooking fat (lipid), a spoonful of sugar (carbohydrate), and a piece of boiled egg white (protein). They are asked to write individually in their notebooks: 'Which of these three provides the most energy per gram when your body breaks it down? Rank them 1 (highest) to 3 (lowest) and give one reason for your ranking.' Students share their rankings with a shoulder partner before a brief whole-class share-out.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opzyhvwth2bhfe0vtwrp">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hpmc-sc4l7pluoowd0c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01tv677uflr9b3tbfzdw">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zggcggpmheu2pbslotl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items (or drawn images) and say: 'Before I give you any data, I want you to think back to everything we have learned about these three biomolecules across this whole unit. In your notebook, rank them by energy per gram — highest to lowest — and write one reason. You have 2 minutes. Work silently.' After 2 minutes, say: 'Turn to your partner and compare your rankings. Do you agree? Disagree? Why?' Allow 90 seconds. Cold-call 3 students: 'Amara, what did you rank first and why?' — 'Brian, did you agree with Amara?' — 'Wanjiku, was there anything that made you change your mind when you heard your partner?' After each response, WAIT 12 seconds before moving on. Record rankings on the board in a tally. Do NOT confirm or deny answers yet — say: 'Hold that thought. We are about to find out.'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Elicitation of Prior Knowledge — by asking students to predict before receiving data, the teacher surfaces existing mental models about energy storage, creating a productive need to find out whether their reasoning holds. This connects directly to Lessons 2 and 3 where lipids and carbohydrates were discussed qualitatively.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to check whether students are drawing on lesson content (e.g., referencing lipid structure, long carbon chains, or double bonds from Lesson 3) versus making intuitive guesses. Look for students who rank lipids highest with a structural reason — this signals deep understanding. Students who rank carbohydrates highest without reasoning may need targeted support during the calculation activity.</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data sheet (or the teacher writes values on the board) showing: Carbohydrates = 17 kJ/g; Proteins = 17 kJ/g; Lipids = 37 kJ/g. A second table shows the approximate macronutrient composition of a typical Kenyan school meal: 200g ugali (carbohydrate-rich: 30g carbs, 2g protein, 0.5g fat), 100g sukuma wiki (2g carbs, 2g protein, 0g fat), 150g beans (20g carbs, 10g protein, 1g fat), 50g nyama choma (0g carbs, 12g protein, 5g fat). Working in pairs, students calculate the total energy contributed by each macromolecule and the grand total energy for the meal. They record their calculations in a structured table in their notebooks.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pcrlpxgojbxak_k9pybf">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qarkjnh9m0kqebi-wz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ee1dz_of-yqasofrovvh">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moo-i8mqk8prrb0xb2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data sheet. Say: 'These are the energy values that nutritionists and food scientists use worldwide — the same values used by the Kenya Medical Research Institute when they study Kenyan diets. Your job now is to calculate the energy in this typical school meal. Work in pairs. Show all your working. You have 8 minutes.' Circulate purposefully — crouch to pair level and look at working. After 5 minutes, announce: 'Two more minutes — make sure you have a grand total.' After 8 minutes, cold-call 2 pairs to share their totals. Write both answers on the board. If they differ, ask: 'Kioni, can you walk us through your working for the ugali row?' WAIT 15 seconds. Then say: 'Now look back at your prediction. Were you right about which macromolecule gives the most energy per gram?' WAIT 12 seconds. 'What does it mean for our bodies that lipids store more than twice the energy of carbohydrates per gram?' Cold-call 2 students.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Quantitative Data Analysis with Real-World Anchoring — students move from qualitative understanding (lipids store energy) to quantitative literacy (37 kJ/g vs. 17 kJ/g), using a Kenyan meal as the context. This makes abstract biochemical data personally meaningful and prepares students for the Final Explanation by showing that the composition of a meal — not just its total mass — determines its energy and nutritional profile.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calculation for the meal should yield approximately: ugali (30×17 + 2×17 + 0.5×37 = 510 + 34 + 18.5 = 562.5 kJ), sukuma wiki (2×17 + 2×17 = 68 kJ), beans (20×17 + 10×17 + 1×37 = 340 + 170 + 37 = 547 kJ), nyama choma (0 + 12×17 + 5×37 = 204 + 185 = 389 kJ), Grand total ≈ 1,566.5 kJ. Teacher checks for correct multiplication, correct use of kJ/g values, and correct column addition. Pairs who reach a plausible total (within 10%) demonstrate procedural and conceptual fluency. Pairs with large errors likely confused mass values or energy values — teacher redirects by asking: 'Which column is grams of macromolecule? Which is kJ/g?'</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write a Final Explanation in their notebooks, structured as three paragraphs — one for each observation in the anchoring phenomenon. Paragraph 1: Why does the Kisumu student feel energetic for hours after ugali and sukuma wiki but experiences a quick burst then crash after mandazi and soda? Paragraph 2: Why does her brother show thinning hair, swollen feet, and slow growth even though he eats enough calories? Paragraph 3: Why does the school cook's porridge thicken faster when hot than when cold, even with the same amount of uji flour? Each paragraph must cite at least two specific pieces of evidence from previous lessons. Students then share with a partner and give one piece of feedback using the sentence stem: 'I think your explanation would be stronger if you mentioned ___.'</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doxdijqoys2frnth93qc">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1uwk0hvdwz5o3ykux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4f9lfij6ariqserwcufe">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6pabqc9ybf233ha3txr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for six lessons. You now have everything you need to answer the mystery we started with. Open your notebook to a fresh page and write the heading: Final Explanation of the Kisumu Phenomenon. Write three paragraphs — one for each observation. Each paragraph must use at least two pieces of evidence from our lessons. You have 10 minutes. This is individual work.' Circulate and silently read over shoulders. After 10 minutes, say: 'Exchange books with your partner. Read their explanations. Use this stem: I think your explanation would be stronger if you mentioned ___. You have 3 minutes.' After 3 minutes, cold-call 3 students to read their Paragraph 1 aloud. After each, ask: 'What evidence from our lessons supports that claim?' WAIT 12 seconds. Probe: 'Zawadi, you mentioned simple sugars digest quickly — can you connect that to what we learned about polymer length in Lesson 2?' For Paragraph 2, prompt: 'Think about what specific nutrient is missing and what that nutrient does — think Lesson 3 and Lesson 4.' For Paragraph 3, say: 'You must use the word enzyme and active site in your third paragraph.' WAIT 10 seconds before cold-calling.</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Scientific Explanation Writing (CER — Claim, Evidence, Reasoning) — students construct a formal scientific explanation by making claims, citing specific lesson evidence, and providing reasoning that connects the two. The peer feedback protocol (sentence stem) adds a collaborative revision layer, mimicking the iterative nature of scientific writing. This strategy consolidates six lessons of knowledge into a coherent, transferable narrative.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looks for: (1) Paragraph 1 should mention rapid digestion of simple carbohydrates (glucose from sugar/white flour), insulin spike, quick glucose depletion vs. slow digestion of starch in ugali (amylose/amylopectin) and fibre in sukuma wiki. (2) Paragraph 2 should identify protein deficiency (specifically kwashiorkor — swollen feet due to low plasma protein/osmotic pressure) and micronutrient deficiency, connecting to roles of protein in growth (hair = keratin), immune function, and enzyme production. (3) Paragraph 3 must correctly apply the lock-and-key enzyme model, explain that higher temperature (up to optimum) increases kinetic energy and frequency of enzyme-substrate collisions, causing faster starch hydrolysis and thus faster thickening. Absence of enzyme reference in Paragraph 3 is a key gap to address.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that has been maintained since Lesson 1. Students work in groups of four to sort the posted questions into three categories: 'Fully Answered by Our Evidence,' 'Partially Answered — We Need More,' and 'New Questions This Unit Opened Up.' Each group is assigned 4–5 questions from the board. Groups report back and the teacher facilitates a whole-class consensus on where each question belongs. Students individually write in their notebooks one question from the 'New Questions' category that they personally want to explore in future learning.</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rznxrulky_vtbb2rllzkc">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jthtr4x9rm6npq0td2f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sesqrjwxyx4q2wzbyyyl">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pj81f-zkqipxba3lxykn">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Gesture to the DQB and say: 'Look at every question we have posted since Day 1. Six lessons ago, these were mysteries. Let's find out where we stand.' Assign groups of four and distribute 4–5 sticky questions to each group. Say: 'Sort them into three piles: Fully Answered, Partially Answered, or New Questions This Unit Opened. You have 4 minutes.' After 4 minutes, call groups to report. As each question is placed, ask: 'What evidence from which lesson answers this?' WAIT 12 seconds. For questions placed in 'Partially Answered,' ask: 'What piece of evidence are we still missing?' Cold-call 4 students across the groups. After all questions are placed, say: 'In your notebook, write one question from the New Questions pile that you personally want to investigate. You have 90 seconds.' Cold-call 2 students to share their personal questions. Say: 'These questions — the ones our unit opened up — are the doorway into the rest of Grade 10 Biology. Look at the sub-strands ahead: plant nutrition, transport, respiration. Many of your questions live there.'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Completion and Metacognitive Mapping — revisiting and categorising questions from across the unit makes the arc of learning visible to students. Sorting questions into 'answered,' 'partial,' and 'new' categories develops metacognitive awareness of what has been learned and what remains unknown. This strategy mirrors how scientists track progress in a research programme and validates intellectual humility — not all questions need immediate answers.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whether groups can correctly identify which lessons provided evidence for each answered question — this reveals whether students can trace the storyline. A strong indicator is when students spontaneously cite lesson numbers or specific activities (e.g., 'We answered the enzyme question in Lesson 5 when we tested temperature on amylase'). Students who cannot link evidence to questions may need a brief guided review. The personal 'new question' written in notebooks reveals individual curiosity and readiness for future sub-strands.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biomolecule model from Lesson 1 (their initial drawing of 'what chemicals are in food and what they do'). They compare it side by side with the model they have been updating across lessons. Using a red pen, they annotate their final model with at least three additions or corrections that were not present in their Lesson 1 version. Students then participate in a brief gallery walk (3 minutes) viewing two classmates' final models and leaving one sticky-note comment on each: 'I can see you understood ___ because ___.' The lesson closes with the teacher leading a 2-minute whole-class reflection on how their models changed.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cbileejgly8-jzklolxn">
              <w:r>
                <w:rPr>
                  <w:rFonts w:ascii="Arial" w:cs="Arial" w:eastAsia="Arial" w:hAnsi="Arial"/>
                  <w:color w:val="2E75B6"/>
                  <w:sz w:val="16"/>
                  <w:szCs w:val="16"/>
                  <w:u w:val="single" w:color="2E75B6"/>
                </w:rPr>
                <w:t xml:space="preserve">Introduction to experiment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3zwautjrxqczlkfqb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e94zi-p2cglx9n2opkxo">
              <w:r>
                <w:rPr>
                  <w:rFonts w:ascii="Arial" w:cs="Arial" w:eastAsia="Arial" w:hAnsi="Arial"/>
                  <w:color w:val="2E75B6"/>
                  <w:sz w:val="16"/>
                  <w:szCs w:val="16"/>
                  <w:u w:val="single" w:color="2E75B6"/>
                </w:rPr>
                <w:t xml:space="preserve">Enzymes and Activation Energy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iwcugklmetnpib_zgid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Lesson 1 model and your current model. Place them side by side. Using a red pen, circle or annotate at least three things in your final model that were NOT in your Lesson 1 model. These are your marks of growth. You have 3 minutes.' Circulate and prompt: 'Ochieng, I see your Lesson 1 model had no enzymes — what have you added now?' WAIT 10 seconds. After 3 minutes, say: 'Stand up and walk to two other desks. Look at their final model. Leave one sticky note using the stem: I can see you understood ___ because ___. You have 3 minutes.' After the gallery walk, say: 'Return to your seats.' Ask the class: 'What is the single biggest change between your Lesson 1 model and your final model?' Cold-call 4 students. WAIT 12 seconds after each. Close by saying: 'In Lesson 1, you saw three puzzling observations. Today you explained all three using chemistry. That is what biologists do — they use chemistry to explain life. The chemicals of life are not just in textbooks. They are in your ugali, your blood, and every cell of your body.' Collect final models and Final Explanation notebooks for summative review.</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and Revision (Learning Visible Strategy) — placing the Lesson 1 model next to the final model makes intellectual growth concrete and visible. The red-pen annotation protocol forces students to explicitly identify what changed, deepening metacognitive awareness. The gallery walk adds a social dimension — students see that peers have noticed different things and built models with different emphases, reinforcing that models are tools for thinking, not single correct answers.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both the Lesson 1 model and the final annotated model. Assessment criteria: (1) Final model includes all four macromolecule categories with at least one function each; (2) Enzymes are represented with active site and substrate specificity shown; (3) Energy values or relative energy comparisons are noted; (4) At least one malnutrition consequence is labelled (e.g., lack of protein → kwashiorkor, lack of iron → anaemia). (5) Red-pen annotations demonstrate genuine revision, not cosmetic additions. The Final Explanation (from Explain Phase) serves as the primary summative assessment for the unit — teacher uses a 3-point rubric: 3 = all three observations explained with correct biomolecule evidence; 2 = two observations fully explained; 1 = one or fewer observations explained with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Were students able to independently connect all three strands of the phenomenon (energy duration, malnutrition signs, enzyme-driven thickening) in their Final Explanations, or did most students explain only one or two strands well? What does this reveal about which lesson's content was least deeply learned?</w:t>
            </w:r>
          </w:p>
          <w:p>
            <w:pPr>
              <w:spacing w:after="40" w:before="0"/>
              <w:jc w:val="left"/>
            </w:pPr>
            <w:r>
              <w:rPr>
                <w:rFonts w:ascii="Arial" w:cs="Arial" w:eastAsia="Arial" w:hAnsi="Arial"/>
                <w:b w:val="false"/>
                <w:bCs w:val="false"/>
                <w:i w:val="false"/>
                <w:iCs w:val="false"/>
                <w:color w:val="000000"/>
                <w:sz w:val="18"/>
                <w:szCs w:val="18"/>
              </w:rPr>
              <w:t xml:space="preserve">2. During the energy calculation activity, did pairs work confidently with the kJ/g values, or were there signs of mathematical anxiety that prevented engagement with the biochemical meaning of the numbers? How might I scaffold the quantitative component differently in future iterations?</w:t>
            </w:r>
          </w:p>
          <w:p>
            <w:pPr>
              <w:spacing w:after="40" w:before="0"/>
              <w:jc w:val="left"/>
            </w:pPr>
            <w:r>
              <w:rPr>
                <w:rFonts w:ascii="Arial" w:cs="Arial" w:eastAsia="Arial" w:hAnsi="Arial"/>
                <w:b w:val="false"/>
                <w:bCs w:val="false"/>
                <w:i w:val="false"/>
                <w:iCs w:val="false"/>
                <w:color w:val="000000"/>
                <w:sz w:val="18"/>
                <w:szCs w:val="18"/>
              </w:rPr>
              <w:t xml:space="preserve">3. When students compared their Lesson 1 and final models side by side, were their red-pen annotations genuinely substantive (new concepts, corrected misconceptions) or superficial (adding labels without changing structure)? What does this suggest about how effectively I used the model-building thread across all six lessons?</w:t>
            </w:r>
          </w:p>
          <w:p>
            <w:pPr>
              <w:spacing w:after="40" w:before="0"/>
              <w:jc w:val="left"/>
            </w:pPr>
            <w:r>
              <w:rPr>
                <w:rFonts w:ascii="Arial" w:cs="Arial" w:eastAsia="Arial" w:hAnsi="Arial"/>
                <w:b w:val="false"/>
                <w:bCs w:val="false"/>
                <w:i w:val="false"/>
                <w:iCs w:val="false"/>
                <w:color w:val="000000"/>
                <w:sz w:val="18"/>
                <w:szCs w:val="18"/>
              </w:rPr>
              <w:t xml:space="preserve">4. Did the DQB sorting activity reveal any questions that the unit failed to address adequately — questions that students unanimously placed in 'Partially Answered' but that I expected to be 'Fully Answered'? What adjustments to the lesson sequence would address these gaps?</w:t>
            </w:r>
          </w:p>
          <w:p>
            <w:pPr>
              <w:spacing w:after="40" w:before="0"/>
              <w:jc w:val="left"/>
            </w:pPr>
            <w:r>
              <w:rPr>
                <w:rFonts w:ascii="Arial" w:cs="Arial" w:eastAsia="Arial" w:hAnsi="Arial"/>
                <w:b w:val="false"/>
                <w:bCs w:val="false"/>
                <w:i w:val="false"/>
                <w:iCs w:val="false"/>
                <w:color w:val="000000"/>
                <w:sz w:val="18"/>
                <w:szCs w:val="18"/>
              </w:rPr>
              <w:t xml:space="preserve">5. Did students make meaningful connections between the Kisumu phenomenon and their own dietary experiences in the Final Explanation — for example, referencing githeri, uji, or mandazi from their own school meals — or did they treat the phenomenon as abstract? How can I strengthen the personal relevance of the anchoring phenomenon from Lesson 1 onwards in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different macromolecules release different amounts of energy per gram (lipids: 37 kJ/g; carbohydrates and proteins: 17 kJ/g each), and calculated that a typical Kenyan school meal of ugali, sukuma wiki, beans, and nyama choma provides approximately 1,566 kJ of total energy. They also observed, through their Final Explanation writing and gallery walk, that their cumulative models now contain far more detail, specificity, and explanatory power than their Lesson 1 initial models.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lipids store more than twice the energy per gram of carbohydrates or proteins due to the high proportion of C–H bonds in their long fatty acid chains. They synthesised knowledge across all six lessons to explain that: (1) the type of carbohydrate — simple vs. complex — determines how quickly glucose enters the blood and how long energy lasts; (2) protein deficiency causes specific, visible symptoms (kwashiorkor) because proteins are essential for growth, osmotic regulation, and enzyme production; and (3) the speed of porridge thickening is governed by enzyme activity, which increases with temperature up to the optimum because higher kinetic energy increases enzyme-substrate collision frequency.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 puzzling observations in the Kisumu phenomenon are now fully explained by biomolecule chemistry and enzyme biology: the Kisumu student's sustained energy from ugali and sukuma wiki reflects the slow enzymatic hydrolysis of starch polymers and the presence of dietary fibre, while mandazi and soda deliver simple sugars that are absorbed rapidly causing a glucose spike and crash; her brother's symptoms are explained by kwashiorkor (protein deficiency) — insufficient amino acids mean the body cannot synthesise plasma proteins for osmotic balance (swollen feet), keratin for hair, or growth hormones; and the cook's observation that porridge thickens faster when hot is explained by the increased activity of amylase enzymes at higher temperatures, which accelerates starch hydrolysis and the release of thickening dextrins — all consistent with the lock-and-key enzyme model studied in Lesson 5.</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osrewmbot_u_85s7iukl" Type="http://schemas.openxmlformats.org/officeDocument/2006/relationships/hyperlink" Target="http://ares.edu:8069/en/learn/#/topics/c/84e8685bc93f5ee5967dea915c44bec7" TargetMode="External"/><Relationship Id="rIdfabhvyn-c7ozzgakvezr7" Type="http://schemas.openxmlformats.org/officeDocument/2006/relationships/hyperlink" Target="http://ares.edu/www2/search.php?searchstring=biomolecules+carbohydrates+proteins+malnutr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y9dpquo5mbv665aqe7z5" Type="http://schemas.openxmlformats.org/officeDocument/2006/relationships/hyperlink" Target="http://ares.edu:8069/en/learn/#/topics/c/b406203f8add48979b171d2c9b06b24c" TargetMode="External"/><Relationship Id="rIdmuqfrc5uhiwkewgr5cg1s" Type="http://schemas.openxmlformats.org/officeDocument/2006/relationships/hyperlink" Target="http://ares.edu/www2/search.php?searchstring=biomolecules+carbohydrates+proteins+malnutr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m0-eklcs7pwn02ztxpb" Type="http://schemas.openxmlformats.org/officeDocument/2006/relationships/hyperlink" Target="http://ares.edu:8069/en/learn/#/topics/c/84e8685bc93f5ee5967dea915c44bec7" TargetMode="External"/><Relationship Id="rIdmemimirt6xcla9ygjdkco" Type="http://schemas.openxmlformats.org/officeDocument/2006/relationships/hyperlink" Target="http://ares.edu/www2/search.php?searchstring=biomolecules+carbohydrates+proteins+malnutr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64embzqmvhove5gsjvc7" Type="http://schemas.openxmlformats.org/officeDocument/2006/relationships/hyperlink" Target="http://ares.edu:8069/en/learn/#/topics/c/b406203f8add48979b171d2c9b06b24c" TargetMode="External"/><Relationship Id="rIdcx5mbmwiwzhemynycdglj" Type="http://schemas.openxmlformats.org/officeDocument/2006/relationships/hyperlink" Target="http://ares.edu/www2/search.php?searchstring=biomolecules+carbohydrates+proteins+malnutr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6bibfose6epqenygjvd" Type="http://schemas.openxmlformats.org/officeDocument/2006/relationships/hyperlink" Target="http://ares.edu:8069/en/learn/#/topics/c/84e8685bc93f5ee5967dea915c44bec7" TargetMode="External"/><Relationship Id="rId4iolaokt6aq0a-xnrgkh-" Type="http://schemas.openxmlformats.org/officeDocument/2006/relationships/hyperlink" Target="http://ares.edu/www2/search.php?searchstring=biomolecules+carbohydrates+proteins+malnutr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kmrjmjkn6aaywfoo8xp" Type="http://schemas.openxmlformats.org/officeDocument/2006/relationships/hyperlink" Target="http://ares.edu:8069/en/learn/#/topics/c/b406203f8add48979b171d2c9b06b24c" TargetMode="External"/><Relationship Id="rIdjjnbubjicftxg8uuq4-nx" Type="http://schemas.openxmlformats.org/officeDocument/2006/relationships/hyperlink" Target="http://ares.edu/www2/search.php?searchstring=biomolecules+carbohydrates+proteins+malnutr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4ykp02f-buwuvc2mzrw" Type="http://schemas.openxmlformats.org/officeDocument/2006/relationships/hyperlink" Target="http://ares.edu:8069/en/learn/#/topics/c/84e8685bc93f5ee5967dea915c44bec7" TargetMode="External"/><Relationship Id="rId1hkla0_wwpphmlg9px47d" Type="http://schemas.openxmlformats.org/officeDocument/2006/relationships/hyperlink" Target="http://ares.edu/www2/search.php?searchstring=biomolecules+carbohydrates+proteins+malnutr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4y9hf5sc7nvbln2gbag" Type="http://schemas.openxmlformats.org/officeDocument/2006/relationships/hyperlink" Target="http://ares.edu:8069/en/learn/#/topics/c/b406203f8add48979b171d2c9b06b24c" TargetMode="External"/><Relationship Id="rIddqjoaawo0dabkrts3a0re" Type="http://schemas.openxmlformats.org/officeDocument/2006/relationships/hyperlink" Target="http://ares.edu/www2/search.php?searchstring=biomolecules+carbohydrates+proteins+malnutr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bn7x7z6cxtzno_smui_" Type="http://schemas.openxmlformats.org/officeDocument/2006/relationships/hyperlink" Target="http://ares.edu:8069/en/learn/#/topics/c/84e8685bc93f5ee5967dea915c44bec7" TargetMode="External"/><Relationship Id="rIdeufgsfjwzfsypnic9xkq4" Type="http://schemas.openxmlformats.org/officeDocument/2006/relationships/hyperlink" Target="http://ares.edu/www2/search.php?searchstring=biomolecules+carbohydrates+proteins+malnutr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zq_iyagn9j4q4vovzljs" Type="http://schemas.openxmlformats.org/officeDocument/2006/relationships/hyperlink" Target="http://ares.edu:8069/en/learn/#/topics/c/b406203f8add48979b171d2c9b06b24c" TargetMode="External"/><Relationship Id="rIdndylf6007lcmjxmbwvzvg" Type="http://schemas.openxmlformats.org/officeDocument/2006/relationships/hyperlink" Target="http://ares.edu/www2/search.php?searchstring=biomolecules+carbohydrates+proteins+malnutri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m2w8umydylf52_flluf" Type="http://schemas.openxmlformats.org/officeDocument/2006/relationships/hyperlink" Target="http://ares.edu:8069/en/learn/#/topics/c/510a22a3c35c53a881a234b29f21623f" TargetMode="External"/><Relationship Id="rIdvqgrrm_7olru0fiqssnf_" Type="http://schemas.openxmlformats.org/officeDocument/2006/relationships/hyperlink" Target="http://ares.edu/www2/search.php?searchstring=carbohydrate+structure+monosaccharide+poly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fb2f4vsqpxjziicssbh" Type="http://schemas.openxmlformats.org/officeDocument/2006/relationships/hyperlink" Target="http://ares.edu:8069/en/learn/#/topics/c/f231ffd24f2d59ecb082e2d2f12b26ba" TargetMode="External"/><Relationship Id="rIdaqxozmrcarmffaaeqlxaz" Type="http://schemas.openxmlformats.org/officeDocument/2006/relationships/hyperlink" Target="http://ares.edu/www2/search.php?searchstring=carbohydrate+structure+monosaccharide+poly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6gr3x9umsjvyyk-wkix" Type="http://schemas.openxmlformats.org/officeDocument/2006/relationships/hyperlink" Target="http://ares.edu:8069/en/learn/#/topics/c/510a22a3c35c53a881a234b29f21623f" TargetMode="External"/><Relationship Id="rIdc4wnf9rcncdodve4xocu6" Type="http://schemas.openxmlformats.org/officeDocument/2006/relationships/hyperlink" Target="http://ares.edu/www2/search.php?searchstring=carbohydrate+structure+monosaccharide+poly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yij3xp639dnz5cbnbux" Type="http://schemas.openxmlformats.org/officeDocument/2006/relationships/hyperlink" Target="http://ares.edu:8069/en/learn/#/topics/c/f231ffd24f2d59ecb082e2d2f12b26ba" TargetMode="External"/><Relationship Id="rIddxseesz336oalrebli6e2" Type="http://schemas.openxmlformats.org/officeDocument/2006/relationships/hyperlink" Target="http://ares.edu/www2/search.php?searchstring=carbohydrate+structure+monosaccharide+poly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49sirjlltpap925y7ri" Type="http://schemas.openxmlformats.org/officeDocument/2006/relationships/hyperlink" Target="http://ares.edu:8069/en/learn/#/topics/c/510a22a3c35c53a881a234b29f21623f" TargetMode="External"/><Relationship Id="rIdoub3vui96nqywb4h6a3q1" Type="http://schemas.openxmlformats.org/officeDocument/2006/relationships/hyperlink" Target="http://ares.edu/www2/search.php?searchstring=carbohydrate+structure+monosaccharide+poly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h6rdoaybzmj_72ryc4a" Type="http://schemas.openxmlformats.org/officeDocument/2006/relationships/hyperlink" Target="http://ares.edu:8069/en/learn/#/topics/c/f231ffd24f2d59ecb082e2d2f12b26ba" TargetMode="External"/><Relationship Id="rIdslbap3l78ro_twb0ik81x" Type="http://schemas.openxmlformats.org/officeDocument/2006/relationships/hyperlink" Target="http://ares.edu/www2/search.php?searchstring=carbohydrate+structure+monosaccharide+poly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axomd-k4kwgyi_vrp4" Type="http://schemas.openxmlformats.org/officeDocument/2006/relationships/hyperlink" Target="http://ares.edu:8069/en/learn/#/topics/c/510a22a3c35c53a881a234b29f21623f" TargetMode="External"/><Relationship Id="rIdlng7kpwp1rn4o9kp1ah7h" Type="http://schemas.openxmlformats.org/officeDocument/2006/relationships/hyperlink" Target="http://ares.edu/www2/search.php?searchstring=carbohydrate+structure+monosaccharide+poly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um8srpsueswqxqjaiec" Type="http://schemas.openxmlformats.org/officeDocument/2006/relationships/hyperlink" Target="http://ares.edu:8069/en/learn/#/topics/c/f231ffd24f2d59ecb082e2d2f12b26ba" TargetMode="External"/><Relationship Id="rId778-ec54x_t4s1dsoqbpb" Type="http://schemas.openxmlformats.org/officeDocument/2006/relationships/hyperlink" Target="http://ares.edu/www2/search.php?searchstring=carbohydrate+structure+monosaccharide+poly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lpcgucs_ksy4chnljik" Type="http://schemas.openxmlformats.org/officeDocument/2006/relationships/hyperlink" Target="http://ares.edu:8069/en/learn/#/topics/c/510a22a3c35c53a881a234b29f21623f" TargetMode="External"/><Relationship Id="rIdqddw3-hosebbb4ro_hkn8" Type="http://schemas.openxmlformats.org/officeDocument/2006/relationships/hyperlink" Target="http://ares.edu/www2/search.php?searchstring=carbohydrate+structure+monosaccharide+polysaccharid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iuh6tjh7zxascmejtjq" Type="http://schemas.openxmlformats.org/officeDocument/2006/relationships/hyperlink" Target="http://ares.edu:8069/en/learn/#/topics/c/f231ffd24f2d59ecb082e2d2f12b26ba" TargetMode="External"/><Relationship Id="rIdvr22fvrovwx36l0yaka86" Type="http://schemas.openxmlformats.org/officeDocument/2006/relationships/hyperlink" Target="http://ares.edu/www2/search.php?searchstring=carbohydrate+structure+monosaccharide+polysaccharid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_zdrpveplkdjplzu2vw" Type="http://schemas.openxmlformats.org/officeDocument/2006/relationships/hyperlink" Target="http://ares.edu:8069/en/learn/#/topics/c/a4c13622d5365cad8d47a0d9cee715cb" TargetMode="External"/><Relationship Id="rIdu9um6qzginizfo4um36bb" Type="http://schemas.openxmlformats.org/officeDocument/2006/relationships/hyperlink" Target="http://ares.edu/www2/search.php?searchstring=lipids+saturated+unsaturated+fa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snestmoviphhjdg1bex" Type="http://schemas.openxmlformats.org/officeDocument/2006/relationships/hyperlink" Target="http://ares.edu:8069/en/learn/#/topics/c/a556f5b535ac5f5b81a43c402ecfb433" TargetMode="External"/><Relationship Id="rIdz_ccbz9_eygdneknkegaf" Type="http://schemas.openxmlformats.org/officeDocument/2006/relationships/hyperlink" Target="http://ares.edu/www2/search.php?searchstring=lipids+saturated+unsaturated+fa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sikgouirehd_zkiyqca" Type="http://schemas.openxmlformats.org/officeDocument/2006/relationships/hyperlink" Target="http://ares.edu:8069/en/learn/#/topics/c/a4c13622d5365cad8d47a0d9cee715cb" TargetMode="External"/><Relationship Id="rIdzdrprhbw3nmhnv6s9dabk" Type="http://schemas.openxmlformats.org/officeDocument/2006/relationships/hyperlink" Target="http://ares.edu/www2/search.php?searchstring=lipids+saturated+unsaturated+fa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uvegd9if91egxd3xifj" Type="http://schemas.openxmlformats.org/officeDocument/2006/relationships/hyperlink" Target="http://ares.edu:8069/en/learn/#/topics/c/a556f5b535ac5f5b81a43c402ecfb433" TargetMode="External"/><Relationship Id="rIdjcjiafziwwxlbakazjswc" Type="http://schemas.openxmlformats.org/officeDocument/2006/relationships/hyperlink" Target="http://ares.edu/www2/search.php?searchstring=lipids+saturated+unsaturated+fa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pyjt3fts6-xhkedaxj68" Type="http://schemas.openxmlformats.org/officeDocument/2006/relationships/hyperlink" Target="http://ares.edu:8069/en/learn/#/topics/c/a4c13622d5365cad8d47a0d9cee715cb" TargetMode="External"/><Relationship Id="rIdi-0o54jyu7ngj1utydsz1" Type="http://schemas.openxmlformats.org/officeDocument/2006/relationships/hyperlink" Target="http://ares.edu/www2/search.php?searchstring=lipids+saturated+unsaturated+fa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mbo03gpzfmsinpyavjd" Type="http://schemas.openxmlformats.org/officeDocument/2006/relationships/hyperlink" Target="http://ares.edu:8069/en/learn/#/topics/c/a556f5b535ac5f5b81a43c402ecfb433" TargetMode="External"/><Relationship Id="rIdjtmm8as6p0qzot8htl_n-" Type="http://schemas.openxmlformats.org/officeDocument/2006/relationships/hyperlink" Target="http://ares.edu/www2/search.php?searchstring=lipids+saturated+unsaturated+fa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4fbovdr1bpkoadmwlhr" Type="http://schemas.openxmlformats.org/officeDocument/2006/relationships/hyperlink" Target="http://ares.edu:8069/en/learn/#/topics/c/a4c13622d5365cad8d47a0d9cee715cb" TargetMode="External"/><Relationship Id="rId7tbem6lvfl7cwuvqrebf0" Type="http://schemas.openxmlformats.org/officeDocument/2006/relationships/hyperlink" Target="http://ares.edu/www2/search.php?searchstring=lipids+saturated+unsaturated+fa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iirqeswa5ze3lqu0z" Type="http://schemas.openxmlformats.org/officeDocument/2006/relationships/hyperlink" Target="http://ares.edu:8069/en/learn/#/topics/c/a556f5b535ac5f5b81a43c402ecfb433" TargetMode="External"/><Relationship Id="rIdkdpqydmyp_zjvx-xwmgyb" Type="http://schemas.openxmlformats.org/officeDocument/2006/relationships/hyperlink" Target="http://ares.edu/www2/search.php?searchstring=lipids+saturated+unsaturated+fa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clew7xvwyiwpigputpx" Type="http://schemas.openxmlformats.org/officeDocument/2006/relationships/hyperlink" Target="http://ares.edu:8069/en/learn/#/topics/c/a4c13622d5365cad8d47a0d9cee715cb" TargetMode="External"/><Relationship Id="rId6vua106vhb-mmpunw6k2m" Type="http://schemas.openxmlformats.org/officeDocument/2006/relationships/hyperlink" Target="http://ares.edu/www2/search.php?searchstring=lipids+saturated+unsaturated+fa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3pkniaytbskzbe2eih_" Type="http://schemas.openxmlformats.org/officeDocument/2006/relationships/hyperlink" Target="http://ares.edu:8069/en/learn/#/topics/c/a556f5b535ac5f5b81a43c402ecfb433" TargetMode="External"/><Relationship Id="rIdfvn_d2v8flyesmfzznocd" Type="http://schemas.openxmlformats.org/officeDocument/2006/relationships/hyperlink" Target="http://ares.edu/www2/search.php?searchstring=lipids+saturated+unsaturated+fa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whm5cr6xvriehccwbn5" Type="http://schemas.openxmlformats.org/officeDocument/2006/relationships/hyperlink" Target="http://ares.edu:8069/en/learn/#/topics/c/ff87b8b186215342a266f0430c770dbf" TargetMode="External"/><Relationship Id="rIdgjxe0w4ladwddyyp4qyql" Type="http://schemas.openxmlformats.org/officeDocument/2006/relationships/hyperlink" Target="http://ares.edu/www2/search.php?searchstring=Benedict+test+reducing+suga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chwj_zfv5w8pacnjkmqr" Type="http://schemas.openxmlformats.org/officeDocument/2006/relationships/hyperlink" Target="http://ares.edu:8069/en/learn/#/topics/c/4cc99bb61d744b68ab3c181c6e7d732f" TargetMode="External"/><Relationship Id="rIdwv_saciweijsm4m_568dd" Type="http://schemas.openxmlformats.org/officeDocument/2006/relationships/hyperlink" Target="http://ares.edu/www2/search.php?searchstring=Benedict+test+reducing+suga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bvh0xshsltihuidlyxr" Type="http://schemas.openxmlformats.org/officeDocument/2006/relationships/hyperlink" Target="http://ares.edu:8069/en/learn/#/topics/c/ff87b8b186215342a266f0430c770dbf" TargetMode="External"/><Relationship Id="rIdblmvntk2a60019drvzgl8" Type="http://schemas.openxmlformats.org/officeDocument/2006/relationships/hyperlink" Target="http://ares.edu/www2/search.php?searchstring=Benedict+test+reducing+suga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qd6evskqbakp8v2yedt" Type="http://schemas.openxmlformats.org/officeDocument/2006/relationships/hyperlink" Target="http://ares.edu:8069/en/learn/#/topics/c/4cc99bb61d744b68ab3c181c6e7d732f" TargetMode="External"/><Relationship Id="rIdykzrygt5z0zwx5rkmphvf" Type="http://schemas.openxmlformats.org/officeDocument/2006/relationships/hyperlink" Target="http://ares.edu/www2/search.php?searchstring=Benedict+test+reducing+suga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9d3xz35nqlm1m2msj3ba" Type="http://schemas.openxmlformats.org/officeDocument/2006/relationships/hyperlink" Target="http://ares.edu:8069/en/learn/#/topics/c/ff87b8b186215342a266f0430c770dbf" TargetMode="External"/><Relationship Id="rIdvxrxgkwc0ej2kxcu6eisv" Type="http://schemas.openxmlformats.org/officeDocument/2006/relationships/hyperlink" Target="http://ares.edu/www2/search.php?searchstring=Benedict+test+reducing+suga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4wuwo4fkalortp74qgdi" Type="http://schemas.openxmlformats.org/officeDocument/2006/relationships/hyperlink" Target="http://ares.edu:8069/en/learn/#/topics/c/4cc99bb61d744b68ab3c181c6e7d732f" TargetMode="External"/><Relationship Id="rId8_c4q71ygoefnfcoybodh" Type="http://schemas.openxmlformats.org/officeDocument/2006/relationships/hyperlink" Target="http://ares.edu/www2/search.php?searchstring=Benedict+test+reducing+suga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_3w_ulybandzbthqqt3" Type="http://schemas.openxmlformats.org/officeDocument/2006/relationships/hyperlink" Target="http://ares.edu:8069/en/learn/#/topics/c/ff87b8b186215342a266f0430c770dbf" TargetMode="External"/><Relationship Id="rId2tmmsajwwld0wf_mwm54l" Type="http://schemas.openxmlformats.org/officeDocument/2006/relationships/hyperlink" Target="http://ares.edu/www2/search.php?searchstring=Benedict+test+reducing+suga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u8n_xafkbeuleqzldkz" Type="http://schemas.openxmlformats.org/officeDocument/2006/relationships/hyperlink" Target="http://ares.edu:8069/en/learn/#/topics/c/4cc99bb61d744b68ab3c181c6e7d732f" TargetMode="External"/><Relationship Id="rIdm9rgi9cb4eub2tewelpsk" Type="http://schemas.openxmlformats.org/officeDocument/2006/relationships/hyperlink" Target="http://ares.edu/www2/search.php?searchstring=Benedict+test+reducing+suga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gi8n2aw10sw_vc9ogiy" Type="http://schemas.openxmlformats.org/officeDocument/2006/relationships/hyperlink" Target="http://ares.edu:8069/en/learn/#/topics/c/ff87b8b186215342a266f0430c770dbf" TargetMode="External"/><Relationship Id="rIdrypkgem9ekwj_eoi06ubu" Type="http://schemas.openxmlformats.org/officeDocument/2006/relationships/hyperlink" Target="http://ares.edu/www2/search.php?searchstring=Benedict+test+reducing+sugar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uvxiolphqwwtmckxjaj" Type="http://schemas.openxmlformats.org/officeDocument/2006/relationships/hyperlink" Target="http://ares.edu:8069/en/learn/#/topics/c/4cc99bb61d744b68ab3c181c6e7d732f" TargetMode="External"/><Relationship Id="rIdwtbbp4wkh1timxoiw74mu" Type="http://schemas.openxmlformats.org/officeDocument/2006/relationships/hyperlink" Target="http://ares.edu/www2/search.php?searchstring=Benedict+test+reducing+sugar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4c4er_pnmwchmb4i9b_" Type="http://schemas.openxmlformats.org/officeDocument/2006/relationships/hyperlink" Target="http://ares.edu:8069/en/learn/#/topics/c/50754cd73cf7581085d488237d679b48" TargetMode="External"/><Relationship Id="rId2jik12zfnckqx_hwnnz9v" Type="http://schemas.openxmlformats.org/officeDocument/2006/relationships/hyperlink" Target="http://ares.edu/www2/search.php?searchstring=enzymes+lock+model+cata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0gcjewwvxsrc6dne9mee" Type="http://schemas.openxmlformats.org/officeDocument/2006/relationships/hyperlink" Target="http://ares.edu:8069/en/learn/#/topics/c/f968bc97976e5bcab7957aaf10a1c7d2" TargetMode="External"/><Relationship Id="rIdyrvpgkcnb4h13hop_yvbp" Type="http://schemas.openxmlformats.org/officeDocument/2006/relationships/hyperlink" Target="http://ares.edu/www2/search.php?searchstring=enzymes+lock+model+cata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gx5xwpcab3a2pgv_aun" Type="http://schemas.openxmlformats.org/officeDocument/2006/relationships/hyperlink" Target="http://ares.edu:8069/en/learn/#/topics/c/50754cd73cf7581085d488237d679b48" TargetMode="External"/><Relationship Id="rIdbwq3caycio_gtcduqhoms" Type="http://schemas.openxmlformats.org/officeDocument/2006/relationships/hyperlink" Target="http://ares.edu/www2/search.php?searchstring=enzymes+lock+model+cata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dfl-w48t1zuhxicv_05" Type="http://schemas.openxmlformats.org/officeDocument/2006/relationships/hyperlink" Target="http://ares.edu:8069/en/learn/#/topics/c/f968bc97976e5bcab7957aaf10a1c7d2" TargetMode="External"/><Relationship Id="rIddqfcpadgfh8ojgx3h4wgq" Type="http://schemas.openxmlformats.org/officeDocument/2006/relationships/hyperlink" Target="http://ares.edu/www2/search.php?searchstring=enzymes+lock+model+cata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xb-x6c_-fd3a-mufk_6g" Type="http://schemas.openxmlformats.org/officeDocument/2006/relationships/hyperlink" Target="http://ares.edu:8069/en/learn/#/topics/c/50754cd73cf7581085d488237d679b48" TargetMode="External"/><Relationship Id="rIdead1d9vcqy4aojlaanfd4" Type="http://schemas.openxmlformats.org/officeDocument/2006/relationships/hyperlink" Target="http://ares.edu/www2/search.php?searchstring=enzymes+lock+model+cata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bq01hq6rtkz6oittdsb" Type="http://schemas.openxmlformats.org/officeDocument/2006/relationships/hyperlink" Target="http://ares.edu:8069/en/learn/#/topics/c/f968bc97976e5bcab7957aaf10a1c7d2" TargetMode="External"/><Relationship Id="rId-huhyu-ljhiom5uhyo21g" Type="http://schemas.openxmlformats.org/officeDocument/2006/relationships/hyperlink" Target="http://ares.edu/www2/search.php?searchstring=enzymes+lock+model+cata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nxuiqosg4omf-xfi8lfu" Type="http://schemas.openxmlformats.org/officeDocument/2006/relationships/hyperlink" Target="http://ares.edu:8069/en/learn/#/topics/c/50754cd73cf7581085d488237d679b48" TargetMode="External"/><Relationship Id="rIdumucvw49jb9cwyzki3r7o" Type="http://schemas.openxmlformats.org/officeDocument/2006/relationships/hyperlink" Target="http://ares.edu/www2/search.php?searchstring=enzymes+lock+model+cata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93lk6lykmphvahd_vcr" Type="http://schemas.openxmlformats.org/officeDocument/2006/relationships/hyperlink" Target="http://ares.edu:8069/en/learn/#/topics/c/f968bc97976e5bcab7957aaf10a1c7d2" TargetMode="External"/><Relationship Id="rIdmf3qw_0gardyy8k2esi3r" Type="http://schemas.openxmlformats.org/officeDocument/2006/relationships/hyperlink" Target="http://ares.edu/www2/search.php?searchstring=enzymes+lock+model+cata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ca3g4sh04cnu-ih9a5m" Type="http://schemas.openxmlformats.org/officeDocument/2006/relationships/hyperlink" Target="http://ares.edu:8069/en/learn/#/topics/c/50754cd73cf7581085d488237d679b48" TargetMode="External"/><Relationship Id="rIdcvraqpe8ykmvqcjgw_h4a" Type="http://schemas.openxmlformats.org/officeDocument/2006/relationships/hyperlink" Target="http://ares.edu/www2/search.php?searchstring=enzymes+lock+model+cata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xspq7a4bral4xmlmaak" Type="http://schemas.openxmlformats.org/officeDocument/2006/relationships/hyperlink" Target="http://ares.edu:8069/en/learn/#/topics/c/f968bc97976e5bcab7957aaf10a1c7d2" TargetMode="External"/><Relationship Id="rIdkca8xmjpfpyf56spwlvno" Type="http://schemas.openxmlformats.org/officeDocument/2006/relationships/hyperlink" Target="http://ares.edu/www2/search.php?searchstring=enzymes+lock+model+cata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pzyhvwth2bhfe0vtwrp" Type="http://schemas.openxmlformats.org/officeDocument/2006/relationships/hyperlink" Target="http://ares.edu:8069/en/learn/#/topics/c/6c845a7910c65b92b05216602faad6ec" TargetMode="External"/><Relationship Id="rIdvhpmc-sc4l7pluoowd0c8" Type="http://schemas.openxmlformats.org/officeDocument/2006/relationships/hyperlink" Target="http://ares.edu/www2/search.php?searchstring=dietary+energy+values+kilojo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01tv677uflr9b3tbfzdw" Type="http://schemas.openxmlformats.org/officeDocument/2006/relationships/hyperlink" Target="http://ares.edu:8069/en/learn/#/topics/c/f8df36314d355a60821b7de58186c792" TargetMode="External"/><Relationship Id="rIdpzggcggpmheu2pbslotlh" Type="http://schemas.openxmlformats.org/officeDocument/2006/relationships/hyperlink" Target="http://ares.edu/www2/search.php?searchstring=dietary+energy+values+kilojo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crlpxgojbxak_k9pybf" Type="http://schemas.openxmlformats.org/officeDocument/2006/relationships/hyperlink" Target="http://ares.edu:8069/en/learn/#/topics/c/6c845a7910c65b92b05216602faad6ec" TargetMode="External"/><Relationship Id="rIdqqarkjnh9m0kqebi-wzin" Type="http://schemas.openxmlformats.org/officeDocument/2006/relationships/hyperlink" Target="http://ares.edu/www2/search.php?searchstring=dietary+energy+values+kilojo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ee1dz_of-yqasofrovvh" Type="http://schemas.openxmlformats.org/officeDocument/2006/relationships/hyperlink" Target="http://ares.edu:8069/en/learn/#/topics/c/f8df36314d355a60821b7de58186c792" TargetMode="External"/><Relationship Id="rIdpvmoo-i8mqk8prrb0xb2h" Type="http://schemas.openxmlformats.org/officeDocument/2006/relationships/hyperlink" Target="http://ares.edu/www2/search.php?searchstring=dietary+energy+values+kilojo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oxdijqoys2frnth93qc" Type="http://schemas.openxmlformats.org/officeDocument/2006/relationships/hyperlink" Target="http://ares.edu:8069/en/learn/#/topics/c/6c845a7910c65b92b05216602faad6ec" TargetMode="External"/><Relationship Id="rIdpm1uwk0hvdwz5o3ykuxcv" Type="http://schemas.openxmlformats.org/officeDocument/2006/relationships/hyperlink" Target="http://ares.edu/www2/search.php?searchstring=dietary+energy+values+kilojo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f9lfij6ariqserwcufe" Type="http://schemas.openxmlformats.org/officeDocument/2006/relationships/hyperlink" Target="http://ares.edu:8069/en/learn/#/topics/c/f8df36314d355a60821b7de58186c792" TargetMode="External"/><Relationship Id="rIdq6pabqc9ybf233ha3txrp" Type="http://schemas.openxmlformats.org/officeDocument/2006/relationships/hyperlink" Target="http://ares.edu/www2/search.php?searchstring=dietary+energy+values+kilojo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nxrulky_vtbb2rllzkc" Type="http://schemas.openxmlformats.org/officeDocument/2006/relationships/hyperlink" Target="http://ares.edu:8069/en/learn/#/topics/c/6c845a7910c65b92b05216602faad6ec" TargetMode="External"/><Relationship Id="rIdjjthtr4x9rm6npq0td2f7" Type="http://schemas.openxmlformats.org/officeDocument/2006/relationships/hyperlink" Target="http://ares.edu/www2/search.php?searchstring=dietary+energy+values+kilojo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esqrjwxyx4q2wzbyyyl" Type="http://schemas.openxmlformats.org/officeDocument/2006/relationships/hyperlink" Target="http://ares.edu:8069/en/learn/#/topics/c/f8df36314d355a60821b7de58186c792" TargetMode="External"/><Relationship Id="rIdxpj81f-zkqipxba3lxykn" Type="http://schemas.openxmlformats.org/officeDocument/2006/relationships/hyperlink" Target="http://ares.edu/www2/search.php?searchstring=dietary+energy+values+kilojo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bileejgly8-jzklolxn" Type="http://schemas.openxmlformats.org/officeDocument/2006/relationships/hyperlink" Target="http://ares.edu:8069/en/learn/#/topics/c/6c845a7910c65b92b05216602faad6ec" TargetMode="External"/><Relationship Id="rIdkt3zwautjrxqczlkfqbec" Type="http://schemas.openxmlformats.org/officeDocument/2006/relationships/hyperlink" Target="http://ares.edu/www2/search.php?searchstring=dietary+energy+values+kilojo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94zi-p2cglx9n2opkxo" Type="http://schemas.openxmlformats.org/officeDocument/2006/relationships/hyperlink" Target="http://ares.edu:8069/en/learn/#/topics/c/f8df36314d355a60821b7de58186c792" TargetMode="External"/><Relationship Id="rIdciwcugklmetnpib_zgidw" Type="http://schemas.openxmlformats.org/officeDocument/2006/relationships/hyperlink" Target="http://ares.edu/www2/search.php?searchstring=dietary+energy+values+kilojo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2026-05-30T22:55:34.621Z</dcterms:created>
  <dcterms:modified xsi:type="dcterms:W3CDTF">2026-05-30T22:55:34.622Z</dcterms:modified>
</cp:coreProperties>
</file>

<file path=docProps/custom.xml><?xml version="1.0" encoding="utf-8"?>
<Properties xmlns="http://schemas.openxmlformats.org/officeDocument/2006/custom-properties" xmlns:vt="http://schemas.openxmlformats.org/officeDocument/2006/docPropsVTypes"/>
</file>