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eight lessons investigating the Gikomba Market mystery: why do table salt, graphite, diamond, and copper wire — all solid materials made of atoms — behave so differently in the real world? Now it is time to write your Final Explanation. Using your Summary Table of bond types and properties, the evidence you gathered during the physical property investigations in Lesson 6, the Lewis diagrams and structural models you built across the unit, and the class Driving Question Board, write a well-organised scientific explanation that solves the Gikomba mystery from beginning to end. Your explanation must do all of the following: (1) describe each of the four main bond types studied (ionic, covalent, metallic, and intermolecular forces), explaining how valence electrons behave in each; (2) link each bond type to the specific physical properties it produces — such as hardness, melting point, electrical conductivity, solubility, and malleability; (3) use the four Gikomba products (table salt, graphite pencil, diamond-tipped cutter, and copper wire) as your main evidence, referring to specific observations and results from investigations; (4) include at least two additional Kenyan real-world examples beyond the four Gikomba products; and (5) end with a reflection on why understanding chemical bonding matters for Kenyan industries, agriculture, or everyday life. Your response must be a minimum of 300 words and should be written in clear, precise scientific language. You may refer to your notebook, your Summary Table, and your model diagrams. Do not simply list facts — every claim you make must be supported by evidence or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GIKOMBA MYSTERY — SETTING UP THE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Gikomba Market phenomenon that started this unit. In your own words, explain what puzzle the four products — table salt, graphite pencil, diamond-tipped cutter, and copper wire — presented to you at the beginning of Lesson 1. What did all four products have in common on the surface, and what made their behaviour so puzzling? State the central question your investigation set out to answer and explain why you could not answer it just by looking at the materials from the outside.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introduced to a vendor at Gikomba Market in Nairobi who sells four very different products side by side. On the surface, all four — table salt, a graphite pencil, a diamond-tipped glass cutter, and a coil of copper wire — appear to be ordinary solid materials. You could hold each of them in your hand, and none of them would look obviously different from the others at first glance. Yet when you actually use these materials or test them in a laboratory, their behaviour is completely different. Salt dissolves easily in a cup of water and conducts electricity only after it has dissolved. The graphite pencil leaves marks on paper and can conduct electricity even as a dry solid. The diamond tip is so hard it scratches glass without breaking, yet it will not conduct electricity at all. The copper wire bends into any shape you choose, conducts electricity excellently, and can be drawn into a wire thinner than a human hair.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was this: if all four materials are made of atoms, and if all four are solid at room temperature, what causes such dramatically different behaviour? Looking at the outside of a material cannot tell you anything about what is happening between the atoms inside. You cannot see atoms with the naked eye, and you cannot see the forces holding them together. This means the answer had to be found at the invisible, atomic level. Our central investigation question became: why do atoms in different substances bond in different ways, and how does the type of bond determine what a substance looks, feels, and does in the real world? This question drove every lesson, every experiment, and every model we built during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IONIC AND COVALENT BONDING — ELECTRONS TRANSFERRED OR SHARED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ionic bonding forms, using sodium chloride (table salt) as your main example. Draw on your Lewis diagram work to describe what happens to the valence electrons of sodium and chlorine when they bond, and explain the structure of the ionic lattice that results. Then explain covalent bonding, contrasting it clearly with ionic bonding. Use diamond and graphite as your two covalent examples, and explain why two substances that are both made entirely of carbon atoms have such dramatically different properties — one being the hardest known substance and the other being soft enough to leave marks on paper. Mention dative covalent bonding if it applies to any molecule you studied.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forms when one atom transfers one or more valence electrons to another atom, producing oppositely charged ions that attract each other strongly. In sodium chloride — the table salt sold in Gikomba Market — sodium has one valence electron in its outer shell. Chlorine has seven valence electrons and needs one more to complete its outer shell. Sodium transfers its single valence electron to chlorine, producing a sodium ion with a positive charge (Na⁺) and a chloride ion with a negative charge (Cl⁻). These oppositely charged ions arrange themselves into a giant ionic lattice — a repeating three-dimensional structure in which every Na⁺ ion is surrounded by six Cl⁻ ions and vice versa. This strong electrostatic attraction between opposite charges gives ionic compounds high melting points. However, when salt dissolves in water, the lattice breaks apart and the ions become free to move, which is why dissolved salt conducts electricity but solid salt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Covalent bonding is completely different. Instead of transferring electrons, atoms share pairs of valence electrons between them. Both carbon allotropes — diamond and graphite — consist entirely of carbon atoms joined by covalent bonds, yet their structures and properties are astonishingly different. In diamond, each carbon atom forms four strong covalent bonds with four neighbouring carbon atoms in a giant tetrahedral lattice that extends in all directions. Every single electron is locked into a bond, leaving no free electrons to carry electrical charge. This rigid, three-dimensional network makes diamond the hardest naturally occurring substance and explains why the diamond-tipped cutter at Gikomba can scratch glass. In graphite, each carbon atom forms only three covalent bonds, creating flat hexagonal layers. The fourth valence electron from each carbon is delocalised — it is free to move between the layers — which is why graphite conducts electricity. The layers themselves are held together only by weak van der Waals forces, so they slide easily over one another, leaving marks on paper. Dative covalent bonds — where both electrons in the shared pair come from only one atom — appear in molecules such as the ammonium ion, where the nitrogen atom donates a lone pair to a hydrogen 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METALLIC BONDING — THE SEA OF ELECTRONS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metallic bonding model in detail, using copper wire as your main example. Describe what happens to the valence electrons of copper atoms in the metallic lattice, and use this model to explain at least three properties of copper: electrical conductivity, malleability and ductility, and metallic lustre. Extend your explanation to at least one other Kenyan context involving metals — for example, the iron jembe (hoe) used by farmers in the Rift Valley, steel roofing sheets in Kibera, or aluminium sufurias used for cooking ugali.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metallic bonding, the valence electrons of metal atoms are not held by any single atom or shared between just two atoms. Instead, the atoms lose their valence electrons and become positive ions arranged in a regular lattice, while the released electrons form a 'sea' or 'cloud' of delocalised electrons that moves freely throughout the entire structure. This model, which we built in Lesson 5, explains why the copper wire at Gikomba behaves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copper is explained directly by the sea of electrons. When a voltage is applied across the wire, the delocalised electrons can move freely from one end to the other, carrying electrical charge with them. There are no bonds to break and no lattice to disrupt — the electrons simply flow. This is why copper is the standard material for electrical wiring across Kenya, from homes in Westlands, Nairobi, to rural electrification projects in western Kenya. Malleability and ductility arise because the positive ions in the metallic lattice are not bonded to each other directly — they are held in place by the surrounding electron sea. When a force is applied, the layers of ions slide past one another while the electron sea adjusts instantly around them, maintaining the attraction. The bonds do not break, which is why copper wire can be bent, hammered, and drawn into thin strands without shattering. Metallic lustre occurs because the free electrons absorb light energy and re-emit it, giving metals their characteristic shiny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metallic bonding model explains the properties of other metals in Kenyan daily life. The iron jembe used by maize and bean farmers in the Rift Valley is hard enough to break soil but can be hammered into shape at a forge because iron's metallic bonds allow plastic deformation. Aluminium sufurias used to cook ugali and githeri in Kenyan kitchens are lightweight, conduct heat rapidly because delocalised electrons transfer thermal energy efficiently, and can be pressed into shape — all consequences of metallic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INTERMOLECULAR FORCES — THE HIDDEN BONDS BETWEEN MOLECULES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intramolecular bonds (bonds within a molecule) and intermolecular forces (forces between molecules). Describe hydrogen bonding and van der Waals forces, explaining how each arises and what properties each produces. Use water as your main example for hydrogen bonding — explain why water has an unusually high boiling point compared to other small molecules — and connect this to a Kenyan context such as cooking, Lake Victoria, or the water cycle in the Rift Valley. Include at least one example of a molecular solid with only van der Waals forces and explain how its low melting point reflects the weakness of those forces.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this unit we have distinguished carefully between two types of attractions: intramolecular bonds — the strong forces holding atoms together inside a molecule, such as covalent bonds — and intermolecular forces — the weaker forces acting between separate molecules. Even though intermolecular forces are weaker than covalent or ionic bonds, they have a profound effect on physical properties such as boiling point, melting point, and solubility.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Hydrogen bonding is a special, relatively strong type of intermolecular force that forms when a hydrogen atom is covalently bonded to a highly electronegative atom such as oxygen, nitrogen, or fluorine. In water, the oxygen atom pulls electron density away from the two hydrogen atoms, creating a partially negative oxygen end (δ⁻) and partially positive hydrogen ends (δ⁺). These partial charges allow water molecules to attract one another strongly through hydrogen bonds. Because of this network of hydrogen bonds, a large amount of energy is needed to separate water molecules from each other during boiling, giving water an anomalously high boiling point of 100°C — far higher than you would predict for such a small molecule. This has enormous consequences for life in Kenya: Lake Victoria, which supports millions of Kenyan fishing families and regulates the regional climate, exists as a liquid lake rather than a gas because of hydrogen bonding. Ugali and rice cook properly because water remains liquid at cooking temperatures, transferring heat efficiently to the food. If water had no hydrogen bonds, it would boil at around –80°C and Kenya's rivers, lakes, and rainfall would be impossible.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Van der Waals forces (also called London dispersion forces) are much weaker, temporary attractions that form between all molecules when instantaneous fluctuations in electron distribution create temporary dipoles. A good example is iodine, which forms a molecular solid held together only by van der Waals forces. Because these forces are so weak, iodine has a low melting point and sublimes easily at room temperature. Similarly, candle wax — used widely in Kenya during power outages — is a mixture of long hydrocarbon chains held together by van der Waals forces, which is why it melts at a relatively low temperature when a flame is applied.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VERDICT — SOLVING THE GIKOMBA MYSTERY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four Gikomba products and give a complete, evidence-based verdict that solves the mystery. For each product, state the bond type present and use it to explain the key properties you observed or measured during the Lesson 6 investigations. Then write a reflection (at least one paragraph) on why understanding chemical bonding matters for Kenya — consider industries such as construction, agriculture, medicine, or energy. Mention at least one Kenyan scientist, engineer, or innovator, or refer to a Kenyan institution or research initiative related to materials science or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return to Gikomba Market with a complete scientific verdict. The table salt in the paper bag contains sodium and chloride ions held in a giant ionic lattice by strong electrostatic forces. This explains every property we tested: it is hard and brittle (the lattice is rigid but shatters when struck because layers of like charges repel), it dissolves in water (polar water molecules pull the ions apart), and it conducts electricity only in solution (ions must be free to move). The graphite pencil contains carbon atoms in layered sheets joined by covalent bonds within each layer and held between layers by weak van der Waals forces. Delocalised electrons between the layers conduct electricity, and the layers slide apart easily, leaving graphite marks on paper. The diamond-tipped cutter contains carbon atoms in a giant covalent tetrahedral lattice with no free electrons and no planes of weakness — this produces extreme hardness and zero electrical conductivity, exactly matching our observations. The copper wire contains copper ions in a metallic lattice surrounded by a sea of delocalised electrons — this produces excellent electrical conductivity, malleability, ductility, and a shiny metallic surface. Every mystery is solved by looking at what the valence electrons are doing inside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chemical bonding is not merely an academic exercise — it has direct consequences for Kenya's development. Kenya's construction industry depends on steel (metallic bonding giving strength and ductility) and cement (ionic and covalent compounds giving hardness). Kenyan farmers rely on fertilisers such as calcium ammonium nitrate, whose ionic and covalent structures determine how they dissolve in soil water and release nutrients to maize and tea crops in Kericho and Nakuru. The medical sector uses knowledge of molecular bonding to design drugs that interact with specific receptor molecules in the human body. Kenya's growing solar energy industry depends on silicon semiconductors, whose unique bonding structure allows controlled electrical conductivity. Researchers at institutions such as the University of Nairobi's Department of Chemistry and the Kenya Industrial Research and Development Institute (KIRDI) apply bonding principles to develop new materials for water purification, food preservation, and renewable energy. The invisible world of chemical bonds is, in truth, the foundation upon which the visible, practical world of Kenyan industry and daily life is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Bond Types and Valence Electron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thoroughly explains all four bond types (ionic, covalent including giant covalent, metallic, and intermolecular forces). Clearly describes what valence electrons do in each type — transferred, shared, delocalised, or involved in dipole attractions. Uses precise scientific vocabulary throughout (e.g., electrostatic attraction, delocalised electrons, electron sea, polar covalent, hydrogen bond donor/acceptor).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explains at least three bond types with correct descriptions of valence electron behaviour. Scientific vocabulary is mostly accurate with minor omissions. One bond type may lack depth but contains no serious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Explains one or two bond types with partial accuracy. Valence electron behaviour is described vaguely or incorrectly for at least one bond type (e.g., confuses sharing and transferring, or states that ionic compounds conduct electricity as solids). Limited or incorrect use of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to Physical Properties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and specifically links each bond type to at least two physical properties (e.g., melting point, conductivity, hardness, solubility, malleability). References specific observations or quantitative data from the Lesson 6 practical investigations to support each claim. Explains the causal mechanism — not just correlation — between bond type and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Links most bond types to physical properties with generally accurate causal reasoning. References at least one observation from practical investigations. One or two property–bond links may lack mechanistic explanation but are factually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some connections between bond types and properties but reasoning is often superficial or incomplete (e.g., states 'ionic compounds have high melting points' without explaining why). Little or no reference to experimental evidence or investigation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Gikomba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Explicitly addresses all four Gikomba products (salt, graphite, diamond, copper) in the explanation and provides a clear, complete verdict for each. Includes at least two additional Kenyan real-world examples (e.g., jembe, sufuria, Lake Victoria, fertilisers, candle wax, roofing sheets) that are correctly connected to bond types. Examples are specific and contextually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Addresses at least three of the four Gikomba products with correct explanations. Includes at least one additional Kenyan example connected to a bond type. The phenomenon connection is clear but the verdict for one product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References the Gikomba phenomenon briefly or superficially. Addresses one or two products only, or addresses all four but with significant scientific errors. Additional Kenyan examples are absent or not connected to bonding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and Contrast of Diamond and Graphite (Carbon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Provides a precise, detailed comparison of diamond and graphite that accurately explains why two substances made entirely of carbon atoms have such different properties. Correctly identifies: four covalent bonds per carbon in diamond versus three in graphite; the tetrahedral 3D lattice of diamond versus the layered hexagonal sheets of graphite; absence of free electrons in diamond versus delocalised electrons between graphite layers; and the role of van der Waals forces between graphite sheets.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compares diamond and graphite and identifies the key structural difference (3 vs. 4 bonds per carbon). Explains why graphite conducts electricity and diamond does not, and why graphite is soft while diamond is hard. May not mention van der Waals forces between graphite layers or may omit the role of delocalised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Identifies that diamond and graphite are both forms of carbon but provides an incomplete or partially incorrect structural explanation. May state only that 'diamond is harder' without explaining the bonding reason, or may confuse which allotrope conducts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Structure, and Real-World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Response is well organised into clearly distinct sections that build logically from the phenomenon to the verdict. Writing is fluent, precise, and uses scientific language consistently and correctly. Final reflection paragraph makes a specific, well-reasoned argument about the importance of chemical bonding for Kenya, referencing at least one real Kenyan industry, institution, or research context. Response meets or exceeds the 300-word minimum with no significant irrelevant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Response is organised and generally easy to follow. Scientific language is mostly correct with occasional informal or imprecise phrasing. Final reflection is present and references Kenya but may be general rather than specific. Response meets the 300-word minimum.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Response lacks clear organisation or logical flow between sections. Scientific language is frequently informal, vague, or incorrect. Final reflection is absent, very brief, or does not connect to chemical bonding. Response may fall below the 300-word minimum or contain significant off-topic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2026-06-19T05:16:13.910Z</dcterms:created>
  <dcterms:modified xsi:type="dcterms:W3CDTF">2026-06-19T05:16:13.910Z</dcterms:modified>
</cp:coreProperties>
</file>

<file path=docProps/custom.xml><?xml version="1.0" encoding="utf-8"?>
<Properties xmlns="http://schemas.openxmlformats.org/officeDocument/2006/custom-properties" xmlns:vt="http://schemas.openxmlformats.org/officeDocument/2006/docPropsVTypes"/>
</file>