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Gaseous Exchange and Respiration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Gaseous Exchange and Respiration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every animal — from the tiniest amoeba in a Kisumu pond to Eliud Kipchoge racing through the streets of Berlin — get oxygen into its cells and use it to release the energy needed for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Why Do Animals Need to Breathe? Introducing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Eliud Kipchoge breathes rapidly during a marathon and that a candle flame goes out in a sealed jar, linking oxygen consumption to energy release. They also compared the body sizes and activity levels of an amoeba in a Kisumu pond versus a running human athlete.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animals — regardless of size — must continuously exchange gases (take in oxygen and release carbon dioxide) to release energy from food. The need for oxygen is universal, but the structures and mechanisms animals use to obtain it vary enormously depending on body size, complexity, and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the class Driving Question Board, posting initial questions and wonderings about how different animals breathe. They made first predictions about what structures might be needed as animals get larger, connecting the candle observation to the idea that cells consume oxygen during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Gaseous Exchange in Small and Simple Animals: From Amoeba to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micrographs of an amoeba, an earthworm, and a grasshopper, noting that the amoeba has no specialised respiratory structures, the earthworm exchanges gases through its moist skin, and the grasshopper uses a network of tiny air tubes called tracheae that open through spiracles on its body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Unicellular organisms exchange gases entirely by diffusion across the cell membrane — no specialised structures are needed because the whole surface is the respiratory surface. As body size increases, a large enough surface-area-to-volume ratio cannot be maintained by the body surface alone, so specialised structures evolve: moist skin in earthworms and tracheal systems in insects. Diffusion distance, surface area, moisture, and concentration gradients are the four key factors governing the rate of gaseous exchange in all cases.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an amoeba in a Kisumu pond can survive without lungs but a grasshopper needs tracheae, applying Fick's Law of Diffusion qualitatively. They updated the DQB with new questions about how much larger animals — like fish and frogs found around Lake Victoria — manage to get enough oxygen from water and air respectively.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Gaseous Exchange in Fish and Amphibians: How Tilapia and Frogs Breathe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a Nile tilapia gill arch, noting the arrangement of gill filaments and lamellae, and traced the direction of water flow over gills versus blood flow through gill capillaries. They also examined how a frog uses both its moist, permeable skin and simple lungs at different life stages and activity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extract dissolved oxygen from water using gills, where the countercurrent flow of water and blood across the lamellae maintains a constant concentration gradient, maximising diffusion efficiency. Amphibians like frogs are bimodal breathers: their thin, moist, well-vascularised skin is sufficient for gaseous exchange at rest or in water, while their simple saclike lungs supplement oxygen uptake during high activity or when out of water. Both systems rely fundamentally on large, moist, thin, well-vascularised surfaces and steep concentration gradients.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tilapia suffocates out of water even though air contains far more oxygen than water does, identifying that gill lamellae collapse and lose their large wet surface area in air. They connected countercurrent flow to the driving question by showing it is an evolutionary solution to extracting oxygen from an oxygen-poor medium, updating their cumulative animal comparison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Structure of the Human Respiratory System: The Pathway Kipchoge's Oxygen Travels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one oxygen molecule from the air outside Kipchoge's nose through nine labelled structures — nasal cavity, pharynx, larynx, trachea, bronchi, bronchioles, alveolar ducts, alveoli, and the alveolar capillary wall — using a large annotated diagram and a physical model of the lungs and ribcage.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respiratory system comprises nine key structures arranged in a specific conducting and exchange sequence. The nasal cavity filters, warms, and humidifies incoming air; cilia and mucus trap pathogens and particles; the trachea and bronchi are held open by cartilage rings; bronchioles lack cartilage and can dilate or constrict; and the ~700 million alveoli provide an enormous total surface area of approximately 70 m² — about the size of half a tennis court — across which gaseous exchange occurs by diffusion.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structural adaptation (cartilage rings, cilia, thin alveolar walls, dense capillary networks) directly serves the function of moving oxygen efficiently from the atmosphere to the blood. They annotated a blank diagram from memory, then discussed why damage to any single structure — such as collapsed alveoli in a premature baby in Kenyatta National Hospital — disrupts the entire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Mechanism of Breathing and Composition of Air: How Does Air Actually Move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bell-jar and rubber-sheet model to demonstrate how diaphragm contraction changes thoracic volume, and they measured their own breathing rate at rest and after running on the spot for two minutes, recording data as a class. They also compared tables showing the percentage compositions of inhaled and exhaled air — particularly the increase in CO₂ from 0.04% to approximately 4% and the decrease in oxygen from 21% to approximately 16%.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Inhalation is an active process: diaphragm contraction (flattening downward) and external intercostal muscle contraction (raising the ribcage outward) together increase thoracic volume, reducing pressure inside the chest below atmospheric pressure so air flows in along the pressure gradient. Exhalation at rest is passive — muscles relax, elastic recoil decreases volume, and pressure rises, pushing air out. Exhaled air contains less oxygen, more CO₂, and more water vapour than inhaled air, confirming that gaseous exchange has occurred in the lungs.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Boyle's Law (pressure and volume are inversely proportional) to the mechanism of breathing without needing formal physics equations, explaining why Kipchoge's breathing rate and depth both increase during a race — more muscle cells are respiring, producing more CO₂, which stimulates the respiratory centre to ventilate faster and maintain blood gas homeostasis.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Gaseous Exchange at Alveoli and Tissues: The Concentration Gradient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interpreted partial pressure data tables showing oxygen at 13.3 kPa in alveolar air versus 5.3 kPa in deoxygenated blood arriving at the lungs, and CO₂ at 6.1 kPa in venous blood versus 5.3 kPa in alveolar air. They traced the reversal of gradients at respiring muscle tissue where oxygen partial pressure drops to ~2 kPa in active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at both the alveoli and the body tissues is driven entirely by diffusion down partial pressure gradients — no active transport is involved. Oxygen diffuses from alveolar air into blood at the lungs and then from blood into respiring cells at the tissues; CO₂ moves in the opposite direction at both sites. The thin alveolar walls (two single-cell layers), large surface area, dense capillary network, and continuous blood flow all act together to maintain steep gradients and maximise diffusion rate, consistent with Fick's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dual-site diagram showing gradients at the lung and at an exercising leg muscle cell, explaining how Kipchoge's muscles continuously consume oxygen and produce CO₂, which steepens tissue gradients during a race, effectively pulling more oxygen out of the blood without any change in the alveolar mechanism. They revised their cumulative model to show the full oxygen-delivery chain from atmosphere to mitochondrion.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Cellular Respiration: Aerobic and Anaerobic Pathways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simple lime-water experiment to detect CO₂ released by germinating maize seeds (representing active cells) and observed that lime water turned milky much faster for the germinating seeds than for the dry seeds, confirming active aerobic respiration. They also reviewed lactic acid data from sprinting athletes showing the rapid rise in blood lactate during a 400 m sprint compared to a marathon.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(glucose + 6O₂ → 6CO₂ + 6H₂O + ~38 ATP) occurs in the mitochondria and is the body's primary, highly efficient energy-release pathway used during sustained activity like Kipchoge's marathon. Anaerobic respiration (glucose → lactic acid + 2 ATP in animals, or ethanol + CO₂ + 2 ATP in yeast) occurs in the cytoplasm without oxygen, yields far less ATP, and causes muscle fatigue due to lactic acid accumulation. Anaerobic respiration is a short-term emergency pathway used during intense bursts of activity when oxygen delivery cannot meet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and balanced both respiration equations and explained why Kipchoge trains his aerobic capacity — more mitochondria, higher VO₂ max, better capillary density — so that he can maintain aerobic respiration even at high running speeds, delaying anaerobic threshold and the onset of fatigue. They connected this lesson back to every previous lesson, showing the full journey: from gill or alveolus to blood to mitochondrion to ATP.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Respiratory Diseases, Smoking, and Unit Consolidation: Answering the Kipchoge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data comparing healthy lung tissue with tissue from a smoker with emphysema (collapsed, fused alveoli with drastically reduced surface area) and from a tuberculosis patient with destroyed lung tissue. They analysed a bar chart showing the sharp decline in lung function (FEV₁) with increasing pack-years of smoking and discussed TB incidence data from Kenyan counties.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Smoking destroys cilia (impairing mucus clearance and increasing infection risk), causes chronic inflammation, and collapses and fuses alveolar walls (emphysema), dramatically reducing the surface area available for diffusion and making sustained exercise increasingly impossible. Tuberculosis caused by Mycobacterium tuberculosis destroys lung tissue and reduces functional surface area. Asthma involves bronchiole constriction that increases airway resistance, reducing airflow. All three diseases impair gaseous exchange by disrupting the key structural adaptations students identified in Lesson 4 through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diagrammatic answer to the unit driving question, tracing the complete path from an amoeba diffusing gas across its membrane in a Kisumu pond to Kipchoge's 700 million alveoli, mitochondria-rich muscle fibres, and highly trained aerobic respiration system racing through Berlin. They evaluated how diseases break specific links in this chain and proposed public-health messages for preventing smoking and TB in their own communities, completing and reviewing the full Driving Question Board built across all eight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2026-06-26T01:23:37.687Z</dcterms:created>
  <dcterms:modified xsi:type="dcterms:W3CDTF">2026-06-26T01:23:37.687Z</dcterms:modified>
</cp:coreProperties>
</file>

<file path=docProps/custom.xml><?xml version="1.0" encoding="utf-8"?>
<Properties xmlns="http://schemas.openxmlformats.org/officeDocument/2006/custom-properties" xmlns:vt="http://schemas.openxmlformats.org/officeDocument/2006/docPropsVTypes"/>
</file>