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Gaseous Exchange and Respiration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Gaseous Exchange and Respiration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every animal — from the tiniest amoeba in a Kisumu pond to Eliud Kipchoge racing through the streets of Berlin — get oxygen into its cells and use it to release the energy needed for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Why Do Animals Need to Breathe? Introducing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Eliud Kipchoge breathes rapidly during a marathon and that a candle flame goes out in a sealed jar, linking oxygen consumption to energy release. They also compared the body sizes and activity levels of an amoeba in a Kisumu pond versus a running human athlete.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animals — regardless of size — must continuously exchange gases (take in oxygen and release carbon dioxide) to release energy from food. The need for oxygen is universal, but the structures and mechanisms animals use to obtain it vary enormously depending on body size, complexity, and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the class Driving Question Board, posting initial questions and wonderings about how different animals breathe. They made first predictions about what structures might be needed as animals get larger, connecting the candle observation to the idea that cells consume oxygen during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Gaseous Exchange in Small and Simple Animals: From Amoeba to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micrographs of an amoeba, an earthworm, and a grasshopper, noting that the amoeba has no specialised respiratory structures, the earthworm exchanges gases through its moist skin, and the grasshopper uses a network of tiny air tubes called tracheae that open through spiracles on its body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Unicellular organisms exchange gases entirely by diffusion across the cell membrane — no specialised structures are needed because the whole surface is the respiratory surface. As body size increases, a large enough surface-area-to-volume ratio cannot be maintained by the body surface alone, so specialised structures evolve: moist skin in earthworms and tracheal systems in insects. Diffusion distance, surface area, moisture, and concentration gradients are the four key factors governing the rate of gaseous exchange in all cases.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an amoeba in a Kisumu pond can survive without lungs but a grasshopper needs tracheae, applying Fick's Law of Diffusion qualitatively. They updated the DQB with new questions about how much larger animals — like fish and frogs found around Lake Victoria — manage to get enough oxygen from water and air respectively.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Gaseous Exchange in Fish and Amphibians: How Tilapia and Frogs Breathe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a Nile tilapia gill arch, noting the arrangement of gill filaments and lamellae, and traced the direction of water flow over gills versus blood flow through gill capillaries. They also examined how a frog uses both its moist, permeable skin and simple lungs at different life stages and activity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extract dissolved oxygen from water using gills, where the countercurrent flow of water and blood across the lamellae maintains a constant concentration gradient, maximising diffusion efficiency. Amphibians like frogs are bimodal breathers: their thin, moist, well-vascularised skin is sufficient for gaseous exchange at rest or in water, while their simple saclike lungs supplement oxygen uptake during high activity or when out of water. Both systems rely fundamentally on large, moist, thin, well-vascularised surfaces and steep concentration gradients.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tilapia suffocates out of water even though air contains far more oxygen than water does, identifying that gill lamellae collapse and lose their large wet surface area in air. They connected countercurrent flow to the driving question by showing it is an evolutionary solution to extracting oxygen from an oxygen-poor medium, updating their cumulative animal comparison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Structure of the Human Respiratory System: The Pathway Kipchoge's Oxygen Travels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one oxygen molecule from the air outside Kipchoge's nose through nine labelled structures — nasal cavity, pharynx, larynx, trachea, bronchi, bronchioles, alveolar ducts, alveoli, and the alveolar capillary wall — using a large annotated diagram and a physical model of the lungs and ribcage.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respiratory system comprises nine key structures arranged in a specific conducting and exchange sequence. The nasal cavity filters, warms, and humidifies incoming air; cilia and mucus trap pathogens and particles; the trachea and bronchi are held open by cartilage rings; bronchioles lack cartilage and can dilate or constrict; and the ~700 million alveoli provide an enormous total surface area of approximately 70 m² — about the size of half a tennis court — across which gaseous exchange occurs by diffusion.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structural adaptation (cartilage rings, cilia, thin alveolar walls, dense capillary networks) directly serves the function of moving oxygen efficiently from the atmosphere to the blood. They annotated a blank diagram from memory, then discussed why damage to any single structure — such as collapsed alveoli in a premature baby in Kenyatta National Hospital — disrupts the entire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Mechanism of Breathing and Composition of Air: How Does Air Actually Move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bell-jar and rubber-sheet model to demonstrate how diaphragm contraction changes thoracic volume, and they measured their own breathing rate at rest and after running on the spot for two minutes, recording data as a class. They also compared tables showing the percentage compositions of inhaled and exhaled air — particularly the increase in CO₂ from 0.04% to approximately 4% and the decrease in oxygen from 21% to approximately 16%.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Inhalation is an active process: diaphragm contraction (flattening downward) and external intercostal muscle contraction (raising the ribcage outward) together increase thoracic volume, reducing pressure inside the chest below atmospheric pressure so air flows in along the pressure gradient. Exhalation at rest is passive — muscles relax, elastic recoil decreases volume, and pressure rises, pushing air out. Exhaled air contains less oxygen, more CO₂, and more water vapour than inhaled air, confirming that gaseous exchange has occurred in the lungs.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Boyle's Law (pressure and volume are inversely proportional) to the mechanism of breathing without needing formal physics equations, explaining why Kipchoge's breathing rate and depth both increase during a race — more muscle cells are respiring, producing more CO₂, which stimulates the respiratory centre to ventilate faster and maintain blood gas homeostasis.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Gaseous Exchange at Alveoli and Tissues: The Concentration Gradient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interpreted partial pressure data tables showing oxygen at 13.3 kPa in alveolar air versus 5.3 kPa in deoxygenated blood arriving at the lungs, and CO₂ at 6.1 kPa in venous blood versus 5.3 kPa in alveolar air. They traced the reversal of gradients at respiring muscle tissue where oxygen partial pressure drops to ~2 kPa in active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at both the alveoli and the body tissues is driven entirely by diffusion down partial pressure gradients — no active transport is involved. Oxygen diffuses from alveolar air into blood at the lungs and then from blood into respiring cells at the tissues; CO₂ moves in the opposite direction at both sites. The thin alveolar walls (two single-cell layers), large surface area, dense capillary network, and continuous blood flow all act together to maintain steep gradients and maximise diffusion rate, consistent with Fick's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dual-site diagram showing gradients at the lung and at an exercising leg muscle cell, explaining how Kipchoge's muscles continuously consume oxygen and produce CO₂, which steepens tissue gradients during a race, effectively pulling more oxygen out of the blood without any change in the alveolar mechanism. They revised their cumulative model to show the full oxygen-delivery chain from atmosphere to mitochondrion.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Cellular Respiration: Aerobic and Anaerobic Pathways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simple lime-water experiment to detect CO₂ released by germinating maize seeds (representing active cells) and observed that lime water turned milky much faster for the germinating seeds than for the dry seeds, confirming active aerobic respiration. They also reviewed lactic acid data from sprinting athletes showing the rapid rise in blood lactate during a 400 m sprint compared to a marathon.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(glucose + 6O₂ → 6CO₂ + 6H₂O + ~38 ATP) occurs in the mitochondria and is the body's primary, highly efficient energy-release pathway used during sustained activity like Kipchoge's marathon. Anaerobic respiration (glucose → lactic acid + 2 ATP in animals, or ethanol + CO₂ + 2 ATP in yeast) occurs in the cytoplasm without oxygen, yields far less ATP, and causes muscle fatigue due to lactic acid accumulation. Anaerobic respiration is a short-term emergency pathway used during intense bursts of activity when oxygen delivery cannot meet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and balanced both respiration equations and explained why Kipchoge trains his aerobic capacity — more mitochondria, higher VO₂ max, better capillary density — so that he can maintain aerobic respiration even at high running speeds, delaying anaerobic threshold and the onset of fatigue. They connected this lesson back to every previous lesson, showing the full journey: from gill or alveolus to blood to mitochondrion to ATP.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Respiratory Diseases, Smoking, and Unit Consolidation: Answering the Kipchoge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data comparing healthy lung tissue with tissue from a smoker with emphysema (collapsed, fused alveoli with drastically reduced surface area) and from a tuberculosis patient with destroyed lung tissue. They analysed a bar chart showing the sharp decline in lung function (FEV₁) with increasing pack-years of smoking and discussed TB incidence data from Kenyan counties.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Smoking destroys cilia (impairing mucus clearance and increasing infection risk), causes chronic inflammation, and collapses and fuses alveolar walls (emphysema), dramatically reducing the surface area available for diffusion and making sustained exercise increasingly impossible. Tuberculosis caused by Mycobacterium tuberculosis destroys lung tissue and reduces functional surface area. Asthma involves bronchiole constriction that increases airway resistance, reducing airflow. All three diseases impair gaseous exchange by disrupting the key structural adaptations students identified in Lesson 4 through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diagrammatic answer to the unit driving question, tracing the complete path from an amoeba diffusing gas across its membrane in a Kisumu pond to Kipchoge's 700 million alveoli, mitochondria-rich muscle fibres, and highly trained aerobic respiration system racing through Berlin. They evaluated how diseases break specific links in this chain and proposed public-health messages for preventing smoking and TB in their own communities, completing and reviewing the full Driving Question Board built across all eight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2026-05-31T17:23:52.109Z</dcterms:created>
  <dcterms:modified xsi:type="dcterms:W3CDTF">2026-05-31T17:23:52.109Z</dcterms:modified>
</cp:coreProperties>
</file>

<file path=docProps/custom.xml><?xml version="1.0" encoding="utf-8"?>
<Properties xmlns="http://schemas.openxmlformats.org/officeDocument/2006/custom-properties" xmlns:vt="http://schemas.openxmlformats.org/officeDocument/2006/docPropsVTypes"/>
</file>