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octet/duplet rule and noble gas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chemical bonds — ionic, covalent, dative covalent, hydrogen bond, Van der Waals forces, and metallic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diagrams — drawing and interpreting bonding in elements, molecules, and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Ionic bonding — formation, examples (e.g. NaCl),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Covalent bonding — simple molecular structures, examples (e.g. H₂O, CO₂, HCl)</w:t>
            </w:r>
          </w:p>
          <w:p>
            <w:pPr>
              <w:spacing w:after="30" w:before="0"/>
              <w:ind w:left="360" w:hanging="180"/>
              <w:jc w:val="left"/>
            </w:pPr>
            <w:r>
              <w:rPr>
                <w:rFonts w:ascii="Arial" w:cs="Arial" w:eastAsia="Arial" w:hAnsi="Arial"/>
                <w:b w:val="false"/>
                <w:bCs w:val="false"/>
                <w:i w:val="false"/>
                <w:iCs w:val="false"/>
                <w:color w:val="000000"/>
                <w:sz w:val="18"/>
                <w:szCs w:val="18"/>
              </w:rPr>
              <w:t xml:space="preserve">–  Dative covalent bonding — formation and examples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bonding and Van der Waals forces — intermolecular forces and their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 the sea-of-electrons model and properties of metals (e.g.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structures — giant ionic (NaCl), giant atomic/covalent (diamond, SiO₂, graphite), giant metallic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linked to bond type — solubility, thermal conductivity, electrical conductivity, melting point,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molecules, and compounds based on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Building 3-D models of bonding in selected molecules/compounds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p>
            <w:pPr>
              <w:spacing w:after="40" w:before="0"/>
              <w:jc w:val="left"/>
            </w:pPr>
            <w:r>
              <w:rPr>
                <w:rFonts w:ascii="Arial" w:cs="Arial" w:eastAsia="Arial" w:hAnsi="Arial"/>
                <w:b w:val="false"/>
                <w:bCs w:val="false"/>
                <w:i w:val="false"/>
                <w:iCs w:val="false"/>
                <w:color w:val="000000"/>
                <w:sz w:val="18"/>
                <w:szCs w:val="18"/>
              </w:rPr>
              <w:t xml:space="preserve">e) construct models of bonding in selected molecules and compounds (e.g. NaCl, SiO₂, graphite, diamond)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scientific principles students will understand: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noble gas configuration (octet/duplet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type of bond formed between atoms determines the structure of the resulting substance.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structure of a substance directly determines its physical properties (melting point, solubility,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arising from bond type explain why substances are used the way they are in everyday Kenyan life — from table salt (NaCl) in cooking to graphite in pencils to aluminium in roofing sheets.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works independently to draw dot (.) and cross (x) Lewis diagrams that illustrate bonding in a range of elements, molecules, and compounds, building self-directed study habits progressively across the 8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 watching animations, simulations, and videos on chemical bonding and giant structures — to deepen conceptual understanding beyond what is visible in the classroom.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locally available materials (e.g. bottle tops, maize cobs, wire, clay) to design and build 3-D models that illustrate bonding in selected elements and compounds (NaCl, SiO₂, graphite,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 with peers — the relationship between bond types, resulting structures, and physical properties, using evidence from practical investigations on solubility, conductivity, melting point, and boiling point.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care and concern for the safety and wellbeing of others by handling chemical substances and apparatus responsibly, and by avoiding actions that could harm peers during practical investigations of physical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Lewis dot-and-cross diagrams and construct 3-D physical models to represent different bond types and giant structures, making abstract atomic interactions visible and testable.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fair-test activities to investigate how bond type influences physical properties (solubility, electrical conductivity, melting point) of substances such as NaCl, sugar, graphite, and aluminium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record, and compare experimental data on physical properties across bond types, identifying patterns that link structure to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investigations, Lewis diagrams, and giant-structure models to construct scientific explanations for why substances with different bond types behave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simulations and videos, evaluate the information presented, and communicate findings to peers through group discussion, model presentations,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and recycled materials (bottle tops, clay, wire, maize cobs) to construct bonding models, promoting resourcefulness and reducing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 and compounds (e.g. SiO₂, NaCl, graphite, diamond) using improvised local materials, developing innovative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and their properties, building teamwork, respect for diverse ideas, and collaborative learning 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Understanding metallic bonding and giant metallic structures underpins careers in Kenya's growing manufacturing sector, including steel production at Devki Steel Mills and aluminium fabrication.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Knowledge of bond types and physical properties is foundational for process design in industries such as Kenya's soda ash extraction at Lake Magadi (ionic compounds) and fertiliser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Covalent and hydrogen bonding directly influence drug solubility, absorption, and stability — essential knowledge for Kenya's growing pharmaceutical manufacturing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Giant covalent structures (silicates, SiO₂) are the basis of Kenya's rock and mineral resources; understanding their bonding is essential for mining and gemstone industries (e.g. Tsavo rubies, Kasigau garnets).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electrical conductivity properties arising from metallic and covalent bonding (e.g. graphite, copper, aluminium) are directly relevant to wiring, circuitry, and renewable energy installations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intermolecular forces and solubility (linked to bond type) is essential for assessing pollution, water treatment, and environmental remediation in Kenyan water bodies such as Lake Victoria and Nairobi River.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single compelling question — why do some substances dissolve in water, conduct electricity, or withstand extreme heat while others do not? — and traces every answer back to the type of chemical bond holding a substance together. Over 8 lessons, learners move from the foundational concept of atomic stability and valence electrons, through the six major bond types and their Lewis representations, to practical investigation of physical properties and real-world uses of substances familiar in Kenyan daily life (table salt in cooking, graphite pencils, aluminium roofing sheets, diamond cutting tools). The unit culminates in a model-building project in which learners use locally sourced materials to construct 3-D representations of giant structures, consolidating conceptual understanding through creative, hands-on application.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a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Salt That Dissolves and the Diamond That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mama prepares ugali and sukuma wiki. She shakes table salt (NaCl) into a pot of boiling water — within seconds it vanishes completely into the water. Later, her daughter uses a pencil (graphite) to write her Chemistry notes; the graphite slides smoothly across the page and even conducts a small electrical current. Meanwhile, a jeweller in Nairobi's River Road uses a diamond-tipped blade to cut through hard rock — the diamond does not scratch, melt, or dissolve. All three substances — salt, graphite, and diamond — are simple, naturally occurring solids. Yet their behaviours are dramatically different: one dissolves easily, one conducts electricity and feels slippery, and one is the hardest known natural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IS THIS PUZZLING? Students are likely to assume that all solid substances behave similarly because they look similar from the outside. The puzzling observation is that three solid, non-metallic (or ionic) materials, all found in everyday Kenyan life, behave in completely opposite ways when exposed to water, electricity, heat, and mechanical force. The puzzle deepens when students learn that diamond and graphite are both made entirely of carbon atoms — yet one is the hardest substance on Earth and the other is so soft it marks paper. Something invisible at the atomic scale — the type and arrangement of chemical bonds — must be responsible. This phenomenon anchors the entire unit: every bond type studied, every Lewis diagram drawn, and every practical investigation conducted is a step toward answering the question of what makes these substances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Atomic Stability (Predict Phase): Students observe the anchoring phenomenon (salt dissolving, graphite conducting, diamond cutting) and record initial predictions about why these substances behave so differently. The teacher introduces the Driving Question Board (DQB). Students review atomic structure and the concept of stability — why atoms gain, lose, or share electrons — and discuss the role of valence electrons in bonding using dot diagrams for noble gases as the "target" configuration (octet/duplet rule). The lesson ends with students posting their initial questions and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Ionic Bonding: Formation, Lewis Diagrams &amp; Giant Ionic Structures (Observe &amp; Explain Phase): Students read an introduction to ionic bonding, watch a video/animation on electron transfer and lattice formation, and draw dot-and-cross diagrams for ionic compounds (NaCl, MgO, CaCl₂). They observe and discuss the giant ionic structure of NaCl — its 3-D lattice, high melting point, and solubility in water. The teacher connects back to the anchoring phenomenon: why does salt dissolve so readily and conduct electricity when dissolved? Students update the DQB with new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Covalent Bonding: Simple Molecular Structures &amp; Lewis Diagrams (Observe &amp; Explain Phase): Students read about covalent bonding and draw dot-and-cross diagrams for simple covalent molecules common in Kenyan contexts (H₂O, CO₂, HCl, CH₄, O₂, N₂, NH₃). They discuss the concept of shared electron pairs and compare covalent molecules to ionic compounds. The teacher uses the supporting phenomenon of ammonia's low boiling point to introduce the idea that molecular size and intermolecular forces matter. Students update Lewis diagram models and add questions to the DQB about what happens in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Dative Covalent, Hydrogen Bonds &amp; Van der Waals Forces (Explain Phase): Students extend their understanding of covalent bonding to dative (coordinate) covalent bonds (NH₄⁺, H₃O⁺) and draw Lewis diagrams. The teacher then guides discussion of intermolecular forces — hydrogen bonding (H₂O, NH₃, HF) and Van der Waals forces (CO₂, noble gases) — linking these to the supporting phenomenon of water's unexpectedly high boiling point. Students compare the boiling points of H₂O, NH₃, and CO₂ from a data table and construct explanations for the trend. DQB is updated: students begin to see that bond type alone is not enough — the arrangement and strength of forces between molecules also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Metallic Bonding &amp; Giant Metallic Structures (Observe &amp; Explain Phase): Students investigate the properties of aluminium wire and copper wire (conductivity, malleability, lustre) through a hands-on activity. The teacher introduces the sea-of-electrons model of metallic bonding and students draw a simplified representation. They connect findings to the supporting phenomenon of aluminium roofing sheets — why aluminium can be bent without shattering, why it conducts heat and electricity. Students compare metallic bonding to ionic and covalent bonding and update their DQB, noting which questions have now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Giant Covalent/Atomic Structures: Diamond, Graphite &amp; SiO₂ (Observe &amp; Explain Phase): Students watch an animation/simulation on the giant covalent structures of diamond, graphite, and SiO₂. They compare the structures in groups — number of bonds per carbon atom, presence/absence of delocalised electrons, layer structure in graphite — and relate these to the physical properties (hardness, conductivity, lubrication) observed in the anchoring phenomenon. Students use a data table to investigate melting points, solubility, and conductivity of diamond, graphite, NaCl, aluminium, and CO₂, identifying patterns across all four giant structure types. The DQB is revisited and most original questions are now answered collaboratively.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Relating Bond Types, Structures &amp; Uses in Kenyan Life (Explain &amp; Application Phase): Students consolidate all bond types in a structured comparison activity — producing a summary table linking bond type → giant/molecular structure → physical properties → real-world Kenyan uses (NaCl in food preservation, graphite in pencils and electrodes, diamond in Nairobi jewellery and cutting tools, aluminium in roofing and cooking pots, SiO₂ in glass and ceramics). Groups present their sections of the table. The teacher facilitates a class discussion on how understanding bonding helps engineers, chemists, and manufacturers in Kenya choose the right material for the right job. Students update and close out the DQB, confirming all driving question threads have been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Consolidation &amp; Unit Reflection (Model Building Phase): Students work in groups to construct 3-D physical models of bonding in assigned structures (NaCl, SiO₂, graphite, diamond) using locally available materials (bottle tops, clay, wire, maize cobs, string). Each group presents their model, explains the bond type, resultant structure, key physical properties, and one Kenyan real-world use. Peers ask questions and provide feedback. The teacher conducts a final whole-class reflection linking every model back to the anchoring phenomenon — the salt, the pencil, and the diamond — confirming that the driving question has been answered: chemical bonds determine structure, structure determines properties, and properties determine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Copper Wire and the Sugar Cube — Two kitchen items in a Kenyan home: a copper wire conducts electricity freely (metallic bonding, delocalised electrons), while a sugar cube (covalent molecular compound) does not conduct electricity even when dissolved. Both are solids, but their bonding produces opposite electrical behaviour — puzzling to students who have not yet linked structure to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Ammonia's Unexpected Boiling Point — Ammonia (NH₃) has a much lower molecular mass than water (H₂O), yet water boils at 100 °C while ammonia boils at −33 °C. Kenyan students boiling water on a jiko versus storing ammonia-based fertiliser (e.g. CAN fertiliser used by Rift Valley maize farmers) encounter this contrast; hydrogen bonding in water explains why it remains liquid at room temperature while ammonia does not.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Aluminium Roofing Sheet — Aluminium sheets on millions of Kenyan homes are light, malleable (can be bent and shaped), and conduct heat and electricity, yet they do not shatter like NaCl crystals do when struck. Metallic bonding — the sea of delocalised electrons — explains both the conductivity and the malleability, contrasting sharply with the brittleness of ionic giant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Dry Ice vs. Table Salt on a Hot Jiko — Dry ice (solid CO₂, simple molecular covalent) sublimes rapidly and at a very low temperature (−78 °C), while table salt requires over 800 °C to melt. Both are white solids that look similar to a casual observer, yet the enormous difference in melting/sublimation temperature reveals the difference between weak Van der Waals forces (CO₂) and strong electrostatic forces in a giant ionic lattice (NaCl).</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 The Salt That Dissolves and the Diamond That Does 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students with the puzzling differences between salt, graphite, and diamond, and to ground their curiosity in the concept of atomic stability and valence electrons as the starting point for explaining those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Atoms achieve stability by gaining, losing, or sharing electrons to attain a noble-gas (octet or duplet)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are the outermost electrons of an atom and are the electrons involved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number and arrangement of valence electrons in an atom determine what kind of bond it can form, which in turn determines the physical properties of the resulting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electron dot (Lewis) diagrams for selected atoms (Na, Cl, C, Ne, He) to show valence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structured observations and construct initial explanatory predictions about the anchoring phenomenon using scientific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by acknowledging that everyday Kenyan materials — salt, pencil graphite, and diamond — hide complex atomic-level explanations worth investigating.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chemistry is embedded in familiar, local experiences such as cooking ugali and writing in an exercise book.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phenomenon drawn from Kenyan everyday life. By the end of this lesson students have posted their initial questions and predictions on the Driving Question Board, establishing the intellectual 'need to know' that will drive all 26 lessons in Sub-Strand 1.4. The review of atomic stability and valence electrons provides the conceptual foundation on which all bond types will be built.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live demonstrations of salt dissolving are performed, caution students that the water may be hot. Handle pencils and any rock/mineral samples with care. No specific chemical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Sub-Strand 1.4: Chemical Bonding by presenting students with the anchoring phenomenon: a Kenyan mama dissolves table salt (NaCl) into boiling water while preparing ugali; a student writes Chemistry notes with a graphite pencil that slides smoothly and can conduct electricity; and a jeweller on Nairobi's River Road uses a diamond-tipped blade to cut hard rock — a diamond that will not scratch, melt, or dissolve under ordinary conditions. Three solids. Three completely different behaviours. One invisible explanation: chemical bonds. The lesson is designed to generate genuine intellectual puzzlement before any instruction is delivered, so that students experience the phenomenon as a real mystery worth solving rather than as an illustration of already-known facts.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half of the lesson is devoted entirely to the Predict and Observe phases. Students first write private predictions about why the three substances behave differently, then encounter the phenomenon through a structured demonstration or short video clip and a set of photographs and data cards. They record structured observations using the I Notice / I Wonder protocol. This positions students as evidence-gatherers and sense-makers from the very first minute, consistent with NGSS Science and Engineering Practice 1 (Asking Questions) and Practice 4 (Analysing and Interpreting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transitions into the Explain phase, where the teacher guides students to revisit atomic structure and introduces the concept of atomic stability through valence electrons and the octet/duplet rule — using noble gases (helium and neon, known from Grade 9) as the 'target' configuration that other atoms strive to reach. Students draw Lewis dot diagrams for Na, Cl, C, He, and Ne, connecting this foundational content explicitly back to the phenomenon: the way sodium and chlorine each achieve stability by transferring electrons (rather than sharing them) is the first clue toward explaining why NaCl dissolves in water. The lesson closes with the creation of the Driving Question Board (DQB) and a first-draft particle-level sketch — a cumulative model that students will revise across every subsequent lesson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anchoring phenomenon scenario printed on a phenomenon card (or displayed on the board) describing the mama adding salt to ugali water, the student writing with a graphite pencil, and the River Road jeweller using a diamond blade. Without any teacher input, each student writes in their exercise book: (1) one sentence describing what they find most puzzling, (2) a prediction — in their own words — of why the three substances behave so differently, and (3) a sketch of what they imagine the inside of each solid might look like at the particle level. Students then share their predictions with a shoulder partner for 90 seconds before a whole-class share-out.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flqyh-vobr7uqfdlb6t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gmkned1zthlicpdmv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anry7e7qwabyxvweqe2">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hdukw8lkw-k7iohgskn">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and read it aloud expressively, pausing after each material: '…within seconds the salt vanishes completely… [PAUSE 3 sec] …the graphite slides smoothly and conducts electricity… [PAUSE 3 sec] …the diamond does not scratch, melt, or dissolve.' Then say exactly: 'Before I tell you anything, I want to know what YOU think. Open your exercise books. Write: What is most puzzling to you about these three solids? Then write your best prediction — why do they behave so differently? You have 4 minutes. Work in silence.' Set a visible timer for 4 minutes. Circulate without commenting — only observe what students write. After 4 minutes: 'Turn to your shoulder partner. Share your prediction. You each have 45 seconds. Go.' After partner share, cold-call 4 students (choose 1 high-confidence, 1 hesitant, 1 who drew a particle sketch, 1 who focused on water/dissolving): 'Akinyi, what did you write as most puzzling?' After each response, ask the class: 'Raise your hand if your prediction was similar.' Do NOT confirm or correct predictions — instead say: 'Interesting. Let's hold that idea and see what the evidence shows us.' Record 3–4 representative student predictions verbatim on a section of the board labelled OUR INITIAL PREDICTIONS. WAIT TIME: allow 10–12 seconds of silence after each cold-call question before accepting answers.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Private Writing Before Discussion (Think-Before-Talk): Students commit to a written prediction before hearing peers' ideas. This strategy reveals genuine prior conceptions — including the common misconception that 'all solids behave similarly because they look similar' — and creates cognitive dissonance when the phenomenon contradicts those predictions. Writing also ensures all students engage, not just confident volunteers.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4-minute silent writing period, looking for: (a) whether students recognise the carbon-diamond/graphite paradox (both are carbon yet behave oppositely) — this indicates prior knowledge of elements vs. compounds; (b) whether students invoke atomic or particle-level language (electrons, atoms, bonds) or only macroscopic language (hardness, colour, texture) — this gauges readiness for the Explain phase; (c) quality of particle sketches — do students draw structured lattices or random dots? Record 2–3 names of students with notable prior conceptions to revisit during the Explain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evidence sources in sequence, completing a structured I Notice / I Wonder table in their exercise books with three columns: Substance | I Notice (observable evidence) | I Wonder (questions raised). Evidence Source 1: A live or video demonstration — teacher or video shows a teaspoon of table salt (NaCl) dissolving in a beaker of warm water, graphite from a broken pencil being touched to the terminals of a simple conductivity tester (LED lights up), and a photograph or physical sample of a diamond-tipped drill bit alongside a data card stating 'Diamond hardness: 10 on Mohs scale; melting point: ~3 550 °C; insoluble in water.' Evidence Source 2: Students receive a data card comparing the three substances across four properties: solubility in water, electrical conductivity, melting point, and hardness. Evidence Source 3: A short 2–3 minute ARES video or simulation showing particle-level animations of NaCl dissolving in water (ions separating), graphite layers sliding, and a diamond lattice resisting force.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vp-ovyn2vz6tis42ex_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ea05f3nyt840itwhs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sdlqhmjgvx7kpiphmmw">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_mmdgxrdsk5slt1o1x1">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beginning: 'You are going to collect evidence now. Your job is NOT to explain yet — just observe and record. Use the I Notice / I Wonder table.' For Evidence Source 1 (live demo or video), narrate minimally: 'Watch carefully. What do you see happening to the salt? What happens to the graphite and the LED? Look at the diamond data card.' WAIT 15 seconds after each observation for students to write before moving on. For the data card: 'Scan the four properties on your card. Spend 2 minutes writing your I Notice observations for each substance.' Cold-call 3 students to share one I Notice statement each — choose students who did NOT volunteer. After each: 'What does everyone else notice that Mwangi noticed?' For the ARES video/simulation: 'As you watch, sketch in your exercise book what the particles look like inside each substance. Pause if you need to.' After the video: 'Add at least two new I Wonder questions to your table — things the video made you curious about.' Collect 5–6 I Wonder questions from the class and write them on the board (these will migrate to the DQB). Say: 'These questions are gold. We are going to chase every single one of them across this unit.'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Protocol: This structured observation strategy separates empirical observation from interpretation, training students to distinguish evidence from explanation — a core scientific practice (NGSS SEP 4: Analysing and Interpreting Data). By explicitly naming 'I Notice' statements as evidence and 'I Wonder' statements as questions, the teacher scaffolds the move from phenomenon to inquiry without short-circuiting student sense-making. The particle-level sketch during the video bridges macroscopic observation to submicroscopic modelling.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I Notice / I Wonder tables for: (a) specificity — do students write precise observations ('the LED lights up when graphite touches both terminals') rather than vague ones ('graphite is different')? (b) whether any student spontaneously connects hardness/solubility to particle arrangement or bonding — these students can be called on during the Explain phase to bridge ideas; (c) quality of particle sketches — look for students who draw ions, layers, or lattice structures unprompted, indicating strong prior knowledge. Collect 4–6 I Wonder questions that are genuinely about atomic/bond-level explanations (e.g. 'Why does salt split apart in water but diamond doesn't?' or 'Are the carbon atoms in diamond and graphite connected differently?') — these become the seed questions for the DQB.</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review of atomic stability and valence electrons using the noble gases as the reference point. Students first recall (from Grade 9) the electron configurations of helium (2) and neon (2,8) and draw their Lewis dot diagrams, noting that noble gases do not normally bond — they are already stable. Students then draw Lewis dot diagrams for sodium (Na: 2,8,1), chlorine (Cl: 2,8,7), and carbon (C: 2,4) and identify how many electrons each needs to gain, lose, or share to reach the nearest noble-gas configuration. In groups of three, students discuss and record: 'What would Na have to DO with its one valence electron to become stable? What would Cl have to do with its seven valence electrons?' Groups share their reasoning; the teacher formalises the language of 'losing electrons' (Na → Na⁺) and 'gaining electrons' (Cl → Cl⁻), and introduces the term 'ionic bond' as a preview — the full treatment comes in Lesson 2. Students then connect this back to the phenomenon: 'If Na loses an electron to Cl and they form ions, what might happen when water surrounds those ions?' — planting the seed for why NaCl dissolves.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31eozjsgnu795v-jljt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qlsg3sjwywft-be3z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wikbgcrz3ksawsbnxoh">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_yiu8zplpw9bf3pkvxg">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get some tools we need to start explaining the phenomenon. Who remembers from Grade 9 — why do noble gases almost never react with anything?' WAIT 12 seconds. Cold-call 2 students. Affirm the key idea: 'Exactly — they already have a full outer shell. They are stable. Every other atom is trying to reach that same stability. That is the engine driving all of chemistry.' Draw He and Ne Lewis dot diagrams on the board with deliberate slowness, narrating each step: 'Two dots for helium — full duplet. Eight dots around neon — full octet. Now YOU draw Na, Cl, and C in your books. Count the valence electrons carefully from the period number. You have 3 minutes.' Circulate and check 6–8 books — correct dot placement errors immediately with: 'Remember — spread your first four dots one per side before pairing.' After 3 minutes, cold-call one student to draw Na on the board, one for Cl, one for C. For each: ask the class 'Agree or disagree? Show thumbs.' Then pose the group discussion question: 'In your group of three, answer this: What does sodium NEED to do with its lone valence electron to become like neon? What does chlorine need to do with its seven electrons to become like argon? Write your group's answer as a sentence.' Give 4 minutes. Cold-call 2 groups to share. Then bridge to the phenomenon: 'Sodium gives its electron to chlorine. Both become stable ions. Now here is a question to hold in your mind for the next lesson — if Na⁺ and Cl⁻ are stuck together as ions in the salt crystal, what might water do to separate them?' WAIT 15 seconds. Do not answer — say: 'Write that question in your I Wonder column. We will answer it in Lesson 3.' Close the Explain phase by pointing at the phenomenon board: 'We now have the very first piece of our explanation: atoms bond because it makes them stable. That stability — or instability — determines everything about how these substances behave.'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Concept Introduction (Anchored Instruction): Rather than teaching valence electrons and the octet rule as abstract curriculum content, every concept is immediately tethered to the anchoring phenomenon. Students draw Lewis diagrams for Na and Cl — the exact atoms in the salt that dissolves — so the 'target knowledge' feels purposeful rather than arbitrary. The teacher explicitly names the link ('this is the first clue toward explaining why NaCl dissolves') so students understand why they are learning what they are learning. This strategy builds the habit of connecting submicroscopic models to macroscopic observations — a practice students will use in every subsequent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on three dimensions: (1) Accuracy of Lewis dot diagrams — circulate and check all books; common errors include drawing 8 dots for Na (copying neon) or placing all dots in pairs immediately. (2) Quality of group discussion answers — listen for whether students use the language of electron transfer vs. electron sharing, and whether they connect 'stability' to the phenomenon unprompted. (3) Bridge question response — after asking 'what might water do to separate Na⁺ and Cl⁻?', note which students give particle-level answers (e.g. 'the water molecules pull the ions apart') vs. macroscopic answers ('water dissolves things'). Students giving particle-level answers show readiness for Lesson 3 content. Flag for targeted questioning in Lesson 2.</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minimum of two questions on separate sticky notes (or small paper squares if sticky notes are unavailable): one question about the anchoring phenomenon that they still cannot explain, and one question about chemical bonding that they want the unit to answer. Students post their notes on a dedicated section of the classroom wall or board labelled DRIVING QUESTION BOARD — OUR QUESTIONS ABOUT CHEMICAL BONDING. The class then does a silent gallery walk (2 minutes) to read all posted questions. The teacher facilitates a brief 3-minute whole-class sort, grouping questions into emerging clusters: questions about WHY substances dissolve or don't; questions about electricity and conductivity; questions about hardness and structure; questions about how bonds actually form. The driving question — 'How do the chemical bonds holding a substance together determine what that substance can do?' — is written in large print at the top of the DQB. Students copy all cluster headings into their exercise books as a personal record.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zedrdj4hc9e-p6dl1ofb">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amq8exbinosdxtwuz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utaerupud0zlkc63-z2">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2nyeyj01k9ruipq7iz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squares. Say: 'This wall is going to be the most important wall in our classroom for the next 26 lessons. Every question you post today is a promise — a promise that by the end of this unit you will be able to answer it. Write your two questions now. Be specific. Don't write 'Why is diamond hard?' — write 'What is happening between the carbon atoms inside a diamond that makes it resist force?' You have 3 minutes.' Circulate — if a student is stuck, prompt: 'What did you wonder during the video?' or 'What from your I Wonder table is still unanswered?' After posting, say: 'Stand up. Silent gallery walk — 2 minutes. Read every question. Put a small tick on any question you also want answered.' After the gallery walk, facilitate the sort: 'Help me group these. I see some questions about dissolving — who else has a dissolving question? Come put yours in this cluster.' Label clusters with students' input. Write the driving question at the top of the DQB and read it aloud: 'How do the chemical bonds holding a substance together determine what that substance can do? Every cluster on this board is hiding inside that one big question.' Point to the phenomenon images: 'Salt. Graphite. Diamond. By the end of Lesson 26, you will be able to explain all three completely. Let's begin.'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externalises student curiosity and creates a collective, visible record of the class's intellectual journey. Grouping questions into clusters previews the unit's conceptual architecture (bond types → properties → uses) without the teacher delivering it as a lecture. The silent gallery walk with ticks surfaces shared questions and builds community around shared puzzlement. Returning to the DQB at the start of each subsequent lesson to mark answered questions creates a concrete, motivating record of growing understanding — transforming the board from a decoration into a living document of scientific inquiry.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for reference. Assess: (a) Whether student questions are phenomenon-connected and specific (high quality) or generic and textbook-like ('What is ionic bonding?') — this reveals the depth of curiosity generated by the phenomenon launch; (b) Which clusters attract the most ticks — these are the highest-priority questions and should be explicitly addressed early in the unit; (c) Whether any student posts a question that reveals a significant misconception (e.g. 'Does diamond have no atoms because it doesn't dissolve?') — these students need targeted attention in Lesson 2. Record the number and quality of questions posted as a participation indicator.</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dedicated MODEL PAGE at the back of their exercise books (or a separate sheet to be kept throughout the unit) titled: MY GROWING MODEL — How Chemical Bonds Determine What Substances Can Do. Using only what they know so far — the phenomenon, their observations, and the valence electron/octet rule content — each student independently draws a first-draft, particle-level sketch of what they think the inside of each substance (NaCl, graphite/pencil, diamond) looks like. They annotate their sketches with labels and brief notes explaining their current thinking. Students then add a written statement: 'My model can explain… [one thing about the phenomenon]' and 'My model cannot yet explain… [one remaining puzzle].' The teacher emphasises that this is a DRAFT — it will be wrong in places, and that is expected and valuable.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u-prnzwpksies_wzkduc">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3vix6llqf0y6ftcuc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nti9ypwjrffs9lfsce8">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iw5rviapus_glm6uxs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'Flip to the very last page of your exercise book. Label it MY GROWING MODEL. Date it today. This page is yours — you will draw on it, cross things out, add to it, and revise it after every single lesson in this unit. By Lesson 26, it will be completely different from what you draw today, and that change is proof of your learning.' Give clear instructions: 'Draw three boxes, one for each substance: NaCl, Graphite, Diamond. Inside each box, draw what you think the particles look like and how they are connected. Use what you know about valence electrons. You have 5 minutes. There are no wrong answers today — only first attempts.' Circulate and encourage: 'What did you notice about the graphite layers in the video? Can you show that?' After 5 minutes: 'Add two sentences at the bottom: My model can explain… and My model cannot yet explain…' Cold-call 3 students to share their 'cannot yet explain' sentence with the class. Write these on the board as OPEN QUESTIONS FOR OUR MODEL. Say: 'Every open question on this board is something a future lesson will help you answer. Come back to this page after Lesson 2 and add what you've learned.' Close the lesson: 'Today we met our phenomenon. We asked great questions. We discovered that valence electrons and stability are the starting point. Next lesson, we dive into the first bond type — and we will use it to start explaining what happens to that salt in the ugali water.'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Draft Modelling (First-Draft Model): Asking students to build a particle-level model before they have complete knowledge is a deliberate strategy aligned with NGSS SEP 2 (Developing and Using Models). First-draft models make prior conceptions visible and give students something concrete to revise — creating a sense of intellectual progress as the model improves lesson by lesson. The 'can explain / cannot yet explain' sentence structure explicitly acknowledges the limits of current knowledge, normalising scientific uncertainty and motivating further inquiry. Keeping the model page across all 26 lessons gives students a tangible artefact of their learning trajectory.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sketches during the 5-minute drawing period, looking for: (a) Whether students represent NaCl with a regular, repeating pattern vs. random particles — this indicates awareness of crystal structure from Grade 9; (b) Whether any student represents graphite as layers — this is sophisticated prior knowledge to leverage in Lesson 7 (giant covalent structures); (c) Whether students draw any kind of 'connection' or 'bond' between particles, or only isolated spheres — students drawing connections are ready for the formal bond diagrams in Lessons 2–3. Collect the 'cannot yet explain' sentences from 3–4 students and cross-reference with the DQB clusters to ensure the unit sequence addresses students' actual gaps. These model pages should be revisited by the teacher after Lesson 5 and Lesson 15 as formative checkpoints.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initial predictions, did the majority use macroscopic language only (e.g. 'salt is softer than diamond') or did any students spontaneously invoke particle-level ideas (atoms, electrons, bonds)? What does this tell me about where to pitch the conceptual level in Lesson 2?\n2. Were the I Wonder questions students generated specific enough to drive inquiry (e.g. 'Why do Na and Cl ions separate in water but carbon atoms in diamond do not?'), or were they surface-level (e.g. 'Why is diamond shiny?')? If questions were surface-level, how might I scaffold deeper questioning in the next DQB session?\n3. Did all students successfully draw correct Lewis dot diagrams for Na, Cl, and C, or were there persistent errors (e.g. drawing 8 dots for Na)? Which students need a brief one-to-one intervention before Lesson 2 on electron configuration review?\n4. How engaged were students with the anchoring phenomenon — did the Kenyan context (ugali, the River Road jeweller, the pencil) generate authentic curiosity, or did it feel artificial? What adjustments to the phenomenon narrative would make it feel more locally real next time?\n5. Looking at students' first-draft model sketches, what is the most common misconception visible in their particle drawings, and how will I directly address that misconception in the Lesson 2 Explain phase without simply telling students the right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three familiar Kenyan solids — table salt (NaCl) used in cooking ugali, graphite in a pencil used for writing Chemistry notes, and a diamond blade used by a Nairobi jeweller — behave in dramatically different ways: salt dissolves instantly in water, graphite conducts electricity and feels slippery, and diamond is the hardest known natural substance and does not dissolve or melt under ordinary conditions. They observed a conductivity test showing graphite lighting an LED, a data card showing diamond's Mohs hardness of 10 and melting point of ~3 550 °C, and particle-level animations of NaCl dissolving into ions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stable in their natural state (except noble gases such as helium and neon, which already have full outer shells) and that all chemical bonding is driven by atoms seeking to achieve a stable, noble-gas electron configuration — the octet rule (8 valence electrons) or duplet rule (2 valence electrons for the first period). Students drew Lewis dot diagrams for Na (1 valence electron), Cl (7 valence electrons), C (4 valence electrons), He (2), and Ne (8), and identified that Na must lose 1 electron and Cl must gain 1 electron to reach stability — the first step toward understanding why NaCl forms an ionic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of valence electrons and atomic stability provides the first clue toward explaining the anchoring phenomenon: sodium and chlorine each achieve stability through electron transfer rather than sharing, forming oppositely charged ions (Na⁺ and Cl⁻) that are held together by electrostatic attraction. This beginning of an explanation suggests why NaCl might behave differently from a substance like diamond, where carbon atoms (with 4 valence electrons) cannot simply gain or lose electrons — they must share, leading to a completely different type of bond and therefore completely different physical properties. The full explanation of all three substances will be built across the unit, but the engine of all bonding — the drive for atomic stability — has been established.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Ionic Bonding — Formation, Lewis Diagrams &amp; Giant Ionic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about ionic bond formation through electron transfer and giant lattice structures to begin explaining why table salt dissolves readily and conducts electricity when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ionic bonding as the electrostatic attraction between oppositely charged ions formed by electron transfer from a metal to a non-metal.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giant ionic lattice structure of NaCl, including its 3-D arrangement, high melting point, and 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properties of ionic compounds (solubility, electrical conductivity when dissolved or molten, brittleness, high melting point) arise directly from the giant lattice structure and the strength of electrostatic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dot-and-cross Lewis diagrams for ionic compounds (NaCl, MgO, CaCl₂), correctly showing electron transfer and resulting ion charges.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3-D model or diagram of the NaCl giant ionic lattice and connect its structural features to observable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events (electron transfer) produce dramatic, observable differences in the behaviour of everyday Kenyan substances such as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discussions and practical activities, consistent with the value of Love articulated in the KICD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 puzzle — salt dissolves, graphite conducts, diamond is indestructible — and learned that atoms seek stability by gaining or losing electrons. Lesson 2 zooms into the first bond type: ionic bonding. By studying how Na transfers an electron to Cl to form the giant NaCl lattice, students collect the first concrete piece of evidence needed to answer why the mama's salt vanishes so quickly into the ugali water — advancing the driving question from mystery toward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students handle physical model-building materials (e.g., clay balls, toothpicks), remind them not to place materials in their mouths. Ensure adequate workspace so that models are not knocked over and cause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evidence-gathering session in the Chemical Bonding storyline. Students move from the broad puzzle introduced in Lesson 1 — why does salt dissolve when diamond does not? — toward a mechanistic explanation grounded in ionic bond formation. The lesson opens with a focused prediction task that activates prior knowledge about electron configuration and atomic stability (octet rule), directly building on Lesson 1's foundational concepts. Students then observe electron transfer through an animation or teacher-led video and a structured reading, before practising Lewis dot-and-cross diagrams for NaCl, MgO, and CaCl₂. The lesson anchors every new idea back to the mama shaking salt into the ugali pot — the most immediately familiar context from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deepens understanding by connecting the giant ionic lattice of NaCl to its observable properties: high melting point (why you need intense heat to melt it), solubility in water (polar water molecules pull Na⁺ and Cl⁻ ions away from the lattice), and electrical conductivity only when dissolved or molten (ions must be free to move). Students use annotated diagrams and structured peer discussion to build these explanations, supported by a Claim–Evidence–Reasoning (CER) framework. The Driving Question Board is updated with new explanatory sticky notes, replacing earlier question marks with partial answers, and students revise their initial atomic-scale models to include ion charges and lattice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strategic cold-calling, targeted wait time, and probing questions to surface and correct common misconceptions — particularly the idea that electrons are 'shared' in ionic bonding (they are fully transferred), and that NaCl exists as discrete molecules (it does not; it forms a continuous lattice). By the end of the lesson, students can articulate in their own words why a Kenyan mama's salt dissolves in seconds: the polar water molecules are attracted to the charged Na⁺ and Cl⁻ ions and pull the lattice apart, releasing free ions that can carry electrical charge — a direct, evidence-based partial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two-sentence prompt on the board: 'In Lesson 1 we saw that a Kenyan mama's salt disappeared into boiling water in seconds. Today we will find out WHY — starting with what happens to sodium and chlorine atoms when they meet.' Students then write a 2–3 sentence prediction in their notebooks answering: 'What do you think happens to the electrons of sodium and chlorine when NaCl forms? Draw a simple sketch to show your idea.' After writing, students share predictions with a shoulder partner for 60 seconds before the teacher cold-calls three pairs.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ucdekrugpqsfl9-jxzeg">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leo8szum5i8xh9int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bw1xkfsmmiog_cdvdzh">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lr1j1h3tbgqwlqwm8a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As students write predictions (allow 3 minutes silent individual work), circulate and note the range of ideas — especially whether students distinguish between electron sharing and electron transfer. After 3 minutes say: 'Turn and share your prediction with your partner. You have 60 seconds — go.' After sharing, cold-call exactly 3 pairs: 'Pair near the window — what did you predict? Pair in the middle row — do you agree or disagree and why? Pair at the back — did you draw something different?' Wait at least 12 seconds after each question before accepting responses. Do NOT correct predictions yet — instead say: 'Hold those ideas — we are going to test them against evidence right now.' Record key student predictions (electron sharing, electron giving, atoms merging) on the board in a 'Our Predictions' column to revisit during the Explain Phase.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 students externalise their mental models before instruction, making implicit assumptions visible. Comparing sketches with a partner surfaces alternative conceptions (e.g., electrons shared vs. transferred) in a low-stakes way, preparing students to notice and resolve contradictions during the 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Does the student's sketch show electrons moving from Na to Cl, or being shared between them? (2) Does the student use the word 'transfer' or 'give'? (3) Does the student mention ions or charges? Students who draw electrons being shared (a covalent conception) need targeted follow-up during the Explain Phase. Record names of 2–3 students with misconceptions for intentional cold-calling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first watch a 4–5 minute teacher-curated animation or video showing electron transfer between sodium and chlorine atoms step by step, pausing to annotate a printed or drawn diagram: they label Na losing one electron (becoming Na⁺) and Cl gaining one electron (becoming Cl⁻), and draw arrows showing electron movement. They then read a one-page structured text (provided by teacher or ARES platform) describing the giant ionic lattice of NaCl — its repeating 3-D arrangement of alternating Na⁺ and Cl⁻ ions, its high melting point (801 °C), its solubility in water, and its ability to conduct electricity only when dissolved or molten. Students complete a guided observation table: 'What I saw in the video | What I read about NaCl | One question I still have.'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70ngw4d-zmbh4ppysqdx">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tcxvebwnnhojahmb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dlt6qw2wmz3aqfzdz-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wlxrvoz7ip5wq5l4w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need you to do one job — notice exactly what happens to the electron from sodium. Does it stay with sodium? Does it move somewhere? Track it with your pen on your diagram.' Play the animation and pause at the moment of electron transfer: 'Freeze — what just happened? Look at your diagram. Aisha, what did you observe? [Wait 12 seconds.] James, do you agree?' After the video, direct students to the reading: 'Now read the section on the NaCl giant lattice. As you read, complete your observation table. You have 5 minutes.' Circulate and prompt with: 'What does the lattice look like? How is it different from just two atoms joined together?' After reading, cold-call 3 students to share one observation each. Write key observations on the board under the heading 'Evidence from Observation': 'Na loses 1 electron → Na⁺ | Cl gains 1 electron → Cl⁻ | Millions of ions arranged in a repeating 3-D pattern | Melting point = 801 °C | Dissolves in water | Conducts electricity when dissolved.' Say: 'Keep these observations — you will need them to build your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Observation Table (See–Read–Wonder) — structuring the observation into three columns (video evidence, reading evidence, remaining questions) trains students to distinguish between direct observation and inference, and to identify the boundary of their current understanding. Annotating diagrams during the video makes the invisible (electron transfer) visible on paper, a core NGSS Science and Engineering Practice (Analysing and Interpreting Data; Developing and Using Models).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Has the student correctly drawn an arrow showing electron movement from Na to Cl? (2) Has the student noted ion charges (Na⁺, Cl⁻) rather than just atoms? (3) Has the student recorded at least two properties of the NaCl lattice (e.g., high melting point, solubility)? A student who has not noted ion charges has a critical gap — prompt: 'Look at the video again — what does the + sign on sodium mean? What did sodium lose?' The 'One question I still have' column is collected mentally by the teacher and used to seed the DQB Phase.</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to draw dot-and-cross Lewis diagrams for three ionic compounds: NaCl, MgO, and CaCl₂. For each compound they: (1) write the electron configuration of each atom, (2) draw the dot-and-cross diagram showing electron transfer, (3) write the resulting ion charges, and (4) write one sentence explaining how the resulting structure accounts for one physical property. Groups then apply a Claim–Evidence–Reasoning (CER) frame to answer: 'Why does the mama's salt dissolve in water but diamond does not?' — using evidence from the Observe Phase (lattice structure, ion charges, water polarity introduced briefly by teacher). A group representative from two groups shares their CER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ll7b19cixhipzqqxdzle">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nq4ypv_9s5j145kml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qsqge4lzhyhv8s41at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j0nhv0yo2vckzy5lvbi">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Lewis diagram task sheet. Say: 'In your groups of three, I need each person to draw at least one complete diagram — no passengers. Start with NaCl, then MgO, then CaCl₂. You have 8 minutes.' Circulate actively — look for common errors: (1) students drawing shared electrons rather than transferred electrons — correct by pointing to the observation table: 'Look at your evidence — did the electron stay with both atoms or fully move to chlorine?' (2) students forgetting to show the ion charge brackets — prompt: 'Once the electron has moved, what is sodium now called? Show that with square brackets and a + sign.' After 8 minutes, pause the class: 'Let's check NaCl together.' Cold-call one student to draw their diagram on the board. Ask two other students to peer-assess: 'Thumbs up if correct, thumbs sideways if you see something to fix.' Spend 2 minutes correcting errors publicly. Then introduce CER: 'Now use your diagrams and your observation table to complete this sentence frame: We claim that salt dissolves because… Our evidence is… This makes sense because…' Cold-call two groups to share CER answers. After the second group, say: 'Notice how both groups used the word IONS — that is the key. The lattice breaks apart into free ions because water molecules are attracted to the charges. Diamond has no charges — water molecules have nothing to pull 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students structure their explanation around a scientific argument rather than simply recalling facts. This strategy (aligned to NGSS Practice: Constructing Explanations) requires students to explicitly link the mechanism (ionic charges in the lattice) to the observable outcome (dissolution), making the causal chain visible. Drawing Lewis diagrams simultaneously activates the NGSS Practice of Developing and Using Models, anchoring abstract electron transfer in a concrete, drawable representation.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Lewis diagrams for: (1) Correct electron transfer direction (Na → Cl, Mg → O, Ca → 2Cl); (2) Correct ion charges in brackets ([Na]⁺, [Cl]⁻); (3) Dot-and-cross distinction maintained (dots for one element, crosses for the other). Teacher assesses CER responses for: (1) Claim names ion charges or lattice; (2) Evidence cites a specific observation (e.g., 'ions are free to move when dissolved'); (3) Reasoning links ion freedom to conductivity or water attraction to solubility. A CER that says only 'salt dissolves because it is soluble' lacks evidence and reasoning — prompt: 'What is it about the structure of salt that water can pull apart?'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 a sticky note (or paper strip) one thing they can now partially explain about the anchoring phenomenon, and one new question that has arisen. The class sorts these onto the shared DQB (a large poster or section of the blackboard divided into: 'What we now understand | New questions | Still puzzling us'). Students look for patterns: which new questions relate to the salt, which to diamond, which to graphite. The class reads aloud the updated board together and identifies which questions will be answered in the next lessons.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95rhzjpoypadg4rxyzw0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79iz-kxzasbta5-vn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zp8pa_3isv5oqs9ggc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ln6jtcp6p21i_ji3pf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strips. Say: 'On the YELLOW strip, write one thing you can now explain about the mama's salt that you could NOT explain at the start of Lesson 1. On the BLUE strip, write one new question today's evidence raised for you.' Give 2 minutes for silent writing. Then say: 'Bring your strips and place them on the board — yellows on the left, blues on the right.' As students place strips, read several aloud and ask the class to sort them: 'Is this question about salt, graphite, or diamond? Which column does it belong in?' After sorting, cold-call 2 students: 'Wanjiku — which question on this board do you most want answered, and why? [Wait 12 seconds.] Hassan — do you think the answer will involve the same kind of bond, or a different one?' Summarise: 'We have answered part of the salt question — ionic bonds form a lattice, water pulls the ions apart. But look at these blue questions — why is diamond so hard? Why does graphite conduct electricity? Those require a different bond type entirely. That is exactly where we are going next.'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the DQB functions as a public, cumulative knowledge tracker (aligned to NGSS Practice: Asking Questions and Defining Problems). By physically categorising new explanations alongside new questions, students visualise the structure of the scientific storyline — what is known, what remains unknown, and what the next investigation must address. The colour-coded sorting (understanding vs. new questions) makes epistemic progress tangible.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yellow 'understanding' strips to assess whether students have correctly attributed salt's dissolution to ionic charges and lattice structure, not surface-level ideas like 'salt is small' or 'salt is soft.' A yellow strip that says 'salt dissolves because it has ions that water likes' shows adequate understanding. A strip that says 'salt dissolves because it is salty' reveals no mechanistic understanding — this student needs a brief individual conversation. Blue 'new question' strips that name specific bond types (covalent, metallic) or specific properties (hardness, conductivity) signal readiness to advance; strips that repeat Lesson 1 questions signal incomplete learning from the Observe/Explain Phases.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atomic-scale sketch they drew in Lesson 1 (their initial model of why salt dissolves and diamond does not). Using locally available materials — maize kernels and beans to represent Na⁺ and Cl⁻ ions, or clay balls of two colours, or simply coloured pencil drawings — students revise their model to show: (1) the transfer of one electron from Na to Cl, (2) the resulting ion charges, and (3) at least a 2×2 section of the NaCl giant ionic lattice (alternating Na⁺ and Cl⁻). Students label their model with two annotations: one explaining why the lattice has a high melting point, and one explaining why water can dissolve it. Students add a 'What my model does NOT yet explain' note at the bottom.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sa6fxujbynnvin_8a5hl">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qmvv2haxaodrdkrlt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l5oskf4fot5rrteqfs1">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n-y4ifsxncu3cqflc6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the sketch you made in Lesson 1. Look at it critically — what is missing now that you know about ionic bonds? You are going to upgrade your model in the next 6 minutes using whatever materials are on your desk or in your bag.' As students build or draw, circulate and ask: 'Show me on your model where the electron went. Show me which ion is positive and which is negative. If I poured water on this model, where would the water molecules attack first — and why?' After 6 minutes, ask two volunteers to hold up or describe their revised models. Ask the class: 'What does this model show well? What does it NOT yet show?' Prompt the 'What my model does NOT yet explain' annotation: 'Write at the bottom: My model does not yet explain why diamond is so hard and will NOT dissolve. That is our next investigation.' Close the lesson by returning to the driving question: 'How do the chemical bonds holding a substance together determine what that substance can do? Today we answered this for salt. Ionic bonds form a charged lattice — and that lattice's charges are exactly what water molecules grab onto. Next lesson, we investigate a completely different kind of bond — and a completely different kind of structure.'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students do not build a new model from scratch; they revise and annotate an existing model, making their growing understanding visible as a layered record of thinking. This strategy (aligned to NGSS Practice: Developing and Using Models) emphasises that scientific models are always incomplete and always improving — a metacognitive habit that prepares students for the complexity of comparing ionic, covalent, and metallic structures across the eight-lesson sequence. Using locally available materials (maize, beans, clay) connects to the PCI of environmental conservation and social cohesion.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revised models for three elements: (1) Is electron transfer shown with a directional arrow from Na to Cl? (2) Are ion charges labelled (+ and −)? (3) Is the lattice shown as a repeating pattern rather than a single pair of ions? The 'What my model does NOT yet explain' annotation is particularly revealing — a student who writes 'does not explain diamond' has connected today's learning to the broader driving question; a student who leaves it blank or writes 'nothing' may believe ionic bonding explains all three substances, which is a significant misconception to address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drew their dot-and-cross Lewis diagrams, did the majority correctly show electron TRANSFER (ionic) rather than electron SHARING (covalent)? If more than one-third of students drew shared electrons, what instructional move — a clearer animation, a more guided diagram scaffold, or a targeted re-teach — will I use at the start of Lesson 3?\n2. Were students able to construct a CER explanation that went beyond surface description ('salt dissolves because it dissolves') to a mechanistic account linking ion charges, lattice structure, and water polarity? Which groups struggled most with the Reasoning component, and how will I scaffold that in the next Explain Phase?\n3. Did the Driving Question Board update reveal genuine conceptual progress (yellow strips naming ions, charges, lattice) or superficial restatements of the phenomenon? What does the pattern of blue 'new question' strips tell me about which properties of diamond and graphite students are most curious — and most confused — about?\n4. Were the locally available materials used for model-building (maize kernels, beans, clay) effective at representing the 3-D lattice, or did students struggle to move from a flat 2-D drawing to a 3-D structure? Should I pre-build a sample model to display at the start of the Model Building Phase next time?\n5. Did I successfully maintain the connection to the anchoring phenomenon (the mama's ugali and salt) throughout all five phases, or did the lesson drift into abstract chemistry disconnected from the Kenyan context? At which phase did the phenomenon connection feel weakest, and what specific language or image will I add there in my next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animation/video and structured reading) that sodium atoms transfer one electron to chlorine atoms, forming Na⁺ and Cl⁻ ions that arrange into a giant repeating 3-D ionic lattice. They recorded that NaCl has a melting point of 801 °C, dissolves readily in water, and conducts electricity only when dissolved or molten — not as a solid.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by electrostatic attraction in a giant ionic lattice. The properties of ionic compounds — high melting point, solubility in water, conductivity when dissolved — arise directly from this charged lattice structure. Lewis dot-and-cross diagrams are the tool chemists use to represent this electron transfer visually.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mama's table salt dissolves so quickly in the ugali water because NaCl is a giant ionic lattice of Na⁺ and Cl⁻ ions. Polar water molecules are strongly attracted to these charged ions and pull them away from the lattice one by one, releasing free ions into solution — which is also why dissolved salt conducts electricity. Diamond, by contrast, has no ions and no charges for water to attract; its bonds are an entirely different type, which the class will investigate next.</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Covalent Bonding — Simple Molecular Structures &amp; Lewis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atoms share electrons to form covalent bonds and draw Lewis dot-and-cross diagrams for simple molecules found in Kenyan everyday life, advancing toward explaining why graphite and water behave differently from ionic compounds like NaCl.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covalent bond as the electrostatic attraction arising from the sharing of one or more pairs of electrons between two non-metal atoms.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draw correct Lewis dot-and-cross diagrams for H₂O, CO₂, HCl, CH₄, O₂, N₂, and NH₃, showing single, double, and triple bonds.</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a covalent (molecular) substance and an ionic compound in terms of bond formation, structure, and basic physical properties (low melting point, non-conductivity in solid state).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concept of shared electron pairs satisfies the octet (or duplet) rule for each atom in a simple covalent molecule.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independently, correctly placing bonding pairs and lone pairs for simple covalent 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and compare particle-level diagrams of ionic and covalent substances to identify structural differences that account for contrasting physical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atomic-level sharing of electrons gives rise to the observable properties of everyday Kenyan substances such as water, cooking gas (CH₄), and the gases in air (O₂, N₂).</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by generating new questions about giant covalent structures (diamond, graphite) after recognising the limitations of the simple molecular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anchored the phenomenon and explained ionic bonding in NaCl. Lesson 3 opens the covalent bonding chapter of the story: students now gather evidence that non-metal atoms share — rather than transfer — electrons, and they begin to see why simple covalent molecules like water and ammonia have very different properties from ionic NaCl, setting up the unresolved puzzle of why diamond (also covalent) is nothing like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ammonia solution is demonstrated (for the supporting phenomenon), handle in a well-ventilated area, keep the stopper on the bottle except during brief demonstration, and ensure students do not inhale the vapour directly. Wear safety goggles during any liquid 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sits at the heart of the evidence-gathering sequence. Having established in Lesson 2 that ionic bonds form through complete electron transfer — explaining why NaCl dissolves and conducts electricity — students now encounter a fundamentally different bonding mechanism: the sharing of electron pairs between non-metal atoms. The lesson uses the familiar Kenyan kitchen as its entry point: the water (H₂O) that the mama uses to cook ugali, the carbon dioxide (CO₂) gas released when charcoal burns in a jiko, and the ammonia (NH₃) used in some cleaning products around the home. These are all covalent molecules, yet they are liquids or gases at room temperature and do not conduct electricity — a sharp contrast to solid, crystalline NaCl.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Predict–Observe–Explain–DQB–Model framework. Students first predict how two non-metal atoms (e.g., two hydrogen atoms) might bond without transferring electrons. They then read a structured text passage and study annotated diagrams — the Observe phase — before working in pairs to draw Lewis dot-and-cross diagrams for seven target molecules. In the Explain phase, the class uses a "Bond Comparison Table" to contrast ionic and covalent bonding side by side, directly referencing the anchoring phenomenon. A brief teacher demonstration of ammonia's pungent smell at room temperature introduces the supporting phenomenon: unlike NaCl (which requires extremely high temperatures to melt), NH₃ is already a gas at room temperature, hinting that the forces between covalent molecules must be much weaker than those within an ionic lattice.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students update their Lewis diagram models (begun in Lesson 2 for NaCl) with new covalent examples, and they add at least two new questions to the Driving Question Board — in particular, questions about why diamond and graphite, both made of carbon atoms linked by covalent bonds, have such dramatically different hardness and conductivity. These unresolved questions prime the class for Lessons 4 and 5 on giant covalent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a grain of table salt (NaCl, an ionic compound from Lesson 2) and a droplet of water (H₂O). The teacher asks: 'We know Na gives an electron to Cl to form NaCl. But water is made of hydrogen and oxygen — two non-metals. Neither wants to give away an electron. So how do they bond?' Students write a one-sentence prediction in their notebooks (no pair discussion yet) and sketch a rough particle diagram of what they think a water molecule looks like at the atomic level. They then share predictions with a seat partner for 60 seconds before the teacher cold-calls three students.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_9yvjgg6v1cnm2fbhbc5">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jd1faaahkwx1asgj1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dt2mhwmwgf6t6laoahk">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3h7efexeeq7e5xu59-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say: 'Look carefully. Sodium chloride — we explained that bond last lesson. Water — made of hydrogen and oxygen, both non-metals. In your notebook, write ONE sentence: how do you think hydrogen and oxygen atoms bond if neither can fully give away an electron? You have 90 seconds — work alone first.' [Wait 90 seconds in silence — circulate, read over shoulders, note misconceptions.] After 90 seconds: 'Now turn and tell your partner your prediction — 60 seconds.' [After 60 seconds] Cold-call exactly 3 students using name cards: 'Amina, what did you predict?' — 'David, do you agree or disagree with Amina — and why?' — 'Grace, what does your sketch show happening between the atoms?' Record key prediction words on the board (e.g., 'share,' 'pull,' 'stick together,' 'attract'). Do NOT correct yet — say: 'Interesting ideas. Let us gather evidence to test these predictions.'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Pair → Cold-Call): Students commit to a written prediction before any instruction, activating prior knowledge of electron configurations and ionic bonding from Lessons 1–2. The individual-first structure prevents social anchoring (copying a neighbour's idea), and the cold-call creates public accountability. Recording student language on the board gives the teacher a real-time misconception map and gives students language to revise at the end of the lesson.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students default to ionic logic ('one gives, one takes') for a non-metal pair — this is the key misconception to address. (2) Whether any students spontaneously use the word 'share.' (3) Quality of particle sketches — do students draw atoms as spheres with electrons, or just chemical symbols? These observations shape the depth of scaffolding needed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two-page structured reading titled 'How Non-Metals Bond: Sharing is Caring' (printed or on ARES), which includes: (a) a clear definition of a covalent bond, (b) step-by-step annotated Lewis dot-and-cross diagrams for H₂ and HCl as worked examples, and (c) a data table showing boiling points of NaCl (1,413 °C), NH₃ (−33 °C), H₂O (100 °C), and CO₂ (−78 °C). Students read independently for 6 minutes, annotating the text with a pencil — underlining the definition, circling numbers of shared pairs, and putting a star next to anything surprising. They then use the worked examples to attempt Lewis diagrams for H₂O and CH₄ in their notebooks before the class discusses. Finally, the teacher performs a 60-second supporting phenomenon demonstration: briefly opens a small bottle of dilute ammonia solution — students note the strong smell even from a distance, and the teacher records the boiling point of NH₃ (−33 °C) on the board.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v-vvz3bndwu2zib2dpt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kkv6vqornp55rrmv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gcaj3f4cipequwlhws2">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jv879kmu6dm8n-o6b6z">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reading. Say: 'You have 6 minutes to read and annotate — underline the definition of covalent bond, circle how many electrons are shared in each example, and star anything that surprises you. Work in silence.' [Set a visible 6-minute timer. Circulate; tap the shoulder of any student not annotating and point to the instruction on the board.] After 6 minutes: 'Using the worked examples for H₂ and HCl as your model, draw a Lewis dot-and-cross diagram for H₂O and CH₄ in your notebook. You have 4 minutes.' [After 4 minutes, cold-call 2 students to sketch their diagrams on the board — one H₂O, one CH₄.] Ask the class: 'Does this diagram show all atoms satisfying the octet rule? Give me a thumbs up if yes, thumbs sideways if unsure.' [Address misconceptions immediately with: 'Notice that oxygen has 6 valence electrons — how many does it still need to complete its octet? So how many bonds does it form?'] Then perform the ammonia demonstration: hold the bottle at arm's length, briefly remove the stopper, recap immediately. Ask: 'You can smell ammonia from the back of the room. Its boiling point is −33 °C. What does that tell us about the forces between NH₃ molecules compared to the forces holding NaCl together?' [Wait 15 seconds.] Cold-call 2 students.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Reading + Worked Example Transfer: The structured annotation task (underline, circle, star) ensures students process the text actively rather than passively scanning. Immediately transferring the worked-example strategy to new molecules (H₂O, CH₄) within 4 minutes tests whether students have genuinely constructed the procedure or only recognised it. The ammonia demonstration links the abstract boiling-point data to a vivid sensory experience — the smell — making the comparison between ionic and molecular substances memorable and grounded in evidence.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H₂O diagrams — does oxygen form exactly 2 bonds and retain 2 lone pairs? (2) CH₄ diagrams — does carbon form exactly 4 bonds with no lone pairs? Common error: students draw 4 bonds for oxygen (confusing octet with number of bonds). (3) Thumbs signal gives a whole-class gauge of octet-rule confidence. (4) Verbal responses to the ammonia question reveal whether students are beginning to connect weak intermolecular forces to low boiling points — a key conceptual bridge to Lesson 5.</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students complete a guided Lewis Diagram Practice Sheet for five remaining molecules: CO₂, O₂, N₂, NH₃, and HCl (HCl was a worked example, so students use it to self-check). For each molecule they must: (1) count valence electrons for each atom, (2) determine the number of bonding pairs needed, (3) draw the full dot-and-cross diagram, and (4) label it as single, double, or triple bond. After 10 minutes of pair work, the class constructs a 'Bond Comparison Table' together on the board comparing ionic bonding (NaCl from Lesson 2) and covalent bonding (H₂O, NH₃) across six dimensions: how the bond forms, what particles are produced, melting/boiling point, solubility in water, electrical conductivity, and an everyday Kenyan example. Students copy the completed table and write one sentence connecting it back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q9immjtysxynmrbm650k">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flqvwl5or1rqmzba5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ar7okqhapfg-tkol8b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gh4g4e8xiwctb9giwn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Lewis Diagram Practice Sheet. Say: 'With your partner, complete diagrams for CO₂, O₂, N₂, NH₃, and HCl. For each one, first count the valence electrons — write that number in the margin before you start drawing. You have 10 minutes.' [Circulate purposefully — kneel to pair level, do not hover. When you spot an error, do NOT correct directly. Instead ask: 'How many valence electrons does nitrogen have? So how many does it still need? How many bonds does that suggest?'] After 10 minutes, lead the Bond Comparison Table construction: 'Let us build a table together. I need a volunteer to tell me: how does an ionic bond form? [Take response.] And how does a covalent bond form? [Cold-call if no volunteer — use name card.]' Fill in the table row by row, asking cold-call questions for each row. For the 'Kenyan example' row say: 'Give me a covalent substance you encounter in your daily life in Kenya — think about cooking, breathing, cleaning.' [Expect: water, cooking gas/LPG (propane/butane), CO₂ from a jiko, ammonia in omo/cleaning products.] After the table is complete: 'In your notebook, write ONE sentence that connects this table back to the question: why does salt dissolve in the mama's cooking pot but diamond does not? You have 2 minutes — work alone.' [Cold-call 3 students to share their sentences. Probe with: 'You said covalent molecules have lower melting points — so why does diamond, which is also covalent, NOT melt easily? Is the diamond puzzle solved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Practice + Comparative Concept Table: The step-by-step electron-counting protocol (count valence electrons before drawing) gives students a repeatable procedure they own independently — directly supporting the KICD core competency 'Learning to learn.' The Bond Comparison Table is a 'Concept Contrast' sensemaking strategy: by placing ionic and covalent properties side by side in the same visual frame, students are forced to articulate differences rather than learn each type in isolation. The teacher's closing provocation ('why does diamond not melt?') deliberately destabilises premature closure, keeping the anchoring phenomenon alive and pointing forward to Lessons 4–5.</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N₂ triple bond — the most common error is drawing a double bond; look for three pairs of crosses between the two N atoms. (2) CO₂ double bonds — students often forget lone pairs on oxygen; check that each O has 2 lone pairs after forming 2 bonds. (3) Quality of the connecting sentence — does it use the evidence from the table (e.g., boiling point, conductivity) or just restate the phenomenon descriptively? (4) Responses to the diamond provocation — 'I don't know' is fine and productive; record any student who spontaneously says 'maybe diamond has a different kind of covalent structure' as evidence of high-level inferencing.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sticky notes are unavailable). On the first note, they write one thing they now understand better about the anchoring phenomenon (salt, graphite, or diamond) as a result of today's lesson. On the second note, they write one NEW question that today's lesson has raised — particularly focusing on the unresolved diamond-graphite puzzle. Students place (or write) their notes on the class DQB under two columns: 'Evidence We Now Have' and 'New Questions We Are Asking.' The teacher reads three questions aloud and the class votes (show of hands) on which question they most want to answer next.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why-ugtmtu0zj8qqubeyu">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cednr40he8gwx7w1n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lhzxbgi-h9xjoltxegg">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jyfvus2kzpj9f5k8d9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'Today we learned that covalent bonds involve sharing electrons, and that simple covalent molecules like water and ammonia have low boiling points and do not conduct electricity. But our phenomenon has an unresolved mystery: diamond is also made of covalent bonds — carbon to carbon — yet it is the hardest substance on Earth and has a boiling point of over 3,500 °C. Simple covalent molecules melt below 200 °C. So something is very different about diamond's covalent structure.' Pause 10 seconds. 'On your first sticky note, write one piece of evidence we now have that helps explain the phenomenon. On your second note, write one new question diamond raises for you. You have 2 minutes.' [After 2 minutes, collect or read notes.] Select 3 student questions to read aloud — choose one basic, one intermediate, one sophisticated. Ask: 'Hands up if THIS question is the one you most want to answer.' Tally votes and say: 'It seems our biggest new question is: [read winning question]. We will investigate that in Lesson 4. Let us pin it at the top of our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vs. New Questions): This strategy makes the iterative nature of scientific inquiry visible. By separating 'what we now know' from 'what we still wonder,' the DQB serves as a running public record of the class's evolving explanation of the phenomenon. The voting step gives students agency over the direction of inquiry and builds genuine curiosity about the next lesson — a key motivational mechanism in the storyline approach. The teacher's framing speech deliberately uses the diamond anomaly to ensure the DQB is not prematurely closed.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(or notebook DQB entries) after class. Looks for: (1) Are 'evidence' notes specific (e.g., 'covalent molecules have low boiling points because forces between molecules are weak') or vague ('covalent bonding is different from ionic')? (2) Are new questions conceptually productive (pointing toward giant covalent structures, bond strength, or network solids) or surface-level ('what is diamond made of?')? (3) Frequency of diamond/graphite questions — high frequency indicates the phenomenon is successfully driving curiosity. Adjust Lesson 4 introduction based on the most common student questions.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particle-level sketch of salt dissolving, updated in Lesson 2 with a full ionic lattice diagram). Today they add a new panel to their model: a Lewis diagram of a water molecule (H₂O) and an ammonia molecule (NH₃), drawn to scale next to the NaCl ionic pair from Lesson 2. Below each diagram, students write a one-line caption explaining what kind of bond holds the molecule together and one physical property that results from that bond type. Students who finish early are challenged to add a 'mystery panel' showing carbon atoms in diamond — drawn as they currently imagine it — with a question mark label: 'What holds these together, and why is it so strong?'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nnwkla5cuhsigtpn_mg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ntdvazsrkccuhw-0y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fwdj8ngfyxsxfqqcop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1wkibvh_fumw7cdujf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been building a visual explanation of our phenomenon — salt that dissolves, diamond that does not. Today we add covalent molecules to that model. Draw a new panel next to your ionic lattice. In that panel, draw the Lewis dot-and-cross diagram of H₂O and NH₃. Underneath each, write one caption: what type of bond, and one property it explains. You have 5 minutes.' [Set timer. Circulate — look specifically at lone pairs on oxygen and nitrogen: 'Does your oxygen have 2 lone pairs after forming 2 bonds? Check.' After 4 minutes: 'If you finish, try drawing a mystery panel for diamond — draw carbon atoms bonded to each other however you imagine it, and label it with a question mark. We will come back to this in Lesson 4.'] At the 1-minute warning say: 'As you finish, look at your full model — ionic compounds on one side, covalent molecules on the other. Where does the pencil's graphite fit? Where does the diamond fit? We are not answering yet — but notice the question.' Close with: 'Next lesson, we go deeper into the carbon world to solve the hardest part of our phenomenon.'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Panel Building): Each lesson adds a new panel to the same model, making conceptual growth visible and explicit. Students are not drawing a new isolated diagram each lesson — they are building a single explanatory model of the phenomenon. This strategy, aligned with NGSS Science and Engineering Practice 2 (Developing and Using Models), helps students see chemical bonding as a unified explanatory framework rather than disconnected topics. The 'mystery panel' extension maintains productive uncertainty and directly scaffolds curiosity for Lesson 4.</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at random before the next lesson. Checks: (1) Lone pairs correctly placed on O and N in H₂O and NH₃. (2) Captions are mechanistic ('covalent bond = shared electrons → low melting point') not just descriptive ('water has a covalent bond'). (3) For the mystery panel, does the student's intuitive drawing of diamond show carbon bonded to one, two, three, or four other carbons? This reveals their starting mental model for Lesson 4 on giant covalent structures. Use these photographs as the opening provocation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students defaulted to ionic logic (one atom 'gives' an electron to the other) when predicting how two non-metals bond? What does this tell me about how well Lesson 2 distinguished ionic from covalent bonding — and how should I address this residual misconception in Lesson 4's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students attempted Lewis diagrams for N₂ and CO₂ independently, what was the most common structural error (e.g., missing lone pairs, wrong bond order)? Do I need to build in an explicit electron-counting drill at the start of Lesson 4 before moving to giant covalent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ammonia demonstration (supporting phenomenon) succeed in helping students connect molecular structure to macroscopic properties (low boiling point = weak intermolecular forces)? How would I know — what did students say or write that showed this connection was made, versus stated but not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questions generated today, are students asking about giant covalent structures (the intended next step) or are they fixating on a different aspect of the phenomenon (e.g., why salt dissolves)? How do I honour their questions while steering the storyline toward Lessons 4 and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 the cumulative model, are students' captions becoming more mechanistic over time (explaining WHY a property arises from bond type) or are they remaining descriptive (just naming the bond)? What is one specific instructional move I can use in Lesson 4 to push students from description toward mechanistic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 (H₂O) and ammonia (NH₃) — covalent molecules found in every Kenyan kitchen — have very low boiling points (100 °C and −33 °C respectively) compared to ionic NaCl (boiling point 1,413 °C). They also detected the strong smell of ammonia gas at room temperature, providing sensory evidence that NH₃ molecules escape from the liquid easily because the forces between molecules are weak. Lewis dot-and-cross diagrams for seven simple covalent molecules (H₂O, CO₂, HCl, CH₄, O₂, N₂, NH₃) showed that non-metal atoms satisfy the octet rule by sharing — not transferring — electron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which is attracted simultaneously by both nuclei. A single bond involves one shared pair; a double bond, two; a triple bond, three. Simple covalent molecules such as water and ammonia have low melting and boiling points because the forces between separate molecules (intermolecular forces) are weak — unlike the strong electrostatic forces throughout an ionic lattice. Simple covalent substances do not conduct electricity because they have no free ions or delocalised electrons. These properties contrast sharply with ionic NaCl, which has a high melting point and conducts electricity when dissolved or molten.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shows three solids behaving differently: NaCl dissolves (ionic lattice breaks apart in water), graphite conducts and feels slippery, and diamond is extremely hard and does not dissolve or melt. Today's lesson explains part of this puzzle: NaCl's behaviour is explained by its ionic lattice (Lesson 2), while simple covalent molecules like water and ammonia show that covalent bonding alone does not guarantee hardness or high melting points. The new unresolved question — why diamond (covalent carbon) is so different from water (also covalent) — points toward the concept of giant covalent network structures, which will be investigated in Lesson 4.</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Dative Covalent Bonds, Hydrogen Bonds &amp; Van der Waals Forces — Why Water Boils Higher Than Expected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 their covalent bonding model to include dative (coordinate) covalent bonds and intermolecular forces, then use boiling point data to explain why water — central to Kenyan cooking and life — behaves so differently from similar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dative (coordinate) covalent bond as a bond in which both electrons in the shared pair are donated by the same atom, and draw Lewis diagrams for NH₄⁺ and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hydrogen bonding as an intermolecular force that arises between molecules containing N–H, O–H, or F–H bonds, and explain why it gives water and ammonia unusually high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Van der Waals (London dispersion) forces as weak, temporary dipole-induced forces present in all molecules, including non-polar molecules such as CO₂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a data table of boiling points (H₂O, NH₃, HF, CO₂) to identify trends and construct written explanations linking boiling point to intermolecular force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Lewis dot-and-cross diagrams for dative covalent species (NH₄⁺, H₃O⁺) and annotate intermolecular force diagrams for H₂O and CO₂.</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forces — not just bond type alone — determine the macroscopic behaviour of everyday substances such as water, ice, and cooking gas.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for peers during group discussion, consistent with the CBC value of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and intermolecular forces together influence the physical properties of a substance?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bond type (ionic vs. covalent) explains why NaCl dissolves and diamond does not. Lesson 4 deepens the model: even among covalent molecules, properties differ enormously because of the forces between molecules. Water's surprisingly high boiling point — critical for cooking ugali and for life in Kenya — cannot be explained by covalent bonds alone; hydrogen bonding between water molecules is the missing piece. The DQB is updated to reflect that force strength between molecules, not just within them, matters.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used in this lesson. All activities involve data tables, diagrams, and discussion. Remind students to handle any glassware (if a hot-water demonstration is used) with care and to report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step in the evidence-gathering sequence on Chemical Bonding. Having established ionic bonding (Lesson 2) and simple covalent bonding (Lesson 3), students are now ready to confront a new puzzle embedded in the anchoring phenomenon: if both water and carbon dioxide are simple covalent molecules, why does water remain liquid at room temperature while CO₂ is a gas? The lesson opens with a Predict phase that anchors this question in the Kenyan kitchen — the mama in the phenomenon boils water every day for ugali; if water behaved like CO₂, that would be impossible. Students are challenged to predict boiling points before seeing data, surfacing prior ideas about molecular size and bond strength.\n\nThe Observe phase presents a structured data table of boiling points for H₂O, NH₃, HF, and CO₂, supplemented by a short annotated reading or teacher-led animation on hydrogen bond geometry and Van der Waals forces. Students also examine Lewis diagrams for NH₄⁺ and H₃O⁺ to understand how a lone pair can be donated to an empty orbital — the dative covalent bond — extending their existing Lewis diagram skill from Lesson 3. The Explain phase uses a 'Claim–Evidence–Reasoning' (CER) writing frame to push students beyond description toward mechanistic explanation: the relative boiling points of H₂O, NH₃, and CO₂ are explained by the relative strength of hydrogen bonds versus Van der Waals forces.\n\nBy the end of the lesson, students update the Driving Question Board with a critical new insight: bond type alone (as tracked since Lesson 1) is insufficient to explain substance behaviour — the type and strength of forces between molecules add another layer of explanation. The cumulative model students have been building since Lesson 1 is revised to include an intermolecular force layer alongside the intramolecular bond layer. This sets up Lessons 5–6, which will investigate metallic bonding and giant covalent structures (diamond, graphite, SiO₂) to complete the picture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labelled containers: one representing water (H₂O) and one representing carbon dioxide (CO₂), both described as simple covalent molecules with no ionic character. The teacher asks: 'Both of these are simple covalent molecules — predict which one has a higher boiling point, and explain your reasoning in two sentences in your exercise book.' Students write individual predictions for 3 minutes, then share with a shoulder partner before two or three are cold-called to share with the class. Students are also asked: 'Think about the mama cooking ugali — she boils water every day at around 100 °C. CO₂ is a gas at room temperature, which is about 25 °C. Why might two covalent molecules behave so differently?'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znpnlodnwtwww8u825mt">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r9srqoynyj-zcxar4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97gt0sam6mgdpb7k8m_">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zu2pp3svwc3fdblyi7l">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'H₂O and CO₂ are both simple covalent molecules. Predict: which has the higher boiling point? Give a reason.' Allow 3 minutes of silent individual writing — do NOT accept shouted answers during this time. After 3 minutes, say: 'Turn to your partner — share your prediction and one reason. You have 90 seconds.' After partner talk, use cold-call: select 3 students (aim for one high-confidence, one uncertain, one who had a different answer from their partner). Ask each: 'Tell us your prediction AND the reason you wrote — not what your partner said.' Record all three predictions verbatim on the board under the heading 'Our Predictions — we will return to these.' Do NOT correct wrong answers yet. Close with: 'Hold your prediction in your mind — we are about to look at real data that will either support or challenge what you wrote.'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By surfacing predictions before instruction, the teacher identifies the dominant prior conception (students commonly predict CO₂ has a higher boiling point because it is a 'bigger' molecule, or predict water because they know it boils at 100 °C from everyday life). Recording predictions publicly creates accountability — students are motivated to check their own reasoning against incoming evidence. This strategy is especially powerful here because many students will be surprised by the data, creating productive cognitive conflict.</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written predictions. Look for: (a) students who correctly identify water but for the wrong reason (e.g., 'water is heavier'), (b) students who predict CO₂ because it is larger, and (c) students who already reference 'special forces' or 'attraction between molecules.' Note these students by name — category (b) students should be cold-called in the Explain phase to track conceptual change. If fewer than half the class can write any reason at all, pause and prompt: 'Think about what the mama does every morning — what temperature does water need to reach before it boils?'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on-screen data table showing the boiling points of four molecules: H₂O (100 °C), NH₃ (−33 °C), HF (20 °C), and CO₂ (−78 °C), alongside each molecule's molar mass and Lewis structure. Students first rank the molecules from lowest to highest boiling point, then answer three guided observation questions in their books: (1) 'Which molecule has the highest boiling point despite NOT being the heaviest?' (2) 'What do H₂O, NH₃, and HF have in common in their Lewis structures that CO₂ does not?' (3) 'What pattern do you notice between the presence of N–H, O–H, or F–H bonds and boiling point?' Students then examine a second resource — a teacher-drawn or projected diagram showing the dative covalent bond in NH₄⁺ and H₃O⁺, with the lone pair arrow clearly marked — and copy the Lewis diagrams into their notes, labelling the dative bond with a curved arrow.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tirpi7jfnitoelyy8sls">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jhcbueuswn0lrmhnn9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ud5mlx2wnhgcm4jsf4h">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xlmouflaky7pjz3vjd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table. Say: 'You have 5 minutes to complete the three observation questions individually and silently. This is evidence-gathering time — write exactly what you see in the data, not what you think should happen.' After 5 minutes, reveal the answers to questions 1 and 2 using cold-calls (call 2 students per question — 4 cold-calls total). For question 3, ask: 'What pattern do you see?' — allow 10 seconds WAIT TIME before cold-calling. Then transition to dative bonding: draw NH₄⁺ step-by-step on the board, narrating: 'In Lesson 3, every shared pair had one electron from each atom. Watch what happens here — the nitrogen atom in ammonia has a lone pair. When a hydrogen ion, H⁺, approaches with an empty orbital, nitrogen donates BOTH electrons from its lone pair to form a new bond. This is called a dative or coordinate covalent bond.' Use a coloured marker to draw the donation arrow. Repeat for H₃O⁺. Give students 3 minutes to copy and annotate both diagrams. Ask: 'How is this bond different from the covalent bonds you drew in Lesson 3?' — cold-call 2 students after 10 seconds WAIT TIME.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Guided Observation Questions: Rather than telling students what the data means, the three sequenced questions scaffold progressive noticing — from raw ranking (observational) to pattern identification (analytical) to structural comparison (explanatory). This mirrors the NGSS practice of Analysing and Interpreting Data. The move from data table to Lewis diagram in the same phase links the macroscopic trend (boiling point) to the molecular structure (presence of N–H, O–H bonds), preparing students for the causal explanation they will construct in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answers to the three observation questions by walking the room during the 5-minute silent work period. Key indicator for understanding: a student who correctly identifies that H₂O has the highest boiling point despite not being the heaviest, AND notes that H₂O, NH₃, and HF all have hydrogen bonded to a highly electronegative atom, is ready for the Explain phase. Key misconception to catch: students who say 'CO₂ has two oxygen atoms so it should have more attraction' — these students need the Lewis diagram of CO₂ (linear, non-polar) contrasted with H₂O (bent, polar) during the Explain phase. Dative bond formative check: ask students to point to the dative bond in their NH₄⁺ diagram and state which atom donated both electrons — all students should be able to point and name nitrogen.</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8-minute explanation of the three intermolecular forces, using a board diagram and Kenya-relevant analogies. Students then work in pairs on a Claim–Evidence–Reasoning (CER) writing frame: 'Claim: Water has a higher boiling point than CO₂ because… Evidence: From the data table, the boiling point of water is ___ °C and CO₂ is ___ °C… Reasoning: This is because intermolecular forces in water are ___ than in CO₂, specifically because…' Pairs write their CER response in exercise books, then one representative from three pairs shares aloud. Students also annotate a pre-drawn diagram of three water molecules showing hydrogen bonds as dashed lines (distinct from the solid covalent O–H bonds), labelling: covalent bond, hydrogen bond, lone pair, partial positive charge (δ+), partial negative charge (δ−).</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khrjlxnxt53y9kq6dj5e">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p--v5lybnbeuhnnze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lbk6pkeiioiaw2ui1i8">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4jiyetrlyjbldypsjae">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'We have three types of intermolecular forces to learn — forces between molecules, not within them. Think of the covalent bond as the glue holding atoms together inside one molecule. Intermolecular forces are the handshakes between neighbouring molecules.' Draw a table on the board with three rows: (1) Hydrogen Bond — strongest intermolecular force, occurs in H₂O, NH₃, HF; requires H bonded to N, O, or F; (2) Permanent Dipole–Dipole — medium strength, polar molecules like HCl; (3) Van der Waals / London Dispersion — weakest, present in ALL molecules including non-polar CO₂ and noble gases like argon. Use analogy: 'Van der Waals forces are like the slight attraction between two ugali balls placed next to each other — small, temporary, but present.' After the 8-minute explanation, say: 'Now use your CER frame — you have 5 minutes in pairs. Use the data table as your evidence — do not write from memory.' Circulate and prompt struggling pairs with: 'What type of intermolecular force does CO₂ have? What type does H₂O have? Which is stronger?' After pair work, cold-call 3 pairs to share reasoning (not just claim). After each sharing, ask the class: 'Do you agree with the reasoning — thumbs up, thumbs sideways, or thumbs down?' Resolve any thumbs-down responses before moving on. Close the Explain phase by returning to the predictions on the board: 'Look at your original prediction. Hands up if your prediction was correct. Hands up if your reason was correct even if your prediction was too. What changed in your thinking?'</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CER is an NGSS-aligned scientific argumentation strategy that separates what a student claims from the data they cite and the reasoning that links the two. Many Kenyan students can identify a trend in data but struggle to articulate the atomic-scale mechanism that explains the trend. The CER frame makes reasoning visible and assessable, and also provides a written record for teacher formative assessment. The 'thumbs' check after each CER sharing creates low-stakes whole-class peer evaluation, encouraging students to listen critically rather than passively.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CER written responses (photograph or collect books) during pair work. Look for three levels of reasoning quality: (L1) Student states a claim and cites boiling point numbers but gives no atomic-scale reason — needs prompting to link to intermolecular force type. (L2) Student names hydrogen bonding but does not explain WHY it is stronger than Van der Waals — needs prompting to reference electronegativity and partial charges. (L3) Student correctly states that the O–H bond is polar due to oxygen's high electronegativity, creating δ+ on H and δ− on O, and that hydrogen bonds form between the δ+ H of one molecule and the lone pair of O on a neighbouring molecule — this is the target reasoning. The water molecule annotation diagram is also a formative artefact: all students should be able to draw dashed hydrogen bonds between molecules and label δ+ and δ− correctly.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since Lesson 1. The board currently holds sticky notes tracking: (Lesson 1) 'Atoms bond to become stable'; (Lesson 2) 'Ionic bonds form by electron transfer — NaCl dissolves because ions separate in water'; (Lesson 3) 'Covalent bonds form by electron sharing — CO₂ and H₂O are both covalent.' Students now write TWO new sticky notes each: one green note answering a question the lesson has resolved ('Something I can now explain about the phenomenon'), and one orange note raising a new question the lesson has opened ('Something I still wonder about'). The teacher curates the notes live, grouping them under two new board headers: 'Forces BETWEEN Molecules Matter Too' and 'Still Wondering.' The class reads the updated board aloud and the teacher explicitly connects today's update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txaifyurpjohnx6q4ncj">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nryrjcitmoboc8oqu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610gtztzczb4hoevqa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pvcp4qgx-jxg5img6h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(green and orange if available, otherwise label them G and O). Say: 'Green note — write one thing you can now explain about the salt-and-diamond phenomenon or about water's boiling point that you could not explain at the start of this lesson. Start with the words: Now I can explain…' Allow 2 minutes silent writing. 'Orange note — write one new question this lesson has raised for you. It might be about diamond, graphite, metals, or anything in the phenomenon. Start with: I still wonder…' Allow 2 minutes silent writing. Collect and read 5–6 notes aloud (select a mix of strong and partial explanations). As you read each green note, ask: 'Does this explanation use atomic-scale reasoning — yes or no?' — class responds chorally. Post all notes on the DQB under the correct headers. Then point to the full board and say: 'Look at the story we are building. In Lesson 1 we asked why salt dissolves and diamond does not. In Lesson 2 we explained the salt. In Lesson 3 we drew covalent bonds. Today we discovered that bond type alone is not enough — the forces between molecules also shape what a substance can do. What do you think Lesson 5 will need to explain?' Cold-call 2 students for predictions about Lesson 5.</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with Two-Colour Sticky Notes: The two-colour system makes the epistemological progress of the class visible — green notes represent resolved understanding, orange notes represent productive questions that drive the inquiry forward. By reading notes aloud and asking 'Does this use atomic-scale reasoning?', the teacher publicly models the standard of explanation the curriculum demands (mechanistic, not descriptive). The DQB also functions as a formative portfolio of class understanding across lessons — the teacher can photograph the board after each lesson to track conceptual growth.</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 sticky notes are the primary formative artefact for this phase. Target language on a green note: 'Now I can explain why water has a higher boiling point than CO₂ — water molecules form hydrogen bonds between δ+ H and δ− O atoms on neighbouring molecules, which require more energy to break than the weak Van der Waals forces in CO₂.' A weak green note will say: 'Now I can explain that water has hydrogen bonds.' The teacher should sort weak notes into a 'needs follow-up' pile and revisit those students' understanding in the opening of Lesson 5. Orange notes that ask about diamond, graphite, or metals signal readiness for Lessons 5–6 and should be posted prominently to build anticipation.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notebook page (started in Lesson 1) and revise their model of the anchoring phenomenon. The model currently has two layers: (Layer 1, from Lessons 1–2) Ionic bond layer — showing Na⁺ and Cl⁻ ions in a lattice; (Layer 2, from Lesson 3) Covalent bond layer — showing shared electron pairs within H₂O and CO₂ molecules. Today, students add Layer 3: Intermolecular Force Layer. They draw at least three H₂O molecules arranged in a cluster, show the covalent O–H bonds as solid lines, and show the hydrogen bonds between molecules as dashed lines. They also draw two CO₂ molecules side by side with only Van der Waals forces (labelled as a wavy double-headed arrow) between them. Students annotate the two drawings with: 'Hydrogen bonds — stronger — higher boiling point — water stays liquid at room temperature in Nairobi (25 °C)' and 'Van der Waals only — weaker — lower boiling point — CO₂ is a gas at room temperature.' Students also add the dative covalent Lewis diagrams for NH₄⁺ and H₃O⁺ to their model page with the notation 'dative bond — both electrons from one atom.'</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bywwqi-prafmhngu1aeb">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ud1u-eqtkyjpgsxoo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tzty3jwmgvrpef_i0_7">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cgmpffc4qir-ccuwas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notebook to your cumulative model page. You are adding Layer 3 today. You have 6 minutes.' Display the model revision prompt on the board: '(1) Draw 3 water molecules in a cluster — solid lines for covalent bonds, dashed lines for hydrogen bonds. (2) Draw 2 CO₂ molecules with Van der Waals forces between them. (3) Add a label that connects each drawing to the anchoring phenomenon — the mama's boiling water or the jeweller's diamond blade. (4) Add your dative bond diagrams for NH₄⁺ and H₃O⁺.' Circulate for the full 6 minutes — stop at 4–5 students' desks and ask: 'Show me the difference between a covalent bond and a hydrogen bond in your diagram.' If a student has drawn hydrogen bonds as solid lines (a common error), ask: 'Are hydrogen bonds inside the molecule or between molecules?' and wait 10 seconds for self-correction before intervening. In the final 2 minutes, select one student's model to display (with permission) and ask the class: 'What did this model show that their Lesson 3 model could not show?' Close the lesson: 'Your model now has three layers. By the end of Lesson 8, you will have a complete model that explains everything — why salt dissolves, why diamond is the hardest substance on Earth, and why the graphite in your pencil conducts electricity. Each lesson adds one more layer of explanation.'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 Building): The layered model approach is an NGSS Developing and Using Models practice. By physically adding to the same page over eight lessons, students experience scientific modelling as an iterative, evidence-driven process — not a one-time activity. Each new layer makes a previous inadequacy visible (e.g., the Lesson 3 model shows covalent bonds in H₂O but cannot explain why water is liquid at 25 °C — only Layer 3 resolves this). The requirement to connect every layer to the anchoring phenomenon (mama's water, jeweller's diamond) prevents the model from becoming an abstract diagramming exercise.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assess model drawings against three criteria: (1) Correctness — covalent bonds as solid lines, hydrogen bonds as dashed lines, correct placement of δ+ on H and δ− on O; (2) Completeness — at least 3 H₂O molecules, at least 2 CO₂ molecules, dative bond diagrams for both NH₄⁺ and H₃O⁺; (3) Connection to phenomenon — at least one annotation links the drawing to the anchoring phenomenon or the Kenyan context (mama boiling water, Nairobi room temperature, etc.). Students who produce a correct and connected Layer 3 are ready for Lesson 5. Students whose diagrams show hydrogen bonds inside a single water molecule (rather than between molecules) need a targeted re-explanation at the start of Lesson 5 using the analogy: 'The covalent bond is the handshake inside your family — the hydrogen bond is the handshake between neighbouring families at the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shared their boiling point predictions in the Predict phase, what was the most common misconception — did students predict based on molecular size, bond type, or everyday experience (e.g., 'I know water boils at 100 °C')? How will you address the dominant misconception explicitly at the start of Lesson 5?\n2. During the CER writing frame activity, how many pairs reached Level 3 reasoning (referencing electronegativity, partial charges δ+ and δ−, and the specific geometry of hydrogen bond formation)? What scaffolding would help Level 1 and Level 2 students move up in Lesson 5?\n3. Were students able to consistently distinguish between intramolecular covalent bonds (solid lines, within the molecule) and intermolecular hydrogen bonds (dashed lines, between molecules) in their model diagrams? If the confusion persisted, what visual or physical analogy could reinforce this distinction?\n4. Review the orange 'still wondering' sticky notes from the DQB. Do the majority of student questions point toward metallic bonding, giant covalent structures (diamond/graphite), or something unexpected? How will you sequence Lesson 5 to honour the most productive student questions?\n5. Did the Kenyan contexts (mama cooking ugali, Nairobi room temperature, water boiling at 100 °C) genuinely engage students in connecting chemistry to their lived experience, or did they feel inserted? What additional local contexts — perhaps from Lake Victoria fishing communities who rely on water's thermal properties, or Kericho tea farmers who depend on rainfall — could deepen the phenomenon connection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boiling point data table, students observed that H₂O (100 °C) has a dramatically higher boiling point than CO₂ (−78 °C) despite both being simple covalent molecules. Students also observed that H₂O, NH₃, and HF — all molecules with H bonded to a highly electronegative atom — have higher boiling points than expected from their molar masses alone. In the Lewis diagrams for NH₄⁺ and H₃O⁺, students observed that a lone pair from one atom can be donated to form a new bond, creating a dative covalent bond.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intermolecular forces — forces between molecules rather than within them — determine key physical properties such as boiling point. Hydrogen bonds (in H₂O, NH₃, HF) are stronger intermolecular forces than Van der Waals forces (in CO₂, noble gases) because they arise from the attraction between a δ+ hydrogen and a lone pair on a neighbouring electronegative atom. Dative (coordinate) covalent bonds form when both electrons in the shared pair are donated by a single atom, as seen in the ammonium ion (NH₄⁺) and the hydronium ion (H₃O⁺). Bond type alone is insufficient to explain substance behaviour — the type and strength of intermolecular forces adds a critical second layer of explanation.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advances the anchoring phenomenon by explaining why the mama in the phenomenon can boil water at 100 °C to cook ugali: water molecules are held together by relatively strong hydrogen bonds that require significant energy to break, keeping water liquid at Nairobi's room temperature (≈25 °C). This contrasts with CO₂, which has only weak Van der Waals forces between molecules and is therefore a gas at room temperature. The lesson also updates the class model: bond type (ionic vs. covalent, established in Lessons 2–3) explains lattice structure and solubility, but intermolecular force strength (established in Lesson 4) explains boiling points and physical states. The diamond and graphite contrast — still not fully explained — is preserved as a productive question on the DQB, motivating Lesson 5.</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Metallic Bonding &amp; Giant Metallic Structures — The Sea of Electrons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physical properties of aluminium and copper metals, model the sea-of-electrons explanation for metallic bonding, and connect metallic bond character to the everyday Kenyan phenomenon of aluminium roofing sheets and copper electrical wiring.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arises when metal atoms release their valence electrons into a shared 'sea' of delocalised electrons surrounding a lattice of positive metal ions (cations).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Giant metallic structures account for the characteristic properties of metals: high electrical and thermal conductivity, malleability, ductility, and metallic lustre.</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Metallic bonding differs from ionic bonding (no complete electron transfer to a non-metal) and covalent bonding (no electron sharing between specific atom pairs) — the electrons are free and mobile throughout the entire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hands-on investigation into the conductivity, malleability, and lustre of aluminium wire and copper wire and record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simplified sea-of-electrons diagram showing positive metal ions arranged in a lattice surrounded by a 'cloud' of delocalised electrons.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the invisible arrangement of electrons at the atomic scale determines the large-scale usefulness of metals in Kenyan infrastructure (roofing, wiring,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(Love value) for peers during hands-on activities by handling wires and electrical components safely and responsibly.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metallic bonding explain the physical properties — conductivity, malleability, and lustre — of metals such as aluminium and copper?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explained why salt dissolves (ionic), why graphite conducts (giant covalent), and why water has unexpectedly high boiling point (intermolecular forces), students now complete the bond-type survey by investigating metallic bonding. This lesson answers why the aluminium roofing sheet on a Kenyan home can be bent without shattering and conducts heat rapidly — advancing the central claim that bond type determines what a substance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cut wire ends carefully — sharp tips can scratch skin. Do not connect battery terminals directly together (short circuit). Wash hands after handling copper wire as prolonged skin contact with copper dust can cause irritation. Remind learners: Love value — avoid actions that may harm peers during practical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positions metallic bonding as the final major bond type in the unit's evidence-gathering sequence, bridging the gap between what students already know (ionic and covalent bonding studied in Lessons 2–4) and the remaining puzzle of why metals behave so differently from salts and molecular compounds. The anchoring phenomenon — table salt dissolving instantly versus a diamond blade cutting rock — is extended here with a supporting phenomenon drawn from everyday Kenyan life: the ubiquitous aluminium mabati (corrugated iron sheet) roofing on homes across Nairobi, Kisumu, and rural Kenya. Students are challenged to explain why the same sheet can be bent into shape by a fundi (artisan) yet conduct a dangerous electric current if a live wire touches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draw on prior knowledge of electron behaviour to hypothesise what happens to metal atoms' valence electrons when many metal atoms pack together. This activates curiosity before any instruction. Students then move into a structured Observe Phase, testing strips of aluminium foil and short lengths of copper wire for malleability (bending without breaking), electrical conductivity (using a simple battery-LED circuit), and lustre (visual inspection). Data is recorded in a class evidence table, making the properties concrete and tangible before the model is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introduces the sea-of-electrons model through a structured analogy and guided diagram drawing, helping students connect the mobility of delocalised electrons to each observed property. Students compare metallic bonding explicitly to ionic (Lesson 2) and covalent (Lesson 3) bonding using a three-column comparison chart. Finally, students update their Driving Question Board and revise their cumulative atomic-scale model, adding a metallic bonding panel alongside their existing ionic and covalent panels — building the comprehensive evidence base needed to answer the driving question in the unit's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objects placed at the front of the class: a strip of aluminium foil (cut from common kitchen foil) and a short length of copper wire (like that used in Kenyan electrical installations). Without any teacher explanation, students write individual predictions in their exercise books in response to two prompts: (1) 'What do you think will happen to the aluminium strip if I bend it — will it snap like a biscuit, stretch like ugali dough, or something else? Why?' and (2) 'What do you think is happening to the electrons inside a metal when metal atoms are packed tightly together?' Students then share predictions with a shoulder partner before three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nciy5a0x1btieqebi4my">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5bl8rq1i9nkiduf0s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bhdaqesteqqjibjnri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ubcw7z7rwrqu-jay2s3">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aluminium strip and copper wire prominently. Read both prediction prompts aloud and write them on the board. Say: 'Do not look anything up — I want your best scientific guess based on what you already know about electrons and bonding.' Allow 3 minutes of individual silent writing. Then say: 'Turn to your partner — you have 90 seconds to compare predictions. Do you agree or disagree?' After partner talk, say: 'I am going to cold-call three pairs — not volunteers.' Cold-call Pair 1: 'Tell us your prediction for prompt one.' [WAIT 10 seconds after naming pair before expecting response.] Cold-call Pair 2: 'What did you predict about the electrons?' [WAIT 12 seconds.] Cold-call Pair 3: 'Did you agree or disagree with your partner, and why?' [WAIT 10 seconds.] Record key prediction words on the board under two columns: 'ELECTRONS STAY IN PLACE' vs 'ELECTRONS MOVE FREELY' — return to this at the end of the lesson.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(Activate Prior Knowledge): By requiring students to commit a written prediction to paper before any teaching, the teacher surfaces existing mental models — including the common misconception that metal electrons behave like covalent shared electrons fixed between two specific atoms. Recording predictions publicly creates cognitive dissonance when observations later contradict them, making the sea-of-electrons model more memorable.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(circulate, read over shoulders of at least 6 students). Key indicator of prior knowledge depth: does the student mention 'electrons moving' or 'electrons being shared'? Red flag misconception to note: students who predict 'metal atoms share electrons like covalent bonding' — these students need targeted questioning during the Explain Phase. Record names of 2–3 students holding this misconception for follow-up.</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students conduct a three-station investigation. Station A (Malleability): Students bend a strip of aluminium foil repeatedly, then attempt the same with a dried piece of ugali (corn cake) or a chalk stick as a non-metal comparator — observing which bends without breaking and which snaps. Station B (Electrical Conductivity): Students complete a simple circuit (1.5 V AA battery, LED bulb, connecting wires with crocodile clips) and test whether inserting a strip of aluminium foil or copper wire lights the LED. They also test a wooden stick and a plastic ruler as non-conductors. Station C (Lustre &amp; Heat Conduction): Students observe the surface of copper wire and aluminium foil in direct sunlight or under a torch beam, noting whether they reflect light (lustre). They also briefly touch the end of a short aluminium strip held at the other end over a candle flame (teacher-supervised) to feel heat travel along the metal. Students record all observations in a shared group data table with columns: Material | Bends without breaking? | Conducts electricity? | Shiny surface? | Conducts heat?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722ore2c7g_q9ajjksb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2sglam3etwkem2shz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nlccldt-w84mkscqgsi">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rnoodt6ezb34mmn-en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materials before class: pre-cut aluminium foil strips (10 cm × 2 cm), 15 cm lengths of copper wire (stripped at ends), 1.5 V batteries, LED bulbs, crocodile clip wires, wooden sticks, plastic rulers, chalk or dried ugali pieces. Distribute materials and say: 'Your job right now is NOT to explain — only to observe and record. Scientists gather evidence before they build explanations.' Circulate every 90 seconds. At Station A, prompt: 'What does it feel like when you bend the aluminium? Does it resist, or does it move smoothly?' [WAIT 10 seconds for group discussion before moving on.] At Station B, ask: 'Why does the LED light up for metal but not for wood? Write exactly what you see — not what you think should happen.' At Station C, say: 'Look at the surface of the copper wire under the torch — what do you notice about the light?' With 5 minutes remaining in the Observe Phase, stop all groups and conduct a rapid whole-class data share: cold-call one reporter from each of four groups to read their table row aloud. Scribe a consolidated class results table on the board.</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 — Planning and Carrying Out Investigations: Students follow a structured but student-directed investigation protocol, generating their own data table entries rather than copying teacher-provided results. The use of a non-metal comparator (chalk/ugali) at Station A is a deliberate contrast design — students observe the property difference directly, making the metallic property claim evidence-based rather than assertion-based. The class data consolidation ensures all groups, including those who make procedural errors, have access to reliable class-level data for the 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listen for groups correctly linking LED illumination to electron movement ('electrons can flow through the metal'). If groups say 'the battery pushes the metal,' ask: 'What is actually moving through the wire?' [WAIT 12 seconds.] Check data tables for completeness — all four columns filled for all four materials. Flag any group recording that chalk 'conducted electricity' (likely circuit error — check connections). At the class data share, assess whether cold-called reporters can read results without peer prompting — this reveals individual engagement during the activity.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sea-of-electrons model using a structured analogy and board diagram. Students first listen and engage with the analogy, then independently draw their own sea-of-electrons diagram in their exercise books, labelling: positive metal ions (cations) in a regular lattice, delocalised electrons shown as a 'cloud' or 'sea' surrounding the ions, and arrows showing electron mobility in all directions. Students then complete a three-column Bond Comparison Chart in pairs, comparing metallic bonding to ionic (Lesson 2) and covalent (Lesson 3) bonding across five rows: What is transferred/shared, What holds the structure together, Can electrons move freely?, Typical physical state, and One Kenyan example. Finally, students apply the model to explain each observation from the Observe Phase: 'Use the sea-of-electrons model to explain in one sentence why aluminium can be bent without breaking.'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jdjsbhzymbaqdckcmx4ui">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edmaow_mz7xysxde6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7iwgghfeosskqv1pmvjs">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51lp9_rrfxok3awwatq">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analogy: 'Imagine a matatu stage in Nairobi — packed with people [the positive metal ions] standing in rows, and between them, a huge crowd of boda boda riders [the delocalised electrons] weaving freely in every direction. The riders are not attached to any one person — they belong to everyone.' Draw this on the board as a simple diagram: circles in a grid (ions) with small dots scattered everywhere between them (electrons). Then say: 'This is the sea-of-electrons model of metallic bonding. Metal atoms release their valence electrons into a shared pool. Those electrons are delocalised — they do not belong to any one atom.' Write DELOCALISED on the board and underline it. Ask: 'How does a sea of mobile electrons explain why aluminium conducts electricity?' [WAIT 15 seconds — do NOT accept the first hand immediately. After 15 seconds, cold-call a student who did NOT have their hand raised.] After student response, refine: 'Exactly — when a voltage is applied, the delocalised electrons flow in one direction, carrying charge — that is electrical conductivity.' Repeat the questioning pattern for malleability: 'How does the sea-of-electrons model explain why aluminium bends without snapping?' [WAIT 12 seconds, cold-call a different student.] Guide to the answer: 'When layers of ions slide past each other, the delocalised electrons adjust instantly — there is no rigid directional bond to break, unlike in an ionic crystal where shifting layers brings like charges together and causes shattering.' Distribute or draw the Bond Comparison Chart template and give pairs 5 minutes to complete it. Then cold-call two pairs to share one row each.</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followed by Representational Modelling: The matatu-stage analogy connects the abstract concept of delocalised electrons to a vivid, culturally familiar Nairobi scene, lowering the cognitive load for initial comprehension. Students then immediately translate the analogy into a scientific diagram — a representational shift that requires active processing rather than passive listening. The Bond Comparison Chart is an explicit contrastive analysis tool: by placing metallic, ionic, and covalent bonding side by side, students must retrieve and apply prior lesson knowledge, strengthening memory consolidation and deepening conceptual differentiation.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sea-of-electrons diagrams (ask students to pass notebooks to the front for 60 seconds). Check for: (1) positive ions drawn as a regular array (not random), (2) electrons drawn between/around ions (not inside them), (3) the word 'delocalised' or 'free electrons' in the label. Common error — students draw electrons in fixed pairs between ions (covalent misconception applied to metals) — if seen in more than 3 of 6 books, pause and re-teach using the matatu analogy. During Bond Comparison Chart sharing, listen for accurate differentiation: metallic bonding should NOT be described as 'sharing' (covalent) or 'transfer to a non-metal' (ionic).</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Each student silently re-reads all sticky notes currently on the board (questions and partial answers accumulated from Lessons 1–4). Each student then writes on two sticky notes: (1) a question that has now been answered by today's lesson (green sticky note) — they write the answer in one sentence and place it next to the original question, and (2) a new question that today's lesson has raised (orange sticky note) — for example, 'If electrons are free to move in metals, why don't metals dissolve in water like NaCl does?' or 'Do all metals have the same strength of metallic bond?' Students place their notes on the board and the teacher facilitates a 3-minute gallery-style review where students walk up and read new contributions.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lvqfh3ttguy85p7jxze9-">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zseqflyqhko0v2x-g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kpv-fhsg3usphwhwgck">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bzjo_9pjlugjvzm2vba">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are now going to update our Driving Question Board — this is our scientific record of what we are figuring out together.' Hand out pre-cut green and orange sticky notes. Say: 'Green note: one question from our board that you can now answer because of today's lesson. Write the question AND your one-sentence answer. Orange note: one new question today's lesson has raised for you.' Allow 3 minutes of silent individual writing. Then say: 'Walk up and add your notes to the board — green answers next to the question they answer, orange new questions in the new-questions zone.' After posting (2 minutes), read aloud two green notes and two orange notes selected at random. For each green note, ask the class: 'Does everyone agree with this answer? Thumbs up, thumbs sideways, or thumbs down.' For a thumbs-down response, cold-call the student who gave it: 'Tell us what you would change about this answer.' [WAIT 10 seconds.] Close by pointing to the original driving question: 'How do chemical bonds determine what a substance can do? What evidence do we now have about metallic bonds?'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Tracking Epistemic Progress: The DQB is a living public record of the class's growing understanding. By physically moving from orange (unanswered) to green (answered) sticky notes, students experience the tangible progression of scientific knowledge-building. The gallery walk creates a low-stakes social accountability structure — all contributions are visible and valued. Requiring students to write both an answered question AND a new question models the authentic scientific process: answering one question always generates new ones.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after the lesson for comparison with Lesson 4's state. Count the number of green notes added — a low count (fewer than half the class contributing a green note) signals that today's Explain Phase did not achieve sufficient conceptual clarity and re-teaching is needed in Lesson 6's opening. Read orange sticky notes after class: the sophistication of new questions (e.g., 'Why do transition metals have higher melting points than Group I metals?' vs 'What is a metal?') reveals the range of conceptual depth across the class.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 booklets (a folded A3 sheet maintained since Lesson 1, with one panel per bond type). On the Metallic Bonding panel, students draw and annotate a complete giant metallic structure diagram for aluminium, including: a 4×4 array of Al³⁺ ions drawn as large labelled circles, a sea of small dots representing 3 delocalised electrons per aluminium atom (since Al has 3 valence electrons), a bracket labelling the structure 'Giant Metallic Structure,' and two callout boxes explaining (a) why the structure conducts electricity and heat and (b) why it is malleable. In the bottom corner of the panel, students draw the supporting phenomenon: a sketch of an aluminium mabati roof with a thought bubble connecting to the atomic diagram — labelling the connection 'Delocalised electrons → conducts heat from sun → roof heats rapidly.' Finally, students write one sentence at the bottom of the panel comparing this structure to the giant ionic structure of NaCl drawn in Lesson 2.</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1v2erw3246insasdjsrp">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e1i4yp0u5sqtvn_lw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02cxtzw63_dg3hh_6ne">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ci7h7vcktrhlnxocau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their model booklets. Display a reference diagram of the sea-of-electrons model on the board for students to use as a scaffold (do not erase). Say: 'Your model panel is your scientific explanation — it must be detailed enough that a student who missed today's lesson could read it and understand metallic bonding.' Circulate and use targeted prompts: To students drawing electrons inside the ion circles: 'Where do the valence electrons go when the metal atoms pack together? Are they still attached to one atom?' [WAIT 10 seconds.] To students who have not added the mabati connection: 'How does your atomic diagram help explain why a mabati roof heats up so fast on a sunny Kisumu afternoon? Add that connection.' With 3 minutes remaining, cold-call two students to hold up their panels and describe their diagram in one sentence each to the class. Close the lesson by saying: 'You have now investigated four bond types — ionic, covalent, dative covalent, intermolecular forces, and metallic. In our next lesson, we will compare all of these side by side to build our final answer to the driving question: how do chemical bonds determine what a substance can do?'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 Developing and Using Models): The model booklet panel system makes conceptual growth visible over the unit — students can physically flip between panels to compare bond types. Requiring the phenomenon connection (mabati roof sketch with thought bubble) forces students to bridge the atomic scale and the macroscopic observable world, which is the core scientific practice of explaining phenomena. The comparison sentence to NaCl (Lesson 2) activates cross-lesson retrieval, strengthening long-term retention through spaced recall.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5–6 model booklets at the end of class for a rapid review. Success criteria for the metallic bonding panel: (1) Al³⁺ ions drawn correctly and labelled, (2) delocalised electrons shown as distributed dots throughout the structure (not paired between specific atoms), (3) both callout boxes present (conductivity explanation AND malleability explanation), (4) mabati phenomenon connection drawn and labelled, (5) comparison sentence to NaCl is scientifically accurate. Students meeting 4–5 criteria are ready for Lesson 6 synthesis. Students meeting 0–2 criteria should receive a brief one-to-one correction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complete all three stations within the allocated time? If not, which station caused the most delay — and how could the materials or instructions be simplified for the next class without reducing the quality of evidence students gather?</w:t>
            </w:r>
          </w:p>
          <w:p>
            <w:pPr>
              <w:spacing w:after="40" w:before="0"/>
              <w:jc w:val="left"/>
            </w:pPr>
            <w:r>
              <w:rPr>
                <w:rFonts w:ascii="Arial" w:cs="Arial" w:eastAsia="Arial" w:hAnsi="Arial"/>
                <w:b w:val="false"/>
                <w:bCs w:val="false"/>
                <w:i w:val="false"/>
                <w:iCs w:val="false"/>
                <w:color w:val="000000"/>
                <w:sz w:val="18"/>
                <w:szCs w:val="18"/>
              </w:rPr>
              <w:t xml:space="preserve">2. When I introduced the matatu-stage analogy for the sea of electrons, did students' faces and responses suggest genuine comprehension, or did the analogy cause confusion (e.g., students focusing on 'boda boda riders' rather than 'electron mobility')? What alternative analogy drawn from Kenyan daily life might work better?</w:t>
            </w:r>
          </w:p>
          <w:p>
            <w:pPr>
              <w:spacing w:after="40" w:before="0"/>
              <w:jc w:val="left"/>
            </w:pPr>
            <w:r>
              <w:rPr>
                <w:rFonts w:ascii="Arial" w:cs="Arial" w:eastAsia="Arial" w:hAnsi="Arial"/>
                <w:b w:val="false"/>
                <w:bCs w:val="false"/>
                <w:i w:val="false"/>
                <w:iCs w:val="false"/>
                <w:color w:val="000000"/>
                <w:sz w:val="18"/>
                <w:szCs w:val="18"/>
              </w:rPr>
              <w:t xml:space="preserve">3. How accurately did students differentiate metallic bonding from covalent bonding in the Bond Comparison Chart? Specifically, did any students persistently describe metallic bonding as 'sharing electrons between two atoms'? What targeted re-teaching move would address this misconception at the start of Lesson 6?</w:t>
            </w:r>
          </w:p>
          <w:p>
            <w:pPr>
              <w:spacing w:after="40" w:before="0"/>
              <w:jc w:val="left"/>
            </w:pPr>
            <w:r>
              <w:rPr>
                <w:rFonts w:ascii="Arial" w:cs="Arial" w:eastAsia="Arial" w:hAnsi="Arial"/>
                <w:b w:val="false"/>
                <w:bCs w:val="false"/>
                <w:i w:val="false"/>
                <w:iCs w:val="false"/>
                <w:color w:val="000000"/>
                <w:sz w:val="18"/>
                <w:szCs w:val="18"/>
              </w:rPr>
              <w:t xml:space="preserve">4. Looking at the DQB update: were the new orange sticky-note questions superficial ('What is metallic bonding?') or did they show genuine scientific curiosity ('Why do some metals conduct electricity better than others at the atomic scale?')? What does the quality of new questions tell me about the depth of understanding achieved today?</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successfully draw the phenomenon connection between the atomic diagram and the aluminium mabati roof — or did they draw the diagram and the phenomenon sketch as two disconnected items? How can I structure the model-building prompt in future lessons to make the macro-to-micro connection more automatic for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bent aluminium foil without breaking it and tested copper wire completing an LED circuit, observing that metals are malleable (bend without snapping), conduct electricity (LED lights up), conduct heat (warmth travels along aluminium strip), and have a shiny metallic lustre — properties that chalk, wood, and plastic do not share.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Because these electrons are mobile and not fixed between specific atoms, they can carry electrical charge (conductivity), allow ion layers to slide without the bond breaking (malleability), and transfer kinetic energy rapidly (thermal conductivity). This giant metallic structure is distinct from giant ionic structures (fixed ions held by electrostatic attraction) and covalent structures (electrons shared in fixed pairs between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supporting phenomenon — an aluminium mabati roofing sheet on a Kenyan home — can be bent and shaped by a fundi without cracking (malleability from delocalised electrons allowing ion layers to slide) and heats up rapidly in the Kisumu sun (thermal conductivity from free electron energy transfer). This advances the driving question: metallic bonds, with their sea of free electrons, give metals a completely different set of properties from the ionic bond of dissolving NaCl and the giant covalent network of non-scratching diamond — confirming that bond type at the atomic scale determines what a substance can do at the human scale.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Giant Covalent/Atomic Structures — Diamond, Graphite &amp; SiO₂: Why the Jeweller's Blade Never Breaks and the Pencil Writes So Smoothly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giant covalent/atomic structures of diamond, graphite, and SiO₂ through animation and data analysis, and use structural evidence to explain why diamond cuts rock, graphite writes on paper, and neither dissolves in water — directly resolving the core puzzle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Giant covalent (atomic) structures consist of a continuous three-dimensional or layered network of covalent bonds, giving these substances characteristically high melting points and insolubility in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Diamond has four covalent bonds per carbon atom arranged tetrahedrally in a rigid 3-D lattice, making it the hardest natural substance; graphite has three covalent bonds per carbon atom within flat hexagonal layers held together by weak Van der Waals forces, with one delocalised electron per atom between layers enabling electrical conductivity and lubrication.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Silicon dioxide (SiO₂) forms a giant covalent lattice where each Si atom is bonded to four O atoms, explaining its very high melting point and use in Kenyan sand and quartz rocks.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data on melting points, solubility, and conductivity across giant ionic (NaCl), giant covalent (diamond, SiO₂), simple molecular (CO₂), and giant metallic (aluminium) structures reveals systematic patterns directly tied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interpret data tables comparing physical properties of substances to identify patterns linked to structure and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evidence-based written explanations connecting atomic-scale structural features (bond number, delocalisation, layer arrangement) to observable macroscopic properties.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invisible atomic-scale arrangements determine the remarkable diversity of everyday materials encountered in Kenyan life — from a Nairobi jeweller's diamond blade to a student's pencil.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curiosity and collaborative respect when revisiting and revising earlier predictions on the DQB, recognising that science understanding grows through accumulated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type, number, and three-dimensional arrangement of covalent bonds in giant atomic structures determine their hardness, conductivity, and solubility?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explanatory climax of the evidence-gathering sequence: having studied ionic, simple covalent, dative/hydrogen/Van der Waals, and metallic bonding in Lessons 1–5, students now investigate the final bond-structure category — giant covalent/atomic — which explains the two most puzzling behaviours in the anchoring phenomenon: why the jeweller's diamond blade never scratches (all four C–C bonds, rigid 3-D lattice) and why the pencil graphite writes so smoothly and conducts electricity (layered structure, delocalised electrons). The comparative data table ties all four giant structure types together, enabling students to answer nearly all questions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graphite (pencil leads) are handled, remind students not to rub eyes. Diamond-tipped tools referenced in the phenomenon are illustrative only and not present in the classroom. Standard classroom behaviour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structural and explanatory centrepiece of the Chemical Bonding unit. For the first time, students encounter a bond-structure category — giant covalent/atomic — that explains both of the most visually dramatic behaviours in the anchoring phenomenon: the diamond-tipped blade used by a Nairobi jeweller that cuts through hard rock without scratching, and the graphite pencil that slides smoothly across the page and conducts electricity. Students open the lesson by making written predictions about why diamond and graphite, both made entirely of carbon, behave so differently — activating prior knowledge from Lesson 3 (simple covalent) and Lesson 5 (metallic bonding) before encountering new evidence. They then watch a short animation or simulation showing the 3-D tetrahedral lattice of diamond, the layered hexagonal sheets of graphite, and the Si–O network of SiO₂, pausing at key moments to record structural observations on a guided observation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students work in small groups to complete a comparative data table covering five substances — diamond, graphite, NaCl, aluminium, and CO₂ — recording melting point, solubility in water, and electrical conductivity. They identify patterns across the four giant structure types and write evidence-based explanations linking each pattern to atomic-scale structural features. This activity directly fulfils the KICD requirement to "carry out activities to investigate the physical properties of giant ionic, simple molecular, giant atomic/covalent and giant metallic compounds." The lesson culminates in a whole-class Driving Question Board (DQB) review — the most substantial DQB session in the sequence — in which students collaboratively move question cards to the 'answered' column, revise their working models, and identify the one or two questions that remain open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Kenya-relevant contexts anchor the learning: the jeweller on Nairobi's River Road, the student writing Chemistry notes with a pencil, silica sand at the Kenyan coast (Malindi, Diani), and quartz found in Rift Valley rocks. By the end of the lesson, students have a complete evidence base for answering the driving question across all bond types, setting up Lesson 7's synthesis and Lesson 8's project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the two-sentence prompt written on the board: 'Diamond and graphite are both made of 100% carbon atoms. Yet diamond is the hardest natural substance on Earth, and graphite is so soft it leaves a mark on paper. Using what you already know about covalent bonds, write a prediction: what must be different at the atomic scale between diamond and graphite to cause such different properties?' Students write a 3–5 sentence prediction in their exercise books without conferring, recalling their Lesson 3 knowledge of simple covalent bonds and Lesson 5 knowledge of delocalised electrons. After writing, they share predictions with a shoulder partner for 60 seconds, then two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wnhsbsrvqihhbbawxn8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mrmxiefyqleliexxg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oekillxywzbjf_u7mow">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196ecs-6-h1gnxz7ugc">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students enter. As students write, circulate silently — do NOT answer questions during this phase; redirect with 'Write your best thinking first.' After 3 minutes, say: 'Finish your sentence.' Allow 10 seconds WAIT TIME. Then: 'Turn to your shoulder partner. You have 60 seconds — share your prediction and listen to theirs. Go.' After 60 seconds, cold-call exactly 2 pairs (choose one pair who drew a diagram and one who wrote only words): 'Akinyi and Wanjiku — what did you predict?' After each response, ask the class: 'Does anyone predict something different? Raise your hand.' Cold-call 1 dissenting student. Do NOT confirm or correct any prediction — say: 'Keep that idea in mind. We are about to gather evidence.'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Predict-Before-Evidence with Partner Calibration: Students externalise prior conceptions before seeing new information, preventing passive reception. The partner-share step surfaces the range of class predictions without the teacher adjudicating, creating productive cognitive tension that the animation will then resolve. Anchoring to the phenomenon (diamond blade / pencil graphite) ensures predictions are grounded in observable context rather than abstract recall.</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Students who correctly anticipate that bond number or arrangement per atom differs between diamond and graphite — these students have strong transfer from Lesson 3; (2) Students who predict 'diamond has stronger bonds' without specifying structure — probe with 'stronger how? More bonds or longer bonds?' during circulation; (3) Students who confuse intermolecular and intramolecular forces — flag these students for targeted questioning during the Explain phase. Record names of 2–3 students with incomplete models for cold-call follow-up later.</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animation or simulation showing the giant covalent structures of diamond, graphite, and SiO₂ in sequence. Each student has a printed or drawn Guided Observation Sheet with three columns (Diamond / Graphite / SiO₂) and five rows: (1) Number of covalent bonds per central atom; (2) Shape/arrangement of bonds; (3) Are any electrons delocalised? (4) Are layers present? (5) Predicted hardness and conductivity based on structure. The teacher pauses the animation three times at key frames — after the diamond lattice, after the graphite layer structure, and after the SiO₂ network — giving students 90 seconds each time to complete the relevant column on their sheet. After the animation, students compare their observation sheets with their group of four.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ffey3bok4mie2lo7fcpy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5byw-wrm8if8prpsu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setse9skqtsorsotwe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jc9gnr4orahnpca3zem">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say: 'You are watching as a scientist, not a student. Your job is to collect structural evidence — count bonds, note shapes, spot electrons. Fill in your observation sheet at each pause. I will pause after each structure.' Play the diamond segment (approximately 2 minutes). PAUSE. Say: 'You have 90 seconds — complete the Diamond column now.' Set a visible timer. After 90 seconds: 'Eyes up.' Ask ONE cold-call student: 'Kamau — how many covalent bonds does each carbon atom form in diamond?' WAIT 10 seconds. If correct (4), say: 'Good evidence. What does that tell us about the structure?' WAIT 15 seconds. Repeat pause-and-complete for graphite and SiO₂. After the full animation, say: 'In your groups of four, compare your observation sheets. Where do you disagree, put a question mark. You have 2 minutes.' Circulate and note groups with incorrect delocalised-electron entries for graphite — these are the most common misconception.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Pause-Record-Compare with Structured Observation Sheet: Rather than watching the animation passively, the structured pause-and-record protocol forces students to extract specific structural data at each stage, mimicking the data-collection discipline of scientific practice (NGSS SEP 3: Planning and Carrying Out Investigations). The group comparison step uses peer checking to catch errors before the Explain phase, reducing misconceptions that would otherwise persist into the data table activity.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observation sheets at random during group comparison (swap quickly, return after 60 seconds). Check: (1) Does the student record '4 bonds' for diamond carbon and '3 bonds' for graphite carbon? (2) Does the student note 'yes' for delocalised electrons in graphite and 'no' for diamond? (3) Does the student note 'layers present' for graphite and '3-D lattice' for diamond? Students who write 'diamond has ionic bonds' or 'graphite has metallic bonds' need immediate one-on-one correction before the Explain phase begins.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Comparative Properties Data Table card listing five substances — diamond, graphite, NaCl, aluminium, and CO₂ — with columns for melting point (°C), solubility in water, electrical conductivity (solid and molten/aqueous), and structure type. Some cells are pre-filled; students must complete the remaining cells using their observation sheets, prior lesson notes (Lessons 2–5), and a brief reference card provided. After completing the table (8 minutes), each group writes three 'pattern statements' in the form: 'Substances with [structural feature] tend to have [property] because [atomic-scale reason].' Groups share one pattern statement each in a whole-class round, and the teacher scribes them on the board under the heading 'Evidence Patterns — All Four Giant Structure Types.' Students then individually write a 5–6 sentence explanation answering: 'Why does the Nairobi jeweller's diamond blade never scratch, while the pencil graphite writes so smoothly and conducts electricity?'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ap4e3kzvkozvuvyya6f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d_m9vhmffk0-rgps8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fazlksey3kdn6qnoccwn">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3numd1-yy3h_atimre_f">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 cards. Say: 'This table contains all five substances we have studied across Lessons 2 to 6. Some cells are filled — your job is to complete the rest using your notes and observation sheet. You have 8 minutes. Every group member must contribute at least one cell — agree who fills which column before you start.' Circulate. At 4 minutes, prompt: 'You should have at least three columns complete. Check your melting point for NaCl — where did you record that?' At 8 minutes: 'Pens down. Each group — write your three pattern statements now. 3 minutes.' After pattern statements, conduct a whole-class share: cold-call groups in order, scribing each statement. After all are scribled, say: 'Look at these patterns. Which one surprises you most? Think for 15 seconds.' WAIT 15 seconds. Cold-call 2 students. Then say: 'Now, individually, write your explanation about the jeweller's diamond and the student's pencil. Use at least three of these pattern statements as evidence. You have 4 minutes.' Circulate — look for students who write only surface-level answers ('diamond is hard') without citing bond number or lattice structure.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Data Table with Pattern-Statement Generation (NGSS SEP 6: Constructing Explanations): By placing all five substances side-by-side in one table, students are compelled to identify cross-cutting patterns rather than treating each substance in isolation. The 'pattern statement' scaffold (Substances with X tend to have Y because Z) requires students to move from descriptive observation to causal mechanistic reasoning — the hallmark of sensemaking. Scribing all statements on the board creates a shared class knowledge artefact that students can cite in their individual explanations, supporting both collaborative and independent learning (KICD Core Competency: Learning to Learn).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explanations. Grade against a 3-point rubric: (1) Names the structural feature correctly (4 C–C bonds in tetrahedral lattice for diamond; 3 C–C bonds in layers + delocalised electrons for graphite); (2) Links structural feature to specific property (rigidity → hardness; delocalised electrons → conductivity; weak Van der Waals between layers → lubrication/softness); (3) Uses the phenomenon context (jeweller, pencil, Nairobi) rather than generic statements. Students scoring 0–1 on the rubric are identified for targeted support in Lesson 7's synthesis activity.</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 first constructed in Lesson 1 and updated in Lessons 2–5 — is displayed at the front of the room with all original question cards still visible. Each group receives three coloured stickers: GREEN (we can now fully answer this question with evidence), YELLOW (we can partially answer this question), and RED (this question is still open). Groups spend 3 minutes reviewing the DQB and deciding which sticker to place on which question card, with one student from each group coming to the board in rotation. The class then conducts a whole-group discussion of the 2–3 questions that receive the most GREEN stickers, with students orally articulating the full evidence-based answers. Finally, any RED cards are discussed — the class decides whether the remaining open questions will be addressed in Lesson 7 (synthesis) or Lesson 8 (project).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0xngrm7p_ak0a2hq6vrj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prpcr8hfw0dcxrxcl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ns3or7ldnv6fy8jt0kp">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a-5oc0pgplap0csom8d">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full DQB. Say: 'Cast your minds back to Lesson 1 — the mama shaking salt into the ugali pot, the daughter writing with her pencil, the jeweller on River Road. Look at every question your class posted. Today is the biggest DQB session of the unit — after six lessons of evidence, how many can we answer?' Distribute stickers. After groups deliberate (3 minutes), invite one representative per group to the board in rotation: 'Otieno's group — place your stickers.' After all stickers are placed, identify the question with the most GREEN stickers. Ask: 'Who can give me the full answer to this question — evidence from the data table, structure, and bond type?' WAIT 15 seconds. Cold-call 1 student, then ask for a 'yes, and…' addition from a second student. Repeat for the second most-answered question. For RED cards, say: 'These questions are still open. Look at them carefully — do you think Lesson 7 or Lesson 8 will answer them? Vote with your fingers: one finger for Lesson 7, two for Lesson 8.' Tally votes visibly. End with: 'By Lesson 8, every question on this board should be answered. Hold us to that.'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Collaborative DQB Audit with Evidence Stickering: This is the most metacognitive phase of the entire lesson sequence. By physically placing coloured stickers and then defending answers aloud, students perform a public audit of their own growing understanding — a practice directly aligned with NGSS SEP 8 (Obtaining, Evaluating, and Communicating Information). The stickering creates a visible, whole-class representation of how the evidence gathered across six lessons has progressively resolved the original puzzle, reinforcing the narrative structure of the storyline and motivating the final two lessons.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stickering process: (1) Do groups agree on GREEN vs. YELLOW, or is there significant disagreement? — disagreement signals incomplete sensemaking in at least one group member; (2) Listen to the oral answers given for GREEN-stickered questions — are students citing specific structural evidence (e.g., 'four C–C bonds in a tetrahedral lattice') or reverting to surface-level answers ('diamond is very hard')? (3) Note which questions remain on RED — if foundational questions about bond type vs. property are still RED after Lesson 6, allocate 10 minutes of re-teaching at the start of Lesson 7.</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bond-type models — a visual diagram begun in Lesson 1 and revised after each lesson — and make their Lesson 6 additions. They must add: (1) A labelled sketch of the diamond lattice showing four C–C bonds per atom in a tetrahedral arrangement; (2) A labelled sketch of the graphite layer structure showing three C–C bonds per atom, the hexagonal layer, and a notation for delocalised electrons between layers; (3) A one-row addition to their model's summary table for 'Giant Covalent/Atomic' structure type, filling in: bond type, example substances, melting point (high/low), solubility (yes/no), conductivity (yes/no), and one Kenyan real-world use. Students who finish early add a labelled sketch of the SiO₂ network and note its relevance to Kenyan coastal silica sand. In the final 2 minutes, students write one 'I used to think… but now I think…' sentence at the bottom of their model page.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bc0dcm_gz9intpeqg9c-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vyyoe1q3vjnepwa3w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8srl3nelzctgv1jumft">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vhnzq209ddenyfj7fet">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You have built it through five lessons — ionic, simple covalent, dative/hydrogen/Van der Waals, and metallic. Today you add the final giant structure type: giant covalent. You have 5 minutes to add your diamond sketch, graphite sketch, and summary table row. Use your observation sheet and data table as reference.' Set a 5-minute timer. Circulate — check that students draw BOTH diamond and graphite (not just one). Prompt students who draw only diamond: 'Where is your graphite layer? The pencil in the phenomenon — that is graphite. Include it.' At 5 minutes: 'Finish your sketch. Now write your I-used-to-think sentence at the bottom of the page. One sentence. 2 minutes.' After 2 minutes, cold-call 3 students to read their sentences aloud — choose one who has shown a strong misconception shift, one who has shown good prior knowledge, and one mid-range student. After each, ask the class: 'Does anyone have a different shift to share?' WAIT 10 seconds. Close with: 'Your model now covers all four giant structure types. In Lesson 7, we synthesise — and in Lesson 8, you will use locally available materials to build a physical model of one of these structures. Start thinking about which structure you will choose.'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I-Used-To-Think/Now-I-Think Reflection (NGSS SEP 2: Developing and Using Models): The cumulative model is the physical artefact of the entire unit's knowledge construction. Each revision forces students to integrate new structural knowledge with everything previously learned, making the model a genuine epistemic tool rather than a decorative summary. The 'I used to think… but now I think…' sentence is a metacognitive reflection protocol that makes conceptual change visible to both student and teacher, directly surfacing shifts in understanding about the phenomenon.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additions during circulation: (1) Does the diamond sketch show a 3-D tetrahedral arrangement (not a 2-D square grid)? (2) Does the graphite sketch show distinct horizontal layers with a gap between them (representing Van der Waals forces) and a notation for delocalised electrons? (3) Does the summary table row correctly mark giant covalent as 'high melting point, insoluble, non-conductor (diamond) / conductor (graphite)'? (4) Do the 'I used to think' sentences reveal genuine conceptual change (e.g., 'I used to think diamond and graphite were different elements, but now I know they are both carbon arranged differently') or surface rephrasing ('I used to think diamond was hard, now I know it is very hard')? Students producing surface rephrasing need scaffolded prompting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predictions did students make about diamond vs. graphite? Did any students correctly anticipate the role of bond number or electron delocalisation before seeing the animation — and if so, what prior experiences or lessons enabled that transfer?</w:t>
            </w:r>
          </w:p>
          <w:p>
            <w:pPr>
              <w:spacing w:after="40" w:before="0"/>
              <w:jc w:val="left"/>
            </w:pPr>
            <w:r>
              <w:rPr>
                <w:rFonts w:ascii="Arial" w:cs="Arial" w:eastAsia="Arial" w:hAnsi="Arial"/>
                <w:b w:val="false"/>
                <w:bCs w:val="false"/>
                <w:i w:val="false"/>
                <w:iCs w:val="false"/>
                <w:color w:val="000000"/>
                <w:sz w:val="18"/>
                <w:szCs w:val="18"/>
              </w:rPr>
              <w:t xml:space="preserve">2. When students completed the Comparative Properties Data Table, which cells caused the most confusion or error? Were students struggling with data recall (e.g., forgetting NaCl melting point from Lesson 2), structural reasoning (e.g., why CO₂ has a low melting point despite having covalent bonds), or pattern generalisation? How will you address these gaps in Lesson 7's synthesis?</w:t>
            </w:r>
          </w:p>
          <w:p>
            <w:pPr>
              <w:spacing w:after="40" w:before="0"/>
              <w:jc w:val="left"/>
            </w:pPr>
            <w:r>
              <w:rPr>
                <w:rFonts w:ascii="Arial" w:cs="Arial" w:eastAsia="Arial" w:hAnsi="Arial"/>
                <w:b w:val="false"/>
                <w:bCs w:val="false"/>
                <w:i w:val="false"/>
                <w:iCs w:val="false"/>
                <w:color w:val="000000"/>
                <w:sz w:val="18"/>
                <w:szCs w:val="18"/>
              </w:rPr>
              <w:t xml:space="preserve">3. During the DQB Audit, how many question cards received GREEN stickers? Were there any questions that should have been answered by this lesson but remained on RED — and if so, does this reflect a gap in the lesson's Explain phase or a gap in a prior lesson?</w:t>
            </w:r>
          </w:p>
          <w:p>
            <w:pPr>
              <w:spacing w:after="40" w:before="0"/>
              <w:jc w:val="left"/>
            </w:pPr>
            <w:r>
              <w:rPr>
                <w:rFonts w:ascii="Arial" w:cs="Arial" w:eastAsia="Arial" w:hAnsi="Arial"/>
                <w:b w:val="false"/>
                <w:bCs w:val="false"/>
                <w:i w:val="false"/>
                <w:iCs w:val="false"/>
                <w:color w:val="000000"/>
                <w:sz w:val="18"/>
                <w:szCs w:val="18"/>
              </w:rPr>
              <w:t xml:space="preserve">4. Did students' 'I used to think… but now I think…' sentences reveal genuine structural-level conceptual change (citing bond number, lattice arrangement, delocalised electrons), or did they remain at the macroscopic/property level? What scaffolding could deepen the atomic-scale reasoning in the Model Building phase?</w:t>
            </w:r>
          </w:p>
          <w:p>
            <w:pPr>
              <w:spacing w:after="40" w:before="0"/>
              <w:jc w:val="left"/>
            </w:pPr>
            <w:r>
              <w:rPr>
                <w:rFonts w:ascii="Arial" w:cs="Arial" w:eastAsia="Arial" w:hAnsi="Arial"/>
                <w:b w:val="false"/>
                <w:bCs w:val="false"/>
                <w:i w:val="false"/>
                <w:iCs w:val="false"/>
                <w:color w:val="000000"/>
                <w:sz w:val="18"/>
                <w:szCs w:val="18"/>
              </w:rPr>
              <w:t xml:space="preserve">5. How effectively did the Kenya-relevant contexts (Nairobi jeweller, pencil/graphite, Malindi silica sand) maintain student engagement and relevance throughout the lesson? Were there moments when students' own experiences or observations enriched the class discussion in ways you did not anticipate — and how will you build on those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animation showing the 3-D tetrahedral lattice of diamond (4 C–C bonds per atom), the layered hexagonal structure of graphite (3 C–C bonds per atom + delocalised electrons between layers), and the Si–O network of SiO₂. They recorded structural observations on a guided sheet and compared physical property data — melting point, solubility, and conductivity — for diamond, graphite, NaCl, aluminium, and CO₂ across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rigid 3-D tetrahedral lattice (4 bonds per C atom) makes it the hardest natural substance. Graphite's layered structure (3 bonds per C atom, delocalised electrons between layers, weak Van der Waals forces holding layers together) makes it soft, a lubricant, and an electrical conductor. SiO₂ forms a giant covalent network with each Si bonded to 4 O atoms, explaining its very high melting point. Comparing all four giant structure types reveals that bond type and three-dimensional arrangement — not just bond strength — determine a substance's macroscopic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Nairobi jeweller's diamond blade never scratches because every carbon atom is locked into four strong covalent bonds in a rigid 3-D lattice — there are no weak points, no free electrons, and no layers to slide. The student's pencil graphite writes smoothly because the hexagonal carbon layers are held together only by weak Van der Waals forces and slide over each other easily, leaving a mark on paper; the delocalised electrons between layers also allow graphite to conduct the small electrical current noted in the phenomenon. Neither diamond nor graphite dissolves in water because they have no ions to dissociate and no polar bonds to interact with water molecules. The mama's table salt (NaCl) dissolves because it is a giant ionic structure whose ions are pulled apart by polar water molecules — a contrast that now makes complete structural sense. All four giant structure types — ionic (NaCl), covalent (diamond, SiO₂), molecular (CO₂), and metallic (aluminium) — have now been studied, and the driving question can be answered with full evidence.</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Relating Bond Types, Structures &amp; Uses in Kenyan Life — The Grand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bond types studied across the unit into a structured comparison that directly links bond type → structure → physical properties → real-world Kenyan uses, answering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bond type (ionic, covalent, dative covalent, hydrogen bond, Van der Waals, metallic) present in NaCl, graphite, diamond, aluminium,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giant or molecular structure that results from each bond type and explain how it determines key physical properties (melting point, conductivity, solubility, hardness).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the physical properties of each substance to at least one specific real-world use in Kenya (e.g., NaCl in food preservation, graphite in pencil manufacture and electrodes, diamond in Nairobi jewellery and cutting tools, aluminium in roofing and cooking pots, SiO₂ in glass and ceramics).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interpret a structured comparison summary table linking bond type, structure, properties, and Kenyan uses for five substances.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group findings using scientific evidence gathered across Lessons 1–6, responding to peer questions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chemical bonding at the atomic scale empowers Kenyan engineers, manufacturers, and chemists to choose the right material for the right job, connecting chemistry to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social cohesion by listening respectfully to peer presentations and building on others' reasoning rather than dismissing 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a substance, and how do those properties determine its uses in everyday Kenyan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and Application phase of the evidence-gathering sequence. Students have spent Lessons 1–6 building evidence about each bond type in isolation; this lesson is the moment of convergence — all threads are woven together into one coherent explanatory framework that fully answers the driving question: 'How do the chemical bonds holding a substance together determine what that substance can do?' The mama's dissolving salt, the daughter's graphite pencil, and the jeweller's diamond-tipped blade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chemical hazards. Students use paper, markers, and previously collected data only. Ensure group presentations do not involve sharp objects. Remind students of respectful discussion norms.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intellectual summit of the Chemical Bonding unit. Over the previous six lessons, students gathered evidence about each bond type — ionic bonding in NaCl, covalent bonding in simple molecules, dative covalent and intermolecular forces in water, metallic bonding in aluminium, and giant covalent structures in diamond, graphite, and SiO₂. In this lesson, students do not encounter new content; instead, they perform the critical cognitive work of consolidation — organising all prior evidence into a structured summary table that makes the invisible patterns visible: bond type drives structure, structure drives properties, and properties drive the uses that Kenyans encounter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without notes, attempt to match five familiar Kenyan substances to their bond types and one property — surfacing any remaining misconceptions before the group activity begins. In the Observe/Evidence-Gathering phase, student groups are each assigned one substance (NaCl, graphite, diamond, aluminium, or SiO₂) and use their lesson notes, Lewis diagrams, and investigation results from previous lessons to complete their section of a large class summary table. Groups then present their sections to the class, creating a collective explanatory resource. The Explain phase deepens understanding through a teacher-facilitated whole-class discussion on the engineering and economic significance of materials science in Kenya — connecting bonding theory to roof sheeting in Nairobi estates, cooking pots in rural homes, pencils in secondary schools, and gem cutting on River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Board is formally closed in this lesson: students review every question posted across Lessons 1–6, confirm which have been answered, identify the evidence that answers them, and celebrate the arc of their growing understanding. Finally, in the Model Building phase, students make a final revision to their cumulative atomic-scale model, ensuring it now represents all five substances and their bond types in a single coherent visual, directly answering the anchoring phenomenon of the dissolving salt, the writing graphite, and the unbreakable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notes, each student individually completes a 'Quick Sort' card task: five substance cards (NaCl, graphite, diamond, aluminium, SiO₂) are printed on their worksheet, and they must write beside each one: (a) the bond type they believe is present, and (b) one physical property they predict results from that bond. Students then share predictions with their table partner and note where they agree or disagree — circling disagreements in red for later resolution. This surfaces prior knowledge and exposes any persistent misconceptions (e.g., confusing graphite as metallic because it conducts electricity) before the group consolidation begins.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mn6mtmsum30vwkendd7t">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sgi7xdp8lmvd6sl0a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8tjsw_m4thpbamzi0qv">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b2k8qddlr94sqfcryuu">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Quick Sort worksheet face-down. Say: 'You have worked incredibly hard across six lessons gathering evidence about chemical bonding. Before we put it all together, I want to see what your brain already knows — no notes, no phones, just your thinking. Flip your sheet over. You have 3 minutes.' [Start timer. Circulate silently — do NOT answer questions. After 3 minutes, say:] 'Now turn to your partner. You have 90 seconds — find ONE substance where you disagree on the bond type or property. Circle it in red.' [After 90 seconds, WAIT 12 seconds of silence, then cold-call 3 pairs:] 'Kamau and Achieng — which substance did you disagree on, and what were your two ideas?' Repeat for two more pairs. Record disagreements on the board under the heading 'We Are Not Yet Sure About…' — these become targets for the group activity.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Quick Sort: By asking students to sort and predict without notes, the teacher makes existing mental models visible. Disagreements flagged in red become productive cognitive targets — students are now motivated to resolve the tension during the group activity, which increases engagement with the evidence they will review.</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students correctly name the bond type for at least 3 of 5 substances without notes? (2) Are there persistent misconceptions — particularly confusing graphite's electrical conductivity with metallic bonding, or assuming diamond has the same structure as graphite? (3) Do students link properties to bond type (e.g., 'high melting point because strong bonds') or do they list properties without explanation? Teacher notes which substances appear on the 'Not Yet Sure' board — these receive targeted attention during presentations.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students are each assigned one of five substances: NaCl, graphite, diamond, aluminium, or SiO₂. Each group retrieves their own lesson notes, Lewis diagrams, and practical investigation results from Lessons 1–6 (these are their 'evidence bank'). Using a large A3 summary table template provided by the teacher, each group completes their row of the class master table, filling in: Bond Type | Structure Type (giant ionic / simple molecular / giant covalent / giant metallic) | Key Physical Properties with evidence (melting point, conductivity, solubility, hardness) | Real-World Kenyan Use (with a specific example). Groups then pin their completed A3 section to the class 'Bond Type Wall' and prepare a 2-minute spoken presentation — one speaker per group, supported by the rest. The class observes all five presentations in sequence, completing their own individual copy of the full summary table as each group presents.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umkgask2yl-vu20jro4q">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xwdji1nl48qilqtb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8x-hp31ljtkzwvlfzok">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uk8xdzrufsslzvyvwrr">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ensure stronger and weaker students are mixed. Distribute A3 template sheets and say: 'Your evidence bank is everything you have from Lessons 1 to 6 — your notes, your Lewis diagrams, your practical results. Your job for the next 8 minutes is to complete your substance's row in our class table. Every claim must be backed by evidence you gathered in a previous lesson. I will be coming around — I will ask you: What is your evidence for that property?' [Circulate and probe: 'Aisha, your group says NaCl has a high melting point — which lesson gave you evidence for that? What did you observe?' Give WAIT TIME of 12 seconds before prompting.] After 8 minutes, call groups to present in order: NaCl → aluminium → graphite → SiO₂ → diamond. Between each presentation, ask the class: 'Does this group's evidence match what you recorded in Lesson [X]? Give a thumbs up if yes, thumbs sideways if you are not sure.' After all five, cold-call 2 students to identify one pattern they notice across all five rows.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Consolidation: Each group is an 'expert' on one substance and teaches the rest of the class. This strategy distributes the cognitive load of synthesising six lessons of evidence across five groups, while ensuring every student receives a complete picture through peer teaching. The act of presenting to peers requires groups to organise their evidence into a coherent argument — a higher-order cognitive task than simply reviewing notes.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A3 tables for: (1) Correct bond type named and supported with a Lewis diagram reference or practical evidence. (2) Correct structure type (e.g., NaCl = giant ionic, not 'just ionic'). (3) Properties linked causally to structure (e.g., 'NaCl conducts electricity when dissolved because ions are free to move — but not when solid because ions are held in fixed lattice positions'). (4) At least one specific, named Kenyan use (e.g., 'aluminium used for mabati roofing in Nairobi estates because it is light, malleable, and does not corrode easily'). Misconception to watch for: students writing that graphite is a metallic structure because it conducts electricity — probe with 'What atoms make up graphite? Are there any metal atoms?'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class summary table now visible on the Bond Type Wall, the teacher leads a structured whole-class discussion using three focus questions that push students from description to explanation to application. Students first individually write a one-sentence answer to each question in their notebooks, then share with the class. The discussion culminates in students composing a 'Materials Scientist's Rule' — a generalisation they write in their own words that captures the relationship between bond type, structure, properties, and uses. Students then apply this rule to a novel Kenyan scenario: 'A manufacturer in Athi River is choosing a material for a new cooking pot. Should they use aluminium metal or sodium chloride? Use your Materials Scientist's Rule to justify your answer.' Students write their justification individually before a short pair-share.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pfb8nlquisxzg7tw0ts2">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vneomoc7581zl9tcm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xsirkhke2sxm9i2uqdv">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pj-nh4aqrcf35ue0nj5">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completed Bond Type Wall and say: 'Look at all five rows. We have evidence from six lessons sitting right here. Now I want us to think like materials scientists — people who choose the right material for the right job.' Write on the board: QUESTION 1: 'What pattern do you notice between bond strength and melting point across all five substances?' [WAIT 15 seconds of complete silence — do not speak. Then cold-call 3 students by name.] After responses, summarise: 'So stronger bonds — whether ionic, covalent, or metallic — generally mean higher melting points. This is why a jiko uses charcoal, which contains graphite-like structures, rather than salt.' QUESTION 2: 'Why can aluminium be beaten into a cooking pot shape but diamond cannot be shaped the same way?' [WAIT 12 seconds, cold-call 2 students.] QUESTION 3: 'The mama in our phenomenon dissolved salt in her ugali water. Why does NaCl dissolve but SiO₂ glass does not, even though both have giant structures?' [WAIT 15 seconds, cold-call 3 students.] Then say: 'In your notebooks, write your own Materials Scientist's Rule — one or two sentences that a Form 1 student could use to predict what a substance can do if they know its bond type.' Give 3 minutes of silent writing. Share 3–4 rules aloud. Then pose the Athi River cooking pot scenario and give 2 minutes of individual writing followed by a 60-second pair-share.</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with Generalisation: By posing three progressively deeper questions (pattern → causal mechanism → application to phenomenon), the teacher moves students through Bloom's taxonomy from recall to synthesis. The 'Materials Scientist's Rule' task requires students to abstract a general principle from five specific cases — the hallmark of scientific thinking. The novel application scenario (Athi River cooking pot) checks whether the rule is genuinely understood or merely memorised.</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Students using causal language — 'because,' 'therefore,' 'which means' — rather than simply listing facts. (2) Correct application of the rule to the novel scenario: aluminium (giant metallic, malleable, good conductor of heat, does not dissolve in water) is correct for a cooking pot; NaCl (giant ionic, dissolves in water, brittle) is incorrect. (3) Students connecting back to the phenomenon — e.g., 'This is why the mama's salt dissolved but her glass pot did not.' A strong 'Materials Scientist's Rule' will reference bond type, structure type, and at least one property. A weak rule lists substances without generalising — these students need a follow-up prompt: 'Can you write it so it works for a substance you have never seen before?'</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Driving Question Board that has been maintained since Lesson 1, with all questions students have posted across the unit. Working in their groups, students are given 3 minutes to read through all posted questions and sticky notes. Each group selects two questions from the DQB and writes a brief 'Answer Card' — a 2–3 sentence evidence-based response they can post beside the original question, citing which lesson provided the key evidence. The class then does a 'Gallery Walk' — moving around the DQB for 3 minutes to read all Answer Cards. Students place a green dot sticker beside any question they feel has been fully answered and a yellow dot beside any question they feel still needs more work. The teacher leads a 2-minute closing discussion on the yellow-dot questions, acknowledging them as seeds for future Chemistry study (e.g., bond polarity, molecular geometry) rather than failures of the unit.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sriitevjhmxz091p8p4rk">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l1icfgpklxgqfrkcf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tl5wkmpveadxaaamvmi">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plvng_3ouiirwxdpdyo">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or digital DQB into full view of the class. Say: 'Cast your minds back to Lesson 1 — we stood in front of this board with questions we could not answer. Look at it now. In 3 minutes, your group will choose two questions and write an Answer Card. Your answer must say: what the answer is, what evidence supports it, and which lesson that evidence came from.' [Set timer for 3 minutes. Circulate and prompt groups who are writing vague answers: 'Can you name the specific bond type that explains that? Can you point to which lesson?'] After posting Answer Cards, say: 'We are doing a Gallery Walk. You have 3 minutes. Green dot = fully answered. Yellow dot = still a bit fuzzy.' [Distribute dot stickers. After walk:] 'I see yellow dots on [name specific questions]. These are not failures — these are the questions that will drive your next unit. A scientist who has no more questions has stopped thinking.' Cold-call 1 student: 'Wanjiku, what new question has this unit opened up for you that we have not answered yet?'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Evidence Citation: The DQB has functioned as a public record of the class's growing understanding since Lesson 1. Formally closing it with evidence-based Answer Cards and dot-sticker voting gives students a metacognitive experience — they can literally see and measure how much they have learned. The yellow-dot discussion normalises scientific uncertainty and positions unanswered questions as the engine of further inquiry rather than as gaps or failures.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Answer Cards for: (1) Evidence cited by lesson number and specific observation (e.g., 'In Lesson 2 practical, NaCl solution conducted electricity but solid NaCl did not — this shows ions must be free to move'). (2) Direct connection to the driving question — does the answer address what a substance 'can do' in terms of its bond type? (3) Yellow-dot questions reveal remaining gaps — if more than half the class places a yellow dot on the same question, the teacher notes this for a brief recap at the start of Lesson 8. A fully successful DQB closure has green dots on all core bond-type questions and only yellow dots on extension concepts.</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atomic-scale models — the drawings, diagrams, or physical models they have been building and revising since Lesson 1. In this final revision, they must ensure their model represents all five substances from the unit (NaCl, graphite, diamond, aluminium, SiO₂) and shows for each: the bond type, the resulting structure (giant or molecular), and one key property that emerges from that structure, connected by an arrow to a specific Kenyan use. Students add a 'Legend' to their model that explains the symbols used. Finally, each student writes a 'Phenomenon Explanation Statement' at the bottom of their model page — 3–5 sentences directly answering the original anchoring phenomenon: Why does the mama's salt dissolve, the daughter's graphite pencil write smoothly, and the jeweller's diamond blade never break?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imyddgpfwwhzbytjffsn">
              <w:r>
                <w:rPr>
                  <w:rFonts w:ascii="Arial" w:cs="Arial" w:eastAsia="Arial" w:hAnsi="Arial"/>
                  <w:color w:val="2E75B6"/>
                  <w:sz w:val="16"/>
                  <w:szCs w:val="16"/>
                  <w:u w:val="single" w:color="2E75B6"/>
                </w:rPr>
                <w:t xml:space="preserve">Genetics vocabulary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bsdrn4eyh2escmrexz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mfx6q1x4ojovrn35rvk">
              <w:r>
                <w:rPr>
                  <w:rFonts w:ascii="Arial" w:cs="Arial" w:eastAsia="Arial" w:hAnsi="Arial"/>
                  <w:color w:val="2E75B6"/>
                  <w:sz w:val="16"/>
                  <w:szCs w:val="16"/>
                  <w:u w:val="single" w:color="2E75B6"/>
                </w:rPr>
                <w:t xml:space="preserve">Bond Polarity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kuz68dwjhwo7ulif7th">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Today it gets its final upgrade. Open your model now.' [Give 60 seconds for students to locate their models.] 'Your model must now show all five substances, the bond in each, the structure it creates, one property, and one Kenyan use — connected by arrows. You also need a legend so anyone can read your model. You have 5 minutes.' [Circulate and give specific feedback: 'Otieno, I can see your NaCl model from Lesson 2 — can you now add an arrow showing why it dissolves in the mama's ugali water?' 'Fatuma, your graphite shows the layers — can you add why that makes it slippery for a pencil?'] After 5 minutes, say: 'Now the most important thing you will write in this unit. At the bottom of your model page, write 3 to 5 sentences answering our driving question using the mama, the daughter, and the jeweller from Lesson 1. Use the word BECAUSE at least three times.' Give 4 minutes of silent writing. Cold-call 2 students to read their Phenomenon Explanation Statement aloud. Celebrate: 'Six lessons ago, you could not explain why salt dissolves and diamond does not. Now you can. That is chemistry.'</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The cumulative model serves as an externalised representation of the student's growing conceptual understanding across the entire unit. Each revision marks a step in the storyline. The final revision is uniquely powerful because it requires students to integrate all prior revisions into one coherent whole and then use that model to directly explain the phenomenon they encountered in Lesson 1 — completing the full explanatory arc. The 'BECAUSE three times' constraint forces causal reasoning rather than descriptive listing.</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models and Phenomenon Explanation Statements at end of lesson. Assess for: (1) All five substances present with correct bond types and structure labels. (2) Causal arrows connecting structure → property → Kenyan use (not just labels). (3) Phenomenon Explanation Statement uses the correct bond types by name, explains why NaCl dissolves (ionic lattice breaks in polar water, ions free to move), why graphite writes smoothly (weak Van der Waals between layers allow sliding, delocalised electrons allow conductivity), and why diamond does not scratch or dissolve (continuous 3D covalent network, no free ions or electrons, no weak interlayer forces). A high-quality statement will use the words 'bond type,' 'structure,' 'property,' and 'use' — all connected causally.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completed the Quick Sort prediction task without notes, which bond type or substance produced the most disagreements on the 'We Are Not Yet Sure About…' board? What does this tell you about which concept from Lessons 1–6 was least well consolidated, and how will you address this in Lesson 8?</w:t>
            </w:r>
          </w:p>
          <w:p>
            <w:pPr>
              <w:spacing w:after="40" w:before="0"/>
              <w:jc w:val="left"/>
            </w:pPr>
            <w:r>
              <w:rPr>
                <w:rFonts w:ascii="Arial" w:cs="Arial" w:eastAsia="Arial" w:hAnsi="Arial"/>
                <w:b w:val="false"/>
                <w:bCs w:val="false"/>
                <w:i w:val="false"/>
                <w:iCs w:val="false"/>
                <w:color w:val="000000"/>
                <w:sz w:val="18"/>
                <w:szCs w:val="18"/>
              </w:rPr>
              <w:t xml:space="preserve">2. During the Jigsaw Evidence Consolidation, did all five groups produce A3 tables that linked properties causally to structure (using 'because' language), or did some groups revert to listing facts? Which groups need targeted support in constructing causal scientific arguments?</w:t>
            </w:r>
          </w:p>
          <w:p>
            <w:pPr>
              <w:spacing w:after="40" w:before="0"/>
              <w:jc w:val="left"/>
            </w:pPr>
            <w:r>
              <w:rPr>
                <w:rFonts w:ascii="Arial" w:cs="Arial" w:eastAsia="Arial" w:hAnsi="Arial"/>
                <w:b w:val="false"/>
                <w:bCs w:val="false"/>
                <w:i w:val="false"/>
                <w:iCs w:val="false"/>
                <w:color w:val="000000"/>
                <w:sz w:val="18"/>
                <w:szCs w:val="18"/>
              </w:rPr>
              <w:t xml:space="preserve">3. How many students placed yellow dots on the DQB questions about electrical conductivity in graphite versus metallic conductivity? If this confusion persists, plan a 5-minute recap at the start of Lesson 8 using a specific contrast: 'Graphite conducts because of delocalised π electrons between carbon layers — but there are no metal ions. Aluminium conducts because of delocalised electrons AND a lattice of positive metal ions.'</w:t>
            </w:r>
          </w:p>
          <w:p>
            <w:pPr>
              <w:spacing w:after="40" w:before="0"/>
              <w:jc w:val="left"/>
            </w:pPr>
            <w:r>
              <w:rPr>
                <w:rFonts w:ascii="Arial" w:cs="Arial" w:eastAsia="Arial" w:hAnsi="Arial"/>
                <w:b w:val="false"/>
                <w:bCs w:val="false"/>
                <w:i w:val="false"/>
                <w:iCs w:val="false"/>
                <w:color w:val="000000"/>
                <w:sz w:val="18"/>
                <w:szCs w:val="18"/>
              </w:rPr>
              <w:t xml:space="preserve">4. In the Phenomenon Explanation Statements, did students use the mama, the daughter, and the jeweller as the narrative frame, or did they revert to abstract chemistry language disconnected from the phenomenon? Strong answers connect atomic-scale bonding directly to the everyday Kenyan scene — if most statements were abstract, consider starting Lesson 8 by reading two contrasting student examples aloud and asking the class which one a Form 1 student could understand.</w:t>
            </w:r>
          </w:p>
          <w:p>
            <w:pPr>
              <w:spacing w:after="40" w:before="0"/>
              <w:jc w:val="left"/>
            </w:pPr>
            <w:r>
              <w:rPr>
                <w:rFonts w:ascii="Arial" w:cs="Arial" w:eastAsia="Arial" w:hAnsi="Arial"/>
                <w:b w:val="false"/>
                <w:bCs w:val="false"/>
                <w:i w:val="false"/>
                <w:iCs w:val="false"/>
                <w:color w:val="000000"/>
                <w:sz w:val="18"/>
                <w:szCs w:val="18"/>
              </w:rPr>
              <w:t xml:space="preserve">5. Were the 'Materials Scientist's Rule' generalisations specific enough to be predictive (i.e., usable for a new substance) or were they too vague ('strong bonds make hard substances')? Collect three representative rules — one strong, one partial, one weak — and use them as an anonymous class discussion starter in Lesson 8 to model what a high-quality scientific generalisation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completed class Bond Type Wall — a five-row summary table built from the evidence gathered in Lessons 1–6, showing NaCl (giant ionic, dissolves in water, conducts when dissolved, used in food preservation), graphite (giant covalent with weak interlayer Van der Waals forces, conducts electricity, slippery — used in pencils and electrodes), diamond (giant covalent 3D network, hardest natural substance, non-conductor — used in jewellery and cutting tools in Nairobi), aluminium (giant metallic, malleable and conductive — used in mabati roofing and cooking pots), and SiO₂ (giant covalent, very high melting point, hard, non-conductor — used in glass and ceramics). Students also observed the completed Driving Question Board with evidence-backed Answer Cards beside questions posted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the physical properties observed across the unit — solubility, melting point, electrical conductivity, hardness, malleability — are direct consequences of bond type and the giant or molecular structure that bond type creates. They generalised this into a Materials Scientist's Rule: knowing the bond type of a substance allows a scientist or engineer to predict its properties and therefore its appropriate uses. Students also learned that two substances can share the same atoms (diamond and graphite are both pure carbon) yet behave entirely differently because their bond arrangement and structure differ — confirming that it is the type and pattern of bonding, not just the elements present, that determines what a substance can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mama's table salt (NaCl) dissolves in ugali water because its giant ionic lattice is broken apart by the polar water molecules, releasing free Na⁺ and Cl⁻ ions — ionic bonds are strong in the solid but the lattice is disrupted by water. The daughter's graphite pencil writes smoothly because weak Van der Waals forces between carbon layers allow those layers to slide off onto paper, and the delocalised π electrons between layers allow electrical conductivity without any metal atoms being present. The jeweller's diamond-tipped blade never breaks or dissolves because every carbon atom in diamond is held in a continuous 3D network of strong covalent bonds with no weak interlayer forces, no free ions, and no planes of cleavage — making it the hardest naturally occurring substance on Earth. Bond type, structure, and properties are one unified explanatory story.</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Consolidation &amp; Unit Reflection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present, and evaluate 3-D physical models of assigned bonding structures to deliver a final, evidence-based explanation of why salt dissolves, graphite conducts electricity, and diamond is the hardest natural material — fully answering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bond type (ionic, covalent, metallic, giant covalent) determines the resultant structure of a substance (giant ionic lattice, simple molecular, giant atomic, metallic lattice).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resultant structure determines key physical properties (solubility, melting point, electrical conductivity, hardness,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Relate bond type and structure to specific Kenyan real-world uses of NaCl, SiO₂,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accurate 3-D physical model of an assigned bonding structure using locally available materials (bottle tops, clay, wire, maize cobs, string).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justify a scientific argument linking bond type → structure → property → use, and provide constructive peer feedback on others'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personal/group explanatory models in response to evidence gathered across all eight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invisible atomic-scale bonds in everyday Kenyan materials (table salt, pencils, mining blades) determine their observable behaviour, connecting chemistry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care and respect during peer feedback, demonstrating the value of Love as mandated by KICD, by offering comments that are honest, kind, and constructive.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chemical bonds holding a substance together determine what that substance can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1.4. Students synthesise all evidence accumulated across Lessons 1–7 — valence electrons, bond types, Lewis diagrams, intermolecular forces, metallic bonding, and giant covalent structures — into a single, coherent, model-based explanation. By physically building and presenting models of NaCl, SiO₂, graphite, and diamond, learners confirm that the anchoring phenomenon (the mama's salt dissolving, the graphite pencil writing, the jeweller's diamond blade cutting) is fully explained: bond type determines structure, structure determines properties, and properties determine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wire, clay, and bottle tops — ensure wire ends are bent back or taped to prevent cuts. Supervise use of scissors. No chemicals or open flames in this lesson. Remind learners of the KICD value of Love: handle each other's models with care to avoid accidental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Chemical Bonding sub-strand and the moment the anchoring phenomenon is fully resolved. Over the preceding seven lessons, students have built a growing body of evidence: atoms seek stability through electron transfer or sharing (Lesson 1), ionic bonds produce giant lattices that dissolve and conduct when molten (Lesson 2), covalent bonds produce simple molecular structures with low melting points (Lesson 3), intermolecular forces explain anomalous properties like water's high boiling point (Lesson 4), metallic bonding creates malleable conductors (Lesson 5), and giant covalent networks produce the extreme hardness of diamond and the lubricity of graphite (Lessons 6–7). In Lesson 8, all of this converges: groups build physical 3-D models of NaCl, SiO₂, graphite, and diamond from locally available Kenyan materials — bottle tops, coloured clay, maize cobs, wire, and string — and present their models to the class as a final scientific explanation.\n\nThe lesson is structured so that the predict phase asks students to make one final, full prediction about the anchoring phenomenon before any review, activating prior knowledge and revealing conceptual growth since Lesson 1. The observe phase is the group model-construction and gallery-walk activity, during which students inspect each other's physical models and record evidence. The explain phase is the formal group presentations and whole-class discussion, in which the teacher cold-calls peers to connect each model back to a specific observation from the anchoring phenomenon. The DQB phase involves the class ceremonially closing every open question posted across the unit, celebrating the journey from puzzlement to explanation. The model-building phase is a final individual model-revision task in which each student updates their personal explanatory diagram from Lesson 1, annotating it with everything learned.\n\nThis lesson fulfils multiple KICD mandates simultaneously: the Project (Model bonding in selected molecules and compounds using locally available materials), Core Competency development in Creativity and Imagination, Critical Thinking, and Learning to Learn, the PCI of environmental conservation (reusing local materials), and the Value of Love through careful, respectful peer feedback. By the end of the lesson, every student should be able to answer the driving question — 'How do the chemical bonds holding a substance together determine what that substance can do?' — using specific, evidence-based language tied to the salt, the pencil, and the jeweller's diamond blade.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300"/>
        <w:gridCol w:w="2556"/>
        <w:gridCol w:w="3324"/>
        <w:gridCol w:w="2300"/>
        <w:gridCol w:w="2300"/>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3324"/>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30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3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and, without consulting notes, write a final individual prediction answering the driving question in three sentences or more: 'How do the chemical bonds in NaCl, graphite, and diamond determine what each substance can do?' They are then asked to compare their current answer with the one-sentence prediction they wrote in Lesson 1, noting at least two specific ways their thinking has changed. After 4 minutes of individual writing, students share their comparisons with a shoulder partner before two pairs are cold-called to share with the class.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akjtvma_f2int7qjipk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6oi-set4zf-u05cmo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f7j03w_dceldn6u2f6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ny7dl4664nm_sbxow8">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(the mama shaking salt into the pot, the pencil writing, the jeweller's blade cutting) prominently on the board. Say verbatim: 'We have spent seven lessons gathering evidence about chemical bonds. Before we reveal our final models, I want to know — in YOUR OWN WORDS — can you now answer the big question? Write your best answer right now. Three sentences minimum. Go.' Allow 4 minutes of silent individual writing. Circulate — do NOT give hints. After 4 minutes, say: 'Now open your Lesson 1 notes. Find your very first prediction. Compare it to what you just wrote. What has changed? Tell your partner.' Allow 90 seconds of partner talk. Then cold-call 2 pairs (select one higher-confidence and one lower-confidence student): 'Akinyi, tell us one specific thing your Lesson 1 self did not know.' After each response, wait 12 seconds before responding, giving the class time to reflect. Record key phrases from student responses on the board under the heading 'How Our Thinking Has Grown.'</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**Retrospective Prediction Comparison (Before/After Elicitation)**. By writing a fresh prediction before any review and then immediately comparing it to their Lesson 1 answer, students make their own conceptual growth visible to themselves. This metacognitive move — central to 'Learning to Learn' (KICD Core Competency) — shows students that science understanding is built incrementally through evidence, mirroring how scientists revise models over time. The contrast also surfaces any remaining misconceptions the teacher needs to address during presentations.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students who can name specific bond types (ionic, giant covalent) rather than vague terms like 'strong bonds'; (2) students who link bond type to at least one observable property (e.g., 'NaCl dissolves because ions are attracted to water molecules'); (3) students who still conflate diamond and graphite as identical ('both are carbon so both are the same'). Flag group 3 students to ensure their assigned model group addresses this misconception explicitly during the Observe phase.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students (assigned in Lesson 7) collect their pre-prepared model-building materials — bottle tops (representing ions or atoms), coloured clay balls (different colours for different elements), wire (representing covalent bonds), maize cobs (representing the carbon backbone in graphite layers), and string (representing metallic or Van der Waals forces). Each group is assigned one structure: Group 1 = NaCl (giant ionic), Group 2 = SiO₂ (giant covalent/atomic), Group 3 = Graphite (giant covalent, layered), Group 4 = Diamond (giant covalent, tetrahedral). Groups spend 10 minutes constructing or finalising their 3-D model, labelling it with a card showing: (a) bond type, (b) structure name, (c) three physical properties, and (d) one Kenyan real-world use. Groups then place their finished models on their desks and conduct a 5-minute silent gallery walk, recording one observation and one question for each model in their exercise books.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dyf2smix-xkyimuhqglzj">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aqx33ken37jx0x3_g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mkb69ssb6jfnnbnqv9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wbc6lc9mqhhzs8ucjvw">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promptly at the start of this phase. Say: 'You have 10 minutes to build or finalise your model. Your model must be able to SHOW someone why your substance has the properties it has. The bottle tops, clay, and wire are not decorations — they must mean something. Every bond in your model must be intentional.' Circulate to each group every 2–3 minutes. Ask targeted questions: To the NaCl group — 'Which colour bottle top is Na⁺ and which is Cl⁻? If I pull one out, what happens to the rest of the lattice?' To the graphite group — 'How are you showing the weak Van der Waals forces between the layers? Why is that important for explaining why the pencil writes?' To the diamond group — 'Why does every carbon in your model have exactly four bonds? What would happen to the hardness if one bond were missing?' After 10 minutes, say: 'Stop building. Place your model label card in front. Now we do a silent gallery walk — no talking, only observing and writing. You have 5 minutes. Write one observation and one question per model.' Set a visible timer. After the gallery walk, say: 'Return to your seats. We now present.'</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**3-D Physical Modelling + Silent Gallery Walk (Embodied Cognition &amp; Peer Evidence Gathering)**. Building a physical model with real materials (bottle tops, clay, wire) requires students to make every abstract concept — bond angle, lattice arrangement, layer separation — into a tangible, spatial decision. This embodies chemistry in a way that diagrams cannot. The silent gallery walk then functions as a structured observation activity: by recording evidence from each model in writing, students build a comparative evidence base that they will use in the Explain phase to answer the driving question across all four structures simultaneously.</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completed model against three non-negotiable criteria before presentations begin: (1) bond type is correctly represented (e.g., NaCl model shows alternating + and − ions, NOT covalent sharing); (2) the label card includes a specific Kenyan use (not just 'used in industry'); (3) the structure reflects the correct geometry (diamond model shows tetrahedral bonding, graphite shows planar layers with visible gaps). If a model has a critical error, the teacher quietly tells the group: 'I need you to fix one thing before you present — look at your carbon in the diamond. How many bonds should each carbon have?' — allowing self-correction without public embarrassment.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model to the class in 3–4 minutes. The presentation must follow a mandatory structure: (1) Name the bond type and draw its Lewis diagram on the board. (2) Describe the resultant structure using the physical model. (3) Explain three physical properties using the bond/structure as evidence. (4) State one specific Kenyan real-world use and explain WHY that use is possible given the bond type. After each presentation, the class asks one question from their gallery-walk notes and the presenting group responds. The teacher then asks one whole-class connecting question linking the presented model back to the anchoring phenomenon.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uhu3iylg35cythdoiuka">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5gdv49fvnfe2748sw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mghnhsmrcqff0mzwzd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p--1eh2cvweshn1vak0">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format by writing the four steps on the board. Say: 'Every group must hit all four steps. If you skip the Lewis diagram, I will stop you and ask the class to help draw it. If you cannot name a specific Kenyan use, I will cold-call someone from the audience to help.' After Group 1 (NaCl) presents, ask the whole class: 'Group 1 showed us that NaCl has a giant ionic lattice. Now look at the anchoring phenomenon — the mama's salt dissolves in the boiling water. Using Group 1's model, can someone tell me exactly WHY that happens at the particle level?' WAIT 15 seconds. Cold-call 2 students. After Group 3 (Graphite) presents, ask: 'The graphite pencil writes because the layers slide. Which part of Group 3's model shows me WHY the layers can slide? Point to it.' After Group 4 (Diamond) presents, ask: 'The jeweller in River Road, Nairobi uses a diamond blade to cut rock. Group 4 — use your model to explain to the jeweller why diamond can do that and graphite cannot.' After all presentations, say: 'We can now answer the driving question. Repeat after me: Chemical bonds determine STRUCTURE. Structure determines PROPERTIES. Properties determine USE.' Ask the class to say the chain aloud twice, then instruct them to write it in their books and annotate it with one example from each of the four models.</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Scientific Presentation + Phenomenon Anchoring (Argumentation from Evidence)**. The mandatory four-step presentation format mirrors the NGSS Science and Engineering Practice of Engaging in Argument from Evidence. Students must not just describe their model — they must use it as evidence for a scientific claim about properties and uses. The teacher's deliberate cold-call connections after each presentation (always looping back to the salt, the pencil, or the diamond) ensure that the anchoring phenomenon remains the evaluative frame: a good explanation is one that resolves a specific puzzling observation from the phenomenon, not one that merely recites facts.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exit check during presentations (recorded on a clipboard): Column 1 = 'Can student name the bond type correctly?'; Column 2 = 'Can student link structure to at least one property?'; Column 3 = 'Can student connect to the anchoring phenomenon unprompted?' Students who score 0–1 out of 3 are flagged for a brief teacher check-in during the DQB phase. The quality of peer questions (from gallery-walk notes) is also assessed: a good peer question challenges the model ('But if graphite layers slide, why doesn't it melt?'), while a surface question merely seeks clarification ('What colour is NaCl?'). Teacher notes the ratio publicly to push deeper questioning.</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a physical display that has been accumulating questions and partial answers since Lesson 1. Each student selects one question card from the DQB that they personally can now answer using evidence from the unit. They write the answer on a green sticky note and attach it to the corresponding question card, ceremonially 'closing' that question. Students also write one NEW question that the unit has raised for them — something they are now curious about that goes beyond bonding (e.g., 'How do bond types change during a chemical reaction?' or 'Why do some covalent compounds conduct electricity in solution?') — and add it to the board on a yellow sticky note, signalling the beginning of the next unit's inquiry. The teacher leads a brief 3-minute whole-class read-aloud of the original driving question and confirms it is now answered.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5ed3gejbpodv21uropck_">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vgigohgjo1xxqayhs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yiowu0j0gmuwcfeh3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2vc_denheee0gwufoex">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asking us questions since Lesson 1. Today we close it — but as scientists, we never really close all questions. We answer some and open new ones.' Distribute green and yellow sticky notes. Say: 'Green note = an answer. Find one question on the board you can now answer fully. Write your answer — use evidence from the unit — and stick your green note on it. Yellow note = a new question. What does this unit make you curious about that we haven't answered yet? Write it and stick it on the board.' Allow 4 minutes of individual work. Then cold-call 3 students — one per model type — to read their green answers aloud. After each, say: 'Class, do you agree that question is now closed? Thumbs up if yes.' Finally, read the driving question aloud: 'How do the chemical bonds holding a substance together determine what that substance can do?' Pause 12 seconds. Say: 'Is this question answered? Tell your partner — in one sentence.' Cold-call 2 students. Then say together: 'Chemical bonds determine structure. Structure determines properties. Properties determine use.' Record this on the board as the unit's final answer.</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Ceremonial Closure + New Question Generation (Metacognitive Bookending)**. The DQB has served as the public memory of the class's growing understanding throughout the unit. Closing questions with green notes makes conceptual progress visible and celebrated, reinforcing that science understanding is built — not received. The yellow sticky notes are equally important: they demonstrate that answering one question in science always opens new ones, modelling the iterative nature of scientific inquiry and providing a natural bridge to Sub-Strand 1.5 (Periodicity). This also fulfils the KICD Core Competency of Learning to Learn by making students aware of their own knowledge boundaries.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A complete answer must include: (1) a bond type name, (2) a structural consequence, and (3) a property or use. Incomplete answers (e.g., 'NaCl dissolves because it is ionic') that lack a mechanistic explanation (the lattice breaks apart into ions attracted to water molecules) are noted and addressed in the next sub-strand's recap. Yellow sticky notes are read to identify genuine curiosity and conceptual stretch — these questions are photographed and displayed at the start of Sub-Strand 1.5 to maintain storyline continuity.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works individually to revise their personal explanatory diagram — first drawn in Lesson 1 — in their exercise book. They redraw the three anchoring phenomenon objects (the pot of salted water, the pencil writing on paper, the diamond blade cutting rock) and annotate each with: the bond type present, the resultant structure name, two physical properties explained by that structure, and one Kenyan real-world use. This is their final, cumulative, individual model — a visual record of everything learned across the unit. Students are instructed to compare their Lesson 1 diagram and their Lesson 8 diagram side by side and write one sentence below each that describes the single most important idea they added to their understanding.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_a8tdjk0rajmegnc0bh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v-glf2e1lasgxz6e_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l-advbvrgunvr-igao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a6vjvf4o9aupeqn1fav">
              <w:r>
                <w:rPr>
                  <w:rFonts w:ascii="Arial" w:cs="Arial" w:eastAsia="Arial" w:hAnsi="Arial"/>
                  <w:color w:val="595959"/>
                  <w:sz w:val="14"/>
                  <w:szCs w:val="14"/>
                  <w:u w:val="single" w:color="595959"/>
                </w:rPr>
                <w:t xml:space="preserve">🔍 Search ARES for similar readings</w:t>
              </w:r>
            </w:hyperlink>
          </w:p>
        </w:tc>
        <w:tc>
          <w:tcPr>
            <w:tcW w:type="dxa" w:w="332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activity. Open your Lesson 1 notes — find the diagram you drew on Day 1. Now turn to a fresh page. You are going to redraw it — but this time, you know everything. Annotate each object: bond type, structure name, two properties, one Kenyan use. You have 6 minutes. This is your personal final model of the entire unit.' Play quiet background music if available. Circulate and check that students are annotating all three phenomenon objects (not just the one their group modelled). With 2 minutes remaining, say: 'Now write one sentence under your Lesson 1 diagram and one sentence under your Lesson 8 diagram. Lesson 1 sentence: what did you think then? Lesson 8 sentence: what do you know now?' With 30 seconds remaining, say: 'Hold up your Lesson 8 diagram. Look around the room. Every one of you has just built a scientific explanation from evidence. That is exactly what chemists do.' Collect the Lesson 8 diagrams OR photograph them for the ARES platform portfolio.</w:t>
            </w:r>
          </w:p>
        </w:tc>
        <w:tc>
          <w:tcPr>
            <w:tcW w:type="dxa" w:w="230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Before/After Comparison (Longitudinal Model-Based Learning)**. The explicit comparison of the Lesson 1 diagram and the Lesson 8 diagram is the most powerful sensemaking move in the unit. It makes conceptual change visible, personal, and permanent. This strategy — core to Model-Based Learning and NGSS Practice 2 (Developing and Using Models) — shows students that models are tools for thinking that improve as evidence accumulates, not fixed pictures to memorise. The final annotated diagram also serves as a revision artefact that students can return to when preparing for assessments.</w:t>
            </w:r>
          </w:p>
        </w:tc>
        <w:tc>
          <w:tcPr>
            <w:tcW w:type="dxa" w:w="230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all Lesson 8 final diagrams. Assessment criteria: (1) All three phenomenon objects are annotated (salt/NaCl, pencil/graphite, diamond blade/diamond); (2) Bond type, structure name, and at least two properties are correctly stated for each; (3) At least one Kenyan real-world use is given per substance; (4) The Lesson 8 diagram shows measurably greater detail and accuracy than the Lesson 1 diagram. Students whose Lesson 8 diagram is not meaningfully more detailed than Lesson 1 are scheduled for a brief one-on-one consolidation conversation before the next sub-strand begins. Teacher also notes which specific annotations (e.g., Van der Waals forces between graphite layers) are most commonly missing — these become the opening recap points in Sub-Strand 1.5,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which group's model most clearly illustrated the link between bond type and physical properties — and why? What made their material choices or labelling more effective than others, and how can I replicate that scaffolding in the next unit's project?\n2. When I cold-called students to connect each group's model back to the anchoring phenomenon (the salt dissolving, the pencil writing, the diamond cutting), how fluently were students able to make that connection without prompting? Did any specific bond type (e.g., Van der Waals forces between graphite layers) remain poorly understood, suggesting I need to revisit it in Sub-Strand 1.5?\n3. How rich and mechanistic were the green sticky-note answers on the DQB? Did students write explanations that included bond type, structural consequence, AND a property — or were answers still surface-level (e.g., 'ionic bonds dissolve')? What does this tell me about the depth of understanding achieved across the eight lessons?\n4. Comparing students' Lesson 1 and Lesson 8 diagrams: which conceptual moves were most commonly added (e.g., lattice structure, Van der Waals, tetrahedral carbon) and which were most often still missing? Are there any students whose Lesson 8 diagram is not meaningfully more detailed than Lesson 1, and what targeted support do they need before the next sub-strand?\n5. Did the use of locally available Kenyan materials (bottle tops, maize cobs, clay, wire) genuinely help students represent abstract bonding concepts spatially, or did some groups treat the materials as decorative? How can I better scaffold the material-to-concept mapping in future model-building projects to ensure intentionality?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3-D physical models of NaCl (giant ionic lattice), SiO₂ (giant covalent network), graphite (layered giant covalent structure), and diamond (tetrahedral giant covalent structure) constructed from locally available Kenyan materials — bottle tops, clay, wire, maize cobs, and string. During the gallery walk, they recorded structural features of each model and noted how the visible arrangement of 'atoms' and 'bonds' in the model corresponded to physical properties like hardness, solubility, and electrical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chain 'bond type → resultant structure → physical properties → real-world use' is the master explanatory framework for all of Sub-Strand 1.4. Ionic bonds (NaCl) produce giant lattices that dissolve in water and conduct when molten. Giant covalent bonds (diamond) produce rigid, non-conducting, insoluble, extremely hard solids. Giant covalent layered structures (graphite) produce soft, electrically conductive, insoluble solids. Giant covalent network structures (SiO₂) produce hard, high-melting, non-conducting solids used as abrasives and in glassmaking. These properties directly determine the uses of each substance in Kenyan life — table salt in cooking, graphite in pencils, diamond in mining blades, SiO₂ in sand and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The Kenyan mama's table salt dissolves because the giant ionic lattice of NaCl breaks apart into Na⁺ and Cl⁻ ions, which are individually attracted to and surrounded by polar water molecules — a process impossible for diamond or SiO₂ because their covalent network bonds cannot be broken by water. The graphite pencil writes and conducts electricity because weak Van der Waals forces between its carbon layers allow layers to slide off onto paper, and because delocalised electrons within each layer carry charge freely — properties that emerge directly from graphite's unique layered giant covalent structure. The jeweller's diamond blade cuts through rock without scratching or melting because every carbon atom in diamond forms four strong, directional covalent bonds in a tetrahedral lattice extending throughout the entire solid, making it the hardest naturally occurring material on Earth. Bond type determines structure; structure determines properties; properties determine use — the driving question is answered.</w:t>
            </w:r>
          </w:p>
        </w:tc>
      </w:tr>
    </w:tbl>
    <w:p>
      <w:pPr>
        <w:spacing w:after="120"/>
      </w:pPr>
      <w:r>
        <w:t xml:space="preserve"/>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flqyh-vobr7uqfdlb6ti" Type="http://schemas.openxmlformats.org/officeDocument/2006/relationships/hyperlink" Target="http://ares.edu:8069/en/learn/#/topics/c/1a11aa5bad505b969a466a7e7e05bd47" TargetMode="External"/><Relationship Id="rIdbxgmkned1zthlicpdmva1"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anry7e7qwabyxvweqe2" Type="http://schemas.openxmlformats.org/officeDocument/2006/relationships/hyperlink" Target="http://ares.edu:8069/en/learn/#/topics/c/963455d1b5f551a7a2dcbf214299db74" TargetMode="External"/><Relationship Id="rId07hdukw8lkw-k7iohgskn"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p-ovyn2vz6tis42ex_x" Type="http://schemas.openxmlformats.org/officeDocument/2006/relationships/hyperlink" Target="http://ares.edu:8069/en/learn/#/topics/c/1a11aa5bad505b969a466a7e7e05bd47" TargetMode="External"/><Relationship Id="rId8nea05f3nyt840itwhsfp"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sdlqhmjgvx7kpiphmmw" Type="http://schemas.openxmlformats.org/officeDocument/2006/relationships/hyperlink" Target="http://ares.edu:8069/en/learn/#/topics/c/963455d1b5f551a7a2dcbf214299db74" TargetMode="External"/><Relationship Id="rIdgm_mmdgxrdsk5slt1o1x1"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1eozjsgnu795v-jljtq" Type="http://schemas.openxmlformats.org/officeDocument/2006/relationships/hyperlink" Target="http://ares.edu:8069/en/learn/#/topics/c/1a11aa5bad505b969a466a7e7e05bd47" TargetMode="External"/><Relationship Id="rIdpsqlsg3sjwywft-be3z1k"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wikbgcrz3ksawsbnxoh" Type="http://schemas.openxmlformats.org/officeDocument/2006/relationships/hyperlink" Target="http://ares.edu:8069/en/learn/#/topics/c/963455d1b5f551a7a2dcbf214299db74" TargetMode="External"/><Relationship Id="rId-4_yiu8zplpw9bf3pkvxg"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drdj4hc9e-p6dl1ofb" Type="http://schemas.openxmlformats.org/officeDocument/2006/relationships/hyperlink" Target="http://ares.edu:8069/en/learn/#/topics/c/1a11aa5bad505b969a466a7e7e05bd47" TargetMode="External"/><Relationship Id="rIdcramq8exbinosdxtwuzws"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utaerupud0zlkc63-z2" Type="http://schemas.openxmlformats.org/officeDocument/2006/relationships/hyperlink" Target="http://ares.edu:8069/en/learn/#/topics/c/963455d1b5f551a7a2dcbf214299db74" TargetMode="External"/><Relationship Id="rIda32nyeyj01k9ruipq7izt"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prnzwpksies_wzkduc" Type="http://schemas.openxmlformats.org/officeDocument/2006/relationships/hyperlink" Target="http://ares.edu:8069/en/learn/#/topics/c/1a11aa5bad505b969a466a7e7e05bd47" TargetMode="External"/><Relationship Id="rIdcx3vix6llqf0y6ftcuc2n"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nti9ypwjrffs9lfsce8" Type="http://schemas.openxmlformats.org/officeDocument/2006/relationships/hyperlink" Target="http://ares.edu:8069/en/learn/#/topics/c/963455d1b5f551a7a2dcbf214299db74" TargetMode="External"/><Relationship Id="rId21iw5rviapus_glm6uxsz"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cdekrugpqsfl9-jxzeg" Type="http://schemas.openxmlformats.org/officeDocument/2006/relationships/hyperlink" Target="http://ares.edu:8069/en/learn/#/topics/c/15c60f13a4b75086bfbd09a313394ee3" TargetMode="External"/><Relationship Id="rIdzwleo8szum5i8xh9int4w"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w1xkfsmmiog_cdvdzh" Type="http://schemas.openxmlformats.org/officeDocument/2006/relationships/hyperlink" Target="http://ares.edu:8069/en/learn/#/topics/c/cdaa9e3265e95f7b9738bfa74c5056b0" TargetMode="External"/><Relationship Id="rIddrlr1j1h3tbgqwlqwm8ah"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0ngw4d-zmbh4ppysqdx" Type="http://schemas.openxmlformats.org/officeDocument/2006/relationships/hyperlink" Target="http://ares.edu:8069/en/learn/#/topics/c/15c60f13a4b75086bfbd09a313394ee3" TargetMode="External"/><Relationship Id="rId-r6tcxvebwnnhojahmbru"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dlt6qw2wmz3aqfzdz-a" Type="http://schemas.openxmlformats.org/officeDocument/2006/relationships/hyperlink" Target="http://ares.edu:8069/en/learn/#/topics/c/cdaa9e3265e95f7b9738bfa74c5056b0" TargetMode="External"/><Relationship Id="rId-l4wlxrvoz7ip5wq5l4wu"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l7b19cixhipzqqxdzle" Type="http://schemas.openxmlformats.org/officeDocument/2006/relationships/hyperlink" Target="http://ares.edu:8069/en/learn/#/topics/c/15c60f13a4b75086bfbd09a313394ee3" TargetMode="External"/><Relationship Id="rIdmonq4ypv_9s5j145kml3y"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qsqge4lzhyhv8s41atl" Type="http://schemas.openxmlformats.org/officeDocument/2006/relationships/hyperlink" Target="http://ares.edu:8069/en/learn/#/topics/c/cdaa9e3265e95f7b9738bfa74c5056b0" TargetMode="External"/><Relationship Id="rId7lj0nhv0yo2vckzy5lvbi"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rhzjpoypadg4rxyzw0y" Type="http://schemas.openxmlformats.org/officeDocument/2006/relationships/hyperlink" Target="http://ares.edu:8069/en/learn/#/topics/c/15c60f13a4b75086bfbd09a313394ee3" TargetMode="External"/><Relationship Id="rIdjp79iz-kxzasbta5-vnao"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zp8pa_3isv5oqs9ggci" Type="http://schemas.openxmlformats.org/officeDocument/2006/relationships/hyperlink" Target="http://ares.edu:8069/en/learn/#/topics/c/cdaa9e3265e95f7b9738bfa74c5056b0" TargetMode="External"/><Relationship Id="rId2nln6jtcp6p21i_ji3pfa"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6fxujbynnvin_8a5hl" Type="http://schemas.openxmlformats.org/officeDocument/2006/relationships/hyperlink" Target="http://ares.edu:8069/en/learn/#/topics/c/15c60f13a4b75086bfbd09a313394ee3" TargetMode="External"/><Relationship Id="rIdtzqmvv2haxaodrdkrlt8r"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l5oskf4fot5rrteqfs1" Type="http://schemas.openxmlformats.org/officeDocument/2006/relationships/hyperlink" Target="http://ares.edu:8069/en/learn/#/topics/c/cdaa9e3265e95f7b9738bfa74c5056b0" TargetMode="External"/><Relationship Id="rId4an-y4ifsxncu3cqflc6o"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9yvjgg6v1cnm2fbhbc5" Type="http://schemas.openxmlformats.org/officeDocument/2006/relationships/hyperlink" Target="http://ares.edu:8069/en/learn/#/topics/c/e1a1c991e04f591aae433f50fa1f7eac" TargetMode="External"/><Relationship Id="rIdldjd1faaahkwx1asgj1tr"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dt2mhwmwgf6t6laoahk" Type="http://schemas.openxmlformats.org/officeDocument/2006/relationships/hyperlink" Target="http://ares.edu:8069/en/learn/#/topics/c/cdaa9e3265e95f7b9738bfa74c5056b0" TargetMode="External"/><Relationship Id="rIdyw3h7efexeeq7e5xu59-w"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vvz3bndwu2zib2dptb" Type="http://schemas.openxmlformats.org/officeDocument/2006/relationships/hyperlink" Target="http://ares.edu:8069/en/learn/#/topics/c/e1a1c991e04f591aae433f50fa1f7eac" TargetMode="External"/><Relationship Id="rId-tgkkv6vqornp55rrmv4x"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gcaj3f4cipequwlhws2" Type="http://schemas.openxmlformats.org/officeDocument/2006/relationships/hyperlink" Target="http://ares.edu:8069/en/learn/#/topics/c/cdaa9e3265e95f7b9738bfa74c5056b0" TargetMode="External"/><Relationship Id="rIdqhjv879kmu6dm8n-o6b6z"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9immjtysxynmrbm650k" Type="http://schemas.openxmlformats.org/officeDocument/2006/relationships/hyperlink" Target="http://ares.edu:8069/en/learn/#/topics/c/e1a1c991e04f591aae433f50fa1f7eac" TargetMode="External"/><Relationship Id="rId5zflqvwl5or1rqmzba59f"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ar7okqhapfg-tkol8bn" Type="http://schemas.openxmlformats.org/officeDocument/2006/relationships/hyperlink" Target="http://ares.edu:8069/en/learn/#/topics/c/cdaa9e3265e95f7b9738bfa74c5056b0" TargetMode="External"/><Relationship Id="rIdimgh4g4e8xiwctb9giwnw"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y-ugtmtu0zj8qqubeyu" Type="http://schemas.openxmlformats.org/officeDocument/2006/relationships/hyperlink" Target="http://ares.edu:8069/en/learn/#/topics/c/e1a1c991e04f591aae433f50fa1f7eac" TargetMode="External"/><Relationship Id="rIdhacednr40he8gwx7w1nup"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lhzxbgi-h9xjoltxegg" Type="http://schemas.openxmlformats.org/officeDocument/2006/relationships/hyperlink" Target="http://ares.edu:8069/en/learn/#/topics/c/cdaa9e3265e95f7b9738bfa74c5056b0" TargetMode="External"/><Relationship Id="rIdwwjyfvus2kzpj9f5k8d9e"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nwkla5cuhsigtpn_mgb" Type="http://schemas.openxmlformats.org/officeDocument/2006/relationships/hyperlink" Target="http://ares.edu:8069/en/learn/#/topics/c/e1a1c991e04f591aae433f50fa1f7eac" TargetMode="External"/><Relationship Id="rIdctntdvazsrkccuhw-0ytn" Type="http://schemas.openxmlformats.org/officeDocument/2006/relationships/hyperlink" Target="http://ares.edu/www2/search.php?searchstring=covalent+bonding+Lewis+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fwdj8ngfyxsxfqqcopa" Type="http://schemas.openxmlformats.org/officeDocument/2006/relationships/hyperlink" Target="http://ares.edu:8069/en/learn/#/topics/c/cdaa9e3265e95f7b9738bfa74c5056b0" TargetMode="External"/><Relationship Id="rIdld1wkibvh_fumw7cdujfc" Type="http://schemas.openxmlformats.org/officeDocument/2006/relationships/hyperlink" Target="http://ares.edu/www2/search.php?searchstring=covalent+bonding+Lewis+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npnlodnwtwww8u825mt" Type="http://schemas.openxmlformats.org/officeDocument/2006/relationships/hyperlink" Target="http://ares.edu:8069/en/learn/#/topics/c/69b4f5ddbcb3500183b4fe9d8df8f749" TargetMode="External"/><Relationship Id="rIdlmr9srqoynyj-zcxar4kp"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97gt0sam6mgdpb7k8m_" Type="http://schemas.openxmlformats.org/officeDocument/2006/relationships/hyperlink" Target="http://ares.edu:8069/en/learn/#/topics/c/cdaa9e3265e95f7b9738bfa74c5056b0" TargetMode="External"/><Relationship Id="rIdvrzu2pp3svwc3fdblyi7l"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irpi7jfnitoelyy8sls" Type="http://schemas.openxmlformats.org/officeDocument/2006/relationships/hyperlink" Target="http://ares.edu:8069/en/learn/#/topics/c/69b4f5ddbcb3500183b4fe9d8df8f749" TargetMode="External"/><Relationship Id="rIdj8jhcbueuswn0lrmhnn9q"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ud5mlx2wnhgcm4jsf4h" Type="http://schemas.openxmlformats.org/officeDocument/2006/relationships/hyperlink" Target="http://ares.edu:8069/en/learn/#/topics/c/cdaa9e3265e95f7b9738bfa74c5056b0" TargetMode="External"/><Relationship Id="rId6_xlmouflaky7pjz3vjdf"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hrjlxnxt53y9kq6dj5e" Type="http://schemas.openxmlformats.org/officeDocument/2006/relationships/hyperlink" Target="http://ares.edu:8069/en/learn/#/topics/c/69b4f5ddbcb3500183b4fe9d8df8f749" TargetMode="External"/><Relationship Id="rId1np--v5lybnbeuhnnzede"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lbk6pkeiioiaw2ui1i8" Type="http://schemas.openxmlformats.org/officeDocument/2006/relationships/hyperlink" Target="http://ares.edu:8069/en/learn/#/topics/c/cdaa9e3265e95f7b9738bfa74c5056b0" TargetMode="External"/><Relationship Id="rIdzq4jiyetrlyjbldypsjae"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xaifyurpjohnx6q4ncj" Type="http://schemas.openxmlformats.org/officeDocument/2006/relationships/hyperlink" Target="http://ares.edu:8069/en/learn/#/topics/c/69b4f5ddbcb3500183b4fe9d8df8f749" TargetMode="External"/><Relationship Id="rId8znryrjcitmoboc8oqueu"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610gtztzczb4hoevqar" Type="http://schemas.openxmlformats.org/officeDocument/2006/relationships/hyperlink" Target="http://ares.edu:8069/en/learn/#/topics/c/cdaa9e3265e95f7b9738bfa74c5056b0" TargetMode="External"/><Relationship Id="rIdz1pvcp4qgx-jxg5img6hv"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ywwqi-prafmhngu1aeb" Type="http://schemas.openxmlformats.org/officeDocument/2006/relationships/hyperlink" Target="http://ares.edu:8069/en/learn/#/topics/c/69b4f5ddbcb3500183b4fe9d8df8f749" TargetMode="External"/><Relationship Id="rIdalud1u-eqtkyjpgsxooe4" Type="http://schemas.openxmlformats.org/officeDocument/2006/relationships/hyperlink" Target="http://ares.edu/www2/search.php?searchstring=dative+covalent+bond+hyd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zty3jwmgvrpef_i0_7" Type="http://schemas.openxmlformats.org/officeDocument/2006/relationships/hyperlink" Target="http://ares.edu:8069/en/learn/#/topics/c/cdaa9e3265e95f7b9738bfa74c5056b0" TargetMode="External"/><Relationship Id="rIdvacgmpffc4qir-ccuwasv" Type="http://schemas.openxmlformats.org/officeDocument/2006/relationships/hyperlink" Target="http://ares.edu/www2/search.php?searchstring=dative+covalent+bond+hyd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ciy5a0x1btieqebi4my" Type="http://schemas.openxmlformats.org/officeDocument/2006/relationships/hyperlink" Target="http://ares.edu:8069/en/learn/#/topics/c/15c60f13a4b75086bfbd09a313394ee3" TargetMode="External"/><Relationship Id="rIdjy5bl8rq1i9nkiduf0sav"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bhdaqesteqqjibjnriu" Type="http://schemas.openxmlformats.org/officeDocument/2006/relationships/hyperlink" Target="http://ares.edu:8069/en/learn/#/topics/c/0f9fc84c79d0554e927e568d7b663ade" TargetMode="External"/><Relationship Id="rIdlfubcw7z7rwrqu-jay2s3"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22ore2c7g_q9ajjksbp" Type="http://schemas.openxmlformats.org/officeDocument/2006/relationships/hyperlink" Target="http://ares.edu:8069/en/learn/#/topics/c/15c60f13a4b75086bfbd09a313394ee3" TargetMode="External"/><Relationship Id="rIdnz2sglam3etwkem2shzns"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nlccldt-w84mkscqgsi" Type="http://schemas.openxmlformats.org/officeDocument/2006/relationships/hyperlink" Target="http://ares.edu:8069/en/learn/#/topics/c/0f9fc84c79d0554e927e568d7b663ade" TargetMode="External"/><Relationship Id="rIdulrnoodt6ezb34mmn-enr"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jsbhzymbaqdckcmx4ui" Type="http://schemas.openxmlformats.org/officeDocument/2006/relationships/hyperlink" Target="http://ares.edu:8069/en/learn/#/topics/c/15c60f13a4b75086bfbd09a313394ee3" TargetMode="External"/><Relationship Id="rIdtmedmaow_mz7xysxde6sc"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iwgghfeosskqv1pmvjs" Type="http://schemas.openxmlformats.org/officeDocument/2006/relationships/hyperlink" Target="http://ares.edu:8069/en/learn/#/topics/c/0f9fc84c79d0554e927e568d7b663ade" TargetMode="External"/><Relationship Id="rIdxg51lp9_rrfxok3awwatq"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qfh3ttguy85p7jxze9-" Type="http://schemas.openxmlformats.org/officeDocument/2006/relationships/hyperlink" Target="http://ares.edu:8069/en/learn/#/topics/c/15c60f13a4b75086bfbd09a313394ee3" TargetMode="External"/><Relationship Id="rIdpozseqflyqhko0v2x-gwz"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kpv-fhsg3usphwhwgck" Type="http://schemas.openxmlformats.org/officeDocument/2006/relationships/hyperlink" Target="http://ares.edu:8069/en/learn/#/topics/c/0f9fc84c79d0554e927e568d7b663ade" TargetMode="External"/><Relationship Id="rIdl6bzjo_9pjlugjvzm2vba"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v2erw3246insasdjsrp" Type="http://schemas.openxmlformats.org/officeDocument/2006/relationships/hyperlink" Target="http://ares.edu:8069/en/learn/#/topics/c/15c60f13a4b75086bfbd09a313394ee3" TargetMode="External"/><Relationship Id="rIdvwe1i4yp0u5sqtvn_lwbx" Type="http://schemas.openxmlformats.org/officeDocument/2006/relationships/hyperlink" Target="http://ares.edu/www2/search.php?searchstring=metallic+bonding+electrons+mod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02cxtzw63_dg3hh_6ne" Type="http://schemas.openxmlformats.org/officeDocument/2006/relationships/hyperlink" Target="http://ares.edu:8069/en/learn/#/topics/c/0f9fc84c79d0554e927e568d7b663ade" TargetMode="External"/><Relationship Id="rId39ci7h7vcktrhlnxocau5" Type="http://schemas.openxmlformats.org/officeDocument/2006/relationships/hyperlink" Target="http://ares.edu/www2/search.php?searchstring=metallic+bonding+electrons+mod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nhsbsrvqihhbbawxn8a" Type="http://schemas.openxmlformats.org/officeDocument/2006/relationships/hyperlink" Target="http://ares.edu:8069/en/learn/#/topics/c/289afcfc5f42501dbaa309fcf23c4e45" TargetMode="External"/><Relationship Id="rIdegmrmxiefyqleliexxgc9"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oekillxywzbjf_u7mow" Type="http://schemas.openxmlformats.org/officeDocument/2006/relationships/hyperlink" Target="http://ares.edu:8069/en/learn/#/topics/c/cdaa9e3265e95f7b9738bfa74c5056b0" TargetMode="External"/><Relationship Id="rIdqk196ecs-6-h1gnxz7ugc"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ey3bok4mie2lo7fcpyy" Type="http://schemas.openxmlformats.org/officeDocument/2006/relationships/hyperlink" Target="http://ares.edu:8069/en/learn/#/topics/c/289afcfc5f42501dbaa309fcf23c4e45" TargetMode="External"/><Relationship Id="rIdz15byw-wrm8if8prpsuvk"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setse9skqtsorsotwer" Type="http://schemas.openxmlformats.org/officeDocument/2006/relationships/hyperlink" Target="http://ares.edu:8069/en/learn/#/topics/c/cdaa9e3265e95f7b9738bfa74c5056b0" TargetMode="External"/><Relationship Id="rIdeajc9gnr4orahnpca3zem"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p4e3kzvkozvuvyya6fl" Type="http://schemas.openxmlformats.org/officeDocument/2006/relationships/hyperlink" Target="http://ares.edu:8069/en/learn/#/topics/c/289afcfc5f42501dbaa309fcf23c4e45" TargetMode="External"/><Relationship Id="rIdk_d_m9vhmffk0-rgps8vu"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azlksey3kdn6qnoccwn" Type="http://schemas.openxmlformats.org/officeDocument/2006/relationships/hyperlink" Target="http://ares.edu:8069/en/learn/#/topics/c/cdaa9e3265e95f7b9738bfa74c5056b0" TargetMode="External"/><Relationship Id="rId73numd1-yy3h_atimre_f"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ngrm7p_ak0a2hq6vrjr" Type="http://schemas.openxmlformats.org/officeDocument/2006/relationships/hyperlink" Target="http://ares.edu:8069/en/learn/#/topics/c/289afcfc5f42501dbaa309fcf23c4e45" TargetMode="External"/><Relationship Id="rIdioprpcr8hfw0dcxrxclv8"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ns3or7ldnv6fy8jt0kp" Type="http://schemas.openxmlformats.org/officeDocument/2006/relationships/hyperlink" Target="http://ares.edu:8069/en/learn/#/topics/c/cdaa9e3265e95f7b9738bfa74c5056b0" TargetMode="External"/><Relationship Id="rIdgya-5oc0pgplap0csom8d"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0dcm_gz9intpeqg9c-o" Type="http://schemas.openxmlformats.org/officeDocument/2006/relationships/hyperlink" Target="http://ares.edu:8069/en/learn/#/topics/c/289afcfc5f42501dbaa309fcf23c4e45" TargetMode="External"/><Relationship Id="rId4fvyyoe1q3vjnepwa3w13" Type="http://schemas.openxmlformats.org/officeDocument/2006/relationships/hyperlink" Target="http://ares.edu/www2/search.php?searchstring=giant+covalent+structures+diam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srl3nelzctgv1jumft" Type="http://schemas.openxmlformats.org/officeDocument/2006/relationships/hyperlink" Target="http://ares.edu:8069/en/learn/#/topics/c/cdaa9e3265e95f7b9738bfa74c5056b0" TargetMode="External"/><Relationship Id="rIdjlvhnzq209ddenyfj7fet" Type="http://schemas.openxmlformats.org/officeDocument/2006/relationships/hyperlink" Target="http://ares.edu/www2/search.php?searchstring=giant+covalent+structures+diam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n6mtmsum30vwkendd7t" Type="http://schemas.openxmlformats.org/officeDocument/2006/relationships/hyperlink" Target="http://ares.edu:8069/en/learn/#/topics/c/15c60f13a4b75086bfbd09a313394ee3" TargetMode="External"/><Relationship Id="rIdo1sgi7xdp8lmvd6sl0abz"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8tjsw_m4thpbamzi0qv" Type="http://schemas.openxmlformats.org/officeDocument/2006/relationships/hyperlink" Target="http://ares.edu:8069/en/learn/#/topics/c/085bd744dc1250ec9e8234e4730bb38b" TargetMode="External"/><Relationship Id="rIdcib2k8qddlr94sqfcryuu"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mkgask2yl-vu20jro4q" Type="http://schemas.openxmlformats.org/officeDocument/2006/relationships/hyperlink" Target="http://ares.edu:8069/en/learn/#/topics/c/15c60f13a4b75086bfbd09a313394ee3" TargetMode="External"/><Relationship Id="rIdw_xwdji1nl48qilqtbbo-"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8x-hp31ljtkzwvlfzok" Type="http://schemas.openxmlformats.org/officeDocument/2006/relationships/hyperlink" Target="http://ares.edu:8069/en/learn/#/topics/c/085bd744dc1250ec9e8234e4730bb38b" TargetMode="External"/><Relationship Id="rIdbbuk8xdzrufsslzvyvwrr"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fb8nlquisxzg7tw0ts2" Type="http://schemas.openxmlformats.org/officeDocument/2006/relationships/hyperlink" Target="http://ares.edu:8069/en/learn/#/topics/c/15c60f13a4b75086bfbd09a313394ee3" TargetMode="External"/><Relationship Id="rIdyqvneomoc7581zl9tcmp_"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xsirkhke2sxm9i2uqdv" Type="http://schemas.openxmlformats.org/officeDocument/2006/relationships/hyperlink" Target="http://ares.edu:8069/en/learn/#/topics/c/085bd744dc1250ec9e8234e4730bb38b" TargetMode="External"/><Relationship Id="rIdbgpj-nh4aqrcf35ue0nj5"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iitevjhmxz091p8p4rk" Type="http://schemas.openxmlformats.org/officeDocument/2006/relationships/hyperlink" Target="http://ares.edu:8069/en/learn/#/topics/c/15c60f13a4b75086bfbd09a313394ee3" TargetMode="External"/><Relationship Id="rIdsjl1icfgpklxgqfrkcfus"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tl5wkmpveadxaaamvmi" Type="http://schemas.openxmlformats.org/officeDocument/2006/relationships/hyperlink" Target="http://ares.edu:8069/en/learn/#/topics/c/085bd744dc1250ec9e8234e4730bb38b" TargetMode="External"/><Relationship Id="rIdthplvng_3ouiirwxdpdyo"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myddgpfwwhzbytjffsn" Type="http://schemas.openxmlformats.org/officeDocument/2006/relationships/hyperlink" Target="http://ares.edu:8069/en/learn/#/topics/c/15c60f13a4b75086bfbd09a313394ee3" TargetMode="External"/><Relationship Id="rId8bsdrn4eyh2escmrexzal" Type="http://schemas.openxmlformats.org/officeDocument/2006/relationships/hyperlink" Target="http://ares.edu/www2/search.php?searchstring=bond+type+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mfx6q1x4ojovrn35rvk" Type="http://schemas.openxmlformats.org/officeDocument/2006/relationships/hyperlink" Target="http://ares.edu:8069/en/learn/#/topics/c/085bd744dc1250ec9e8234e4730bb38b" TargetMode="External"/><Relationship Id="rIdd2kuz68dwjhwo7ulif7th" Type="http://schemas.openxmlformats.org/officeDocument/2006/relationships/hyperlink" Target="http://ares.edu/www2/search.php?searchstring=bond+type+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kjtvma_f2int7qjipka" Type="http://schemas.openxmlformats.org/officeDocument/2006/relationships/hyperlink" Target="http://ares.edu:8069/en/learn/#/topics/c/884d934d659a5044b9317827a224a7fd" TargetMode="External"/><Relationship Id="rIdfd6oi-set4zf-u05cmojy"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f7j03w_dceldn6u2f6o" Type="http://schemas.openxmlformats.org/officeDocument/2006/relationships/hyperlink" Target="http://ares.edu:8069/en/learn/#/topics/c/57ae03e49dcd5e1293799956e96547e0" TargetMode="External"/><Relationship Id="rIdx9-ny7dl4664nm_sbxow8"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f2smix-xkyimuhqglzj" Type="http://schemas.openxmlformats.org/officeDocument/2006/relationships/hyperlink" Target="http://ares.edu:8069/en/learn/#/topics/c/884d934d659a5044b9317827a224a7fd" TargetMode="External"/><Relationship Id="rIdwwaqx33ken37jx0x3_gjh"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mkb69ssb6jfnnbnqv9q" Type="http://schemas.openxmlformats.org/officeDocument/2006/relationships/hyperlink" Target="http://ares.edu:8069/en/learn/#/topics/c/57ae03e49dcd5e1293799956e96547e0" TargetMode="External"/><Relationship Id="rId0rwbc6lc9mqhhzs8ucjvw"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hu3iylg35cythdoiuka" Type="http://schemas.openxmlformats.org/officeDocument/2006/relationships/hyperlink" Target="http://ares.edu:8069/en/learn/#/topics/c/884d934d659a5044b9317827a224a7fd" TargetMode="External"/><Relationship Id="rIdt45gdv49fvnfe2748swah"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mghnhsmrcqff0mzwzdo" Type="http://schemas.openxmlformats.org/officeDocument/2006/relationships/hyperlink" Target="http://ares.edu:8069/en/learn/#/topics/c/57ae03e49dcd5e1293799956e96547e0" TargetMode="External"/><Relationship Id="rIdtup--1eh2cvweshn1vak0"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d3gejbpodv21uropck_" Type="http://schemas.openxmlformats.org/officeDocument/2006/relationships/hyperlink" Target="http://ares.edu:8069/en/learn/#/topics/c/884d934d659a5044b9317827a224a7fd" TargetMode="External"/><Relationship Id="rIdxsvgigohgjo1xxqayhsoe"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yiowu0j0gmuwcfeh31" Type="http://schemas.openxmlformats.org/officeDocument/2006/relationships/hyperlink" Target="http://ares.edu:8069/en/learn/#/topics/c/57ae03e49dcd5e1293799956e96547e0" TargetMode="External"/><Relationship Id="rIdeu2vc_denheee0gwufoex"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a8tdjk0rajmegnc0bhu" Type="http://schemas.openxmlformats.org/officeDocument/2006/relationships/hyperlink" Target="http://ares.edu:8069/en/learn/#/topics/c/884d934d659a5044b9317827a224a7fd" TargetMode="External"/><Relationship Id="rIdo4v-glf2e1lasgxz6e_mv" Type="http://schemas.openxmlformats.org/officeDocument/2006/relationships/hyperlink" Target="http://ares.edu/www2/search.php?searchstring=chemical+bonding+models+g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l-advbvrgunvr-igaod" Type="http://schemas.openxmlformats.org/officeDocument/2006/relationships/hyperlink" Target="http://ares.edu:8069/en/learn/#/topics/c/57ae03e49dcd5e1293799956e96547e0" TargetMode="External"/><Relationship Id="rIdraa6vjvf4o9aupeqn1fav" Type="http://schemas.openxmlformats.org/officeDocument/2006/relationships/hyperlink" Target="http://ares.edu/www2/search.php?searchstring=chemical+bonding+models+g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2026-06-20T18:05:12.827Z</dcterms:created>
  <dcterms:modified xsi:type="dcterms:W3CDTF">2026-06-20T18:05:12.828Z</dcterms:modified>
</cp:coreProperties>
</file>

<file path=docProps/custom.xml><?xml version="1.0" encoding="utf-8"?>
<Properties xmlns="http://schemas.openxmlformats.org/officeDocument/2006/custom-properties" xmlns:vt="http://schemas.openxmlformats.org/officeDocument/2006/docPropsVTypes"/>
</file>