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787A" w14:textId="77777777" w:rsidR="00745731" w:rsidRDefault="00801AE2" w:rsidP="004517F3">
      <w:pPr>
        <w:pStyle w:val="BodyText"/>
        <w:ind w:left="-1620" w:right="-1710"/>
        <w:jc w:val="center"/>
        <w:rPr>
          <w:rFonts w:ascii="Times New Roman"/>
          <w:b w:val="0"/>
          <w:sz w:val="24"/>
          <w:szCs w:val="24"/>
        </w:rPr>
      </w:pPr>
      <w:r w:rsidRPr="004517F3">
        <w:rPr>
          <w:rFonts w:ascii="Times New Roman"/>
          <w:b w:val="0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8DE352" wp14:editId="05B92BE3">
            <wp:simplePos x="0" y="0"/>
            <wp:positionH relativeFrom="margin">
              <wp:posOffset>1541396</wp:posOffset>
            </wp:positionH>
            <wp:positionV relativeFrom="margin">
              <wp:posOffset>-672353</wp:posOffset>
            </wp:positionV>
            <wp:extent cx="2862072" cy="1435608"/>
            <wp:effectExtent l="0" t="0" r="0" b="0"/>
            <wp:wrapSquare wrapText="bothSides"/>
            <wp:docPr id="2" name="Picture 2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EF91D74-DD75-4B7A-B0E5-FC6F1E308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5CCD1" w14:textId="77777777" w:rsidR="00992255" w:rsidRPr="00992255" w:rsidRDefault="00992255" w:rsidP="00992255"/>
    <w:p w14:paraId="129F485E" w14:textId="77777777" w:rsidR="00992255" w:rsidRPr="00992255" w:rsidRDefault="00992255" w:rsidP="00992255"/>
    <w:p w14:paraId="4CF804CB" w14:textId="77777777" w:rsidR="00F202F9" w:rsidRDefault="00F202F9" w:rsidP="00F202F9">
      <w:pPr>
        <w:pStyle w:val="p1"/>
        <w:rPr>
          <w:rFonts w:asciiTheme="minorHAnsi" w:hAnsiTheme="minorHAnsi"/>
          <w:b/>
          <w:bCs/>
          <w:sz w:val="24"/>
          <w:szCs w:val="24"/>
        </w:rPr>
      </w:pPr>
    </w:p>
    <w:p w14:paraId="7291D0C4" w14:textId="77777777" w:rsidR="00F425A1" w:rsidRDefault="00F202F9" w:rsidP="00E477E1">
      <w:pPr>
        <w:pStyle w:val="p1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VIA ONLINE PORTAL </w:t>
      </w:r>
    </w:p>
    <w:p w14:paraId="0DD563E6" w14:textId="77777777" w:rsidR="00F425A1" w:rsidRDefault="00F425A1" w:rsidP="00E477E1">
      <w:pPr>
        <w:pStyle w:val="p1"/>
        <w:rPr>
          <w:rFonts w:asciiTheme="minorHAnsi" w:hAnsiTheme="minorHAnsi"/>
          <w:b/>
          <w:bCs/>
          <w:sz w:val="24"/>
          <w:szCs w:val="24"/>
        </w:rPr>
      </w:pPr>
    </w:p>
    <w:p w14:paraId="3837A590" w14:textId="5F02E9EF" w:rsidR="00E477E1" w:rsidRPr="00F202F9" w:rsidRDefault="00E477E1" w:rsidP="00E477E1">
      <w:pPr>
        <w:pStyle w:val="p1"/>
        <w:rPr>
          <w:rFonts w:ascii="Aptos" w:hAnsi="Aptos"/>
          <w:sz w:val="24"/>
          <w:szCs w:val="24"/>
        </w:rPr>
      </w:pPr>
      <w:r w:rsidRPr="00F202F9">
        <w:rPr>
          <w:rFonts w:ascii="Aptos" w:hAnsi="Aptos"/>
          <w:sz w:val="24"/>
          <w:szCs w:val="24"/>
        </w:rPr>
        <w:t>February 1</w:t>
      </w:r>
      <w:r>
        <w:rPr>
          <w:rFonts w:ascii="Aptos" w:hAnsi="Aptos"/>
          <w:sz w:val="24"/>
          <w:szCs w:val="24"/>
        </w:rPr>
        <w:t>3</w:t>
      </w:r>
      <w:r w:rsidRPr="00F202F9">
        <w:rPr>
          <w:rFonts w:ascii="Aptos" w:hAnsi="Aptos"/>
          <w:sz w:val="24"/>
          <w:szCs w:val="24"/>
        </w:rPr>
        <w:t>, 2026</w:t>
      </w:r>
    </w:p>
    <w:p w14:paraId="08AFFBFD" w14:textId="49D75A6E" w:rsidR="00F202F9" w:rsidRDefault="00F202F9" w:rsidP="00F202F9">
      <w:pPr>
        <w:pStyle w:val="p1"/>
        <w:rPr>
          <w:rFonts w:asciiTheme="minorHAnsi" w:hAnsiTheme="minorHAnsi"/>
          <w:b/>
          <w:bCs/>
          <w:sz w:val="24"/>
          <w:szCs w:val="24"/>
        </w:rPr>
      </w:pPr>
    </w:p>
    <w:p w14:paraId="6C57DCE0" w14:textId="77777777" w:rsidR="00F202F9" w:rsidRPr="00F202F9" w:rsidRDefault="00F202F9" w:rsidP="00F202F9">
      <w:pPr>
        <w:pStyle w:val="p1"/>
        <w:rPr>
          <w:rFonts w:ascii="Aptos" w:hAnsi="Aptos"/>
          <w:sz w:val="24"/>
          <w:szCs w:val="24"/>
        </w:rPr>
      </w:pPr>
      <w:r w:rsidRPr="00F202F9">
        <w:rPr>
          <w:rFonts w:ascii="Aptos" w:hAnsi="Aptos"/>
          <w:sz w:val="24"/>
          <w:szCs w:val="24"/>
        </w:rPr>
        <w:t>Michael Lipinski</w:t>
      </w:r>
    </w:p>
    <w:p w14:paraId="5F8FDBB2" w14:textId="77777777" w:rsidR="00F425A1" w:rsidRDefault="00E477E1" w:rsidP="00E477E1">
      <w:pPr>
        <w:pStyle w:val="p1"/>
        <w:rPr>
          <w:rFonts w:ascii="Aptos" w:hAnsi="Aptos"/>
          <w:sz w:val="24"/>
          <w:szCs w:val="24"/>
        </w:rPr>
      </w:pPr>
      <w:r w:rsidRPr="00F202F9">
        <w:rPr>
          <w:rFonts w:ascii="Aptos" w:hAnsi="Aptos"/>
          <w:sz w:val="24"/>
          <w:szCs w:val="24"/>
        </w:rPr>
        <w:t>Office of Policy</w:t>
      </w:r>
    </w:p>
    <w:p w14:paraId="4971A4C0" w14:textId="46AC6AF4" w:rsidR="00E477E1" w:rsidRDefault="00F202F9" w:rsidP="00E477E1">
      <w:pPr>
        <w:pStyle w:val="p1"/>
        <w:rPr>
          <w:rFonts w:ascii="Aptos" w:hAnsi="Aptos"/>
          <w:sz w:val="24"/>
          <w:szCs w:val="24"/>
        </w:rPr>
      </w:pPr>
      <w:r w:rsidRPr="00F202F9">
        <w:rPr>
          <w:rFonts w:ascii="Aptos" w:hAnsi="Aptos"/>
          <w:sz w:val="24"/>
          <w:szCs w:val="24"/>
        </w:rPr>
        <w:t>Assistant Secretary for Technology Policy</w:t>
      </w:r>
      <w:r w:rsidR="00E477E1" w:rsidRPr="00E477E1">
        <w:rPr>
          <w:rFonts w:ascii="Aptos" w:hAnsi="Aptos"/>
          <w:sz w:val="24"/>
          <w:szCs w:val="24"/>
        </w:rPr>
        <w:t xml:space="preserve"> </w:t>
      </w:r>
    </w:p>
    <w:p w14:paraId="52AD2DCA" w14:textId="5F4EB7E5" w:rsidR="00F202F9" w:rsidRPr="00F202F9" w:rsidRDefault="00F202F9" w:rsidP="00F202F9">
      <w:pPr>
        <w:pStyle w:val="p1"/>
        <w:rPr>
          <w:rFonts w:ascii="Aptos" w:hAnsi="Aptos"/>
          <w:sz w:val="24"/>
          <w:szCs w:val="24"/>
        </w:rPr>
      </w:pPr>
      <w:r w:rsidRPr="00F202F9">
        <w:rPr>
          <w:rFonts w:ascii="Aptos" w:hAnsi="Aptos"/>
          <w:sz w:val="24"/>
          <w:szCs w:val="24"/>
        </w:rPr>
        <w:t>Office of the National Coordinator for Health Information Technology</w:t>
      </w:r>
    </w:p>
    <w:p w14:paraId="6717CC1C" w14:textId="77777777" w:rsidR="00F202F9" w:rsidRPr="00F202F9" w:rsidRDefault="00F202F9" w:rsidP="00F202F9">
      <w:pPr>
        <w:pStyle w:val="p1"/>
        <w:rPr>
          <w:rFonts w:ascii="Aptos" w:hAnsi="Aptos"/>
          <w:sz w:val="24"/>
          <w:szCs w:val="24"/>
        </w:rPr>
      </w:pPr>
    </w:p>
    <w:p w14:paraId="269FAF28" w14:textId="77777777" w:rsidR="00F202F9" w:rsidRDefault="00F202F9" w:rsidP="00F202F9">
      <w:pPr>
        <w:pStyle w:val="p1"/>
        <w:ind w:left="1440" w:hanging="720"/>
        <w:rPr>
          <w:rFonts w:asciiTheme="minorHAnsi" w:hAnsiTheme="minorHAnsi"/>
          <w:b/>
          <w:bCs/>
          <w:sz w:val="24"/>
          <w:szCs w:val="24"/>
        </w:rPr>
      </w:pPr>
      <w:r w:rsidRPr="00F202F9">
        <w:rPr>
          <w:rFonts w:asciiTheme="minorHAnsi" w:hAnsiTheme="minorHAnsi"/>
          <w:b/>
          <w:bCs/>
          <w:sz w:val="24"/>
          <w:szCs w:val="24"/>
        </w:rPr>
        <w:t>RE:</w:t>
      </w:r>
      <w:r w:rsidRPr="00F202F9">
        <w:rPr>
          <w:rFonts w:asciiTheme="minorHAnsi" w:hAnsiTheme="minorHAnsi"/>
          <w:b/>
          <w:bCs/>
          <w:sz w:val="24"/>
          <w:szCs w:val="24"/>
        </w:rPr>
        <w:tab/>
        <w:t>Health Data, Technology, and Interoperability: ASTP/ONC Deregulatory Actions to Unleash Prosperity</w:t>
      </w:r>
    </w:p>
    <w:p w14:paraId="3E3A49D4" w14:textId="77777777" w:rsidR="00F425A1" w:rsidRDefault="00F425A1" w:rsidP="00F202F9">
      <w:pPr>
        <w:pStyle w:val="p1"/>
        <w:ind w:left="1440"/>
        <w:rPr>
          <w:rFonts w:ascii="Aptos" w:hAnsi="Aptos"/>
          <w:b/>
          <w:bCs/>
          <w:sz w:val="24"/>
          <w:szCs w:val="24"/>
          <w:u w:val="single"/>
        </w:rPr>
      </w:pPr>
    </w:p>
    <w:p w14:paraId="0DB81813" w14:textId="4E661B83" w:rsidR="00F202F9" w:rsidRPr="00CD419C" w:rsidRDefault="00F202F9" w:rsidP="00F202F9">
      <w:pPr>
        <w:pStyle w:val="p1"/>
        <w:ind w:left="1440"/>
        <w:rPr>
          <w:rFonts w:ascii="Aptos" w:hAnsi="Aptos"/>
          <w:b/>
          <w:bCs/>
          <w:sz w:val="24"/>
          <w:szCs w:val="24"/>
          <w:u w:val="single"/>
        </w:rPr>
      </w:pPr>
      <w:r w:rsidRPr="00CD419C">
        <w:rPr>
          <w:rFonts w:ascii="Aptos" w:hAnsi="Aptos"/>
          <w:b/>
          <w:bCs/>
          <w:sz w:val="24"/>
          <w:szCs w:val="24"/>
          <w:u w:val="single"/>
        </w:rPr>
        <w:t>45 CFR Parts 170 and 171</w:t>
      </w:r>
    </w:p>
    <w:p w14:paraId="6A803C5A" w14:textId="77777777" w:rsidR="00F202F9" w:rsidRPr="00CD419C" w:rsidRDefault="00F202F9" w:rsidP="00F202F9">
      <w:pPr>
        <w:pStyle w:val="p1"/>
        <w:ind w:left="1440"/>
        <w:rPr>
          <w:rFonts w:ascii="Aptos" w:hAnsi="Aptos"/>
          <w:b/>
          <w:bCs/>
          <w:sz w:val="24"/>
          <w:szCs w:val="24"/>
          <w:u w:val="single"/>
        </w:rPr>
      </w:pPr>
      <w:r w:rsidRPr="00CD419C">
        <w:rPr>
          <w:rFonts w:ascii="Aptos" w:hAnsi="Aptos"/>
          <w:b/>
          <w:bCs/>
          <w:sz w:val="24"/>
          <w:szCs w:val="24"/>
          <w:u w:val="single"/>
        </w:rPr>
        <w:t>RIN: 0955-AA09</w:t>
      </w:r>
    </w:p>
    <w:p w14:paraId="22A2C8FE" w14:textId="54984342" w:rsidR="00F202F9" w:rsidRPr="00F202F9" w:rsidRDefault="00F202F9" w:rsidP="00F202F9">
      <w:pPr>
        <w:pStyle w:val="p1"/>
        <w:ind w:left="1440" w:hanging="720"/>
        <w:rPr>
          <w:rFonts w:asciiTheme="minorHAnsi" w:hAnsiTheme="minorHAnsi"/>
          <w:sz w:val="24"/>
          <w:szCs w:val="24"/>
        </w:rPr>
      </w:pPr>
    </w:p>
    <w:p w14:paraId="039428BC" w14:textId="4266EDFC" w:rsidR="00F202F9" w:rsidRDefault="00F202F9" w:rsidP="00F202F9">
      <w:pPr>
        <w:jc w:val="both"/>
        <w:rPr>
          <w:rFonts w:ascii="Aptos" w:hAnsi="Aptos"/>
          <w:color w:val="0A0A0A"/>
          <w:sz w:val="24"/>
          <w:szCs w:val="24"/>
          <w:shd w:val="clear" w:color="auto" w:fill="FFFFFF"/>
        </w:rPr>
      </w:pPr>
      <w:r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Dear Mr. Lipinski: </w:t>
      </w:r>
    </w:p>
    <w:p w14:paraId="126EEED0" w14:textId="77777777" w:rsidR="00F202F9" w:rsidRDefault="00F202F9" w:rsidP="00F202F9">
      <w:pPr>
        <w:jc w:val="both"/>
        <w:rPr>
          <w:rFonts w:ascii="Aptos" w:hAnsi="Aptos"/>
          <w:color w:val="0A0A0A"/>
          <w:sz w:val="24"/>
          <w:szCs w:val="24"/>
          <w:shd w:val="clear" w:color="auto" w:fill="FFFFFF"/>
        </w:rPr>
      </w:pPr>
    </w:p>
    <w:p w14:paraId="1AD7FB8A" w14:textId="1DA59067" w:rsidR="00F202F9" w:rsidRDefault="00F202F9" w:rsidP="00F202F9">
      <w:pPr>
        <w:ind w:firstLine="720"/>
        <w:jc w:val="both"/>
        <w:rPr>
          <w:rFonts w:ascii="Aptos" w:hAnsi="Aptos"/>
          <w:color w:val="0A0A0A"/>
          <w:sz w:val="24"/>
          <w:szCs w:val="24"/>
          <w:shd w:val="clear" w:color="auto" w:fill="FFFFFF"/>
        </w:rPr>
      </w:pPr>
      <w:r w:rsidRPr="00F202F9">
        <w:rPr>
          <w:rFonts w:ascii="Aptos" w:hAnsi="Aptos"/>
          <w:color w:val="0A0A0A"/>
          <w:sz w:val="24"/>
          <w:szCs w:val="24"/>
          <w:shd w:val="clear" w:color="auto" w:fill="FFFFFF"/>
        </w:rPr>
        <w:t>Citizens’ Council for Health Freedom</w:t>
      </w:r>
      <w:r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 (CCHF) submits this comment to the above-referenced proposed rule. CCHF </w:t>
      </w:r>
      <w:r w:rsidRPr="00F202F9">
        <w:rPr>
          <w:rFonts w:ascii="Aptos" w:hAnsi="Aptos"/>
          <w:color w:val="0A0A0A"/>
          <w:sz w:val="24"/>
          <w:szCs w:val="24"/>
          <w:shd w:val="clear" w:color="auto" w:fill="FFFFFF"/>
        </w:rPr>
        <w:t>is a 501(c)(3) organization</w:t>
      </w:r>
      <w:r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 and</w:t>
      </w:r>
      <w:r w:rsidR="00607B20">
        <w:rPr>
          <w:rFonts w:ascii="Aptos" w:hAnsi="Aptos"/>
          <w:color w:val="0A0A0A"/>
          <w:sz w:val="24"/>
          <w:szCs w:val="24"/>
          <w:shd w:val="clear" w:color="auto" w:fill="FFFFFF"/>
        </w:rPr>
        <w:t>,</w:t>
      </w:r>
      <w:r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 for </w:t>
      </w:r>
      <w:r w:rsidRPr="00F202F9"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over two decades, has </w:t>
      </w:r>
      <w:r w:rsidR="002373E2">
        <w:rPr>
          <w:rFonts w:ascii="Aptos" w:hAnsi="Aptos"/>
          <w:color w:val="0A0A0A"/>
          <w:sz w:val="24"/>
          <w:szCs w:val="24"/>
          <w:shd w:val="clear" w:color="auto" w:fill="FFFFFF"/>
        </w:rPr>
        <w:t>fought to restore the mission of medicine</w:t>
      </w:r>
      <w:r w:rsidR="00555877"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 </w:t>
      </w:r>
      <w:r w:rsidR="002373E2">
        <w:rPr>
          <w:rFonts w:ascii="Aptos" w:hAnsi="Aptos"/>
          <w:color w:val="0A0A0A"/>
          <w:sz w:val="24"/>
          <w:szCs w:val="24"/>
          <w:shd w:val="clear" w:color="auto" w:fill="FFFFFF"/>
        </w:rPr>
        <w:t>by protecting doctor and patient freedom</w:t>
      </w:r>
      <w:r w:rsidR="00555877">
        <w:rPr>
          <w:rFonts w:ascii="Aptos" w:hAnsi="Aptos"/>
          <w:color w:val="0A0A0A"/>
          <w:sz w:val="24"/>
          <w:szCs w:val="24"/>
          <w:shd w:val="clear" w:color="auto" w:fill="FFFFFF"/>
        </w:rPr>
        <w:t xml:space="preserve">. CCHF provides </w:t>
      </w:r>
      <w:r w:rsidRPr="00F202F9">
        <w:rPr>
          <w:rFonts w:ascii="Aptos" w:hAnsi="Aptos"/>
          <w:color w:val="0A0A0A"/>
          <w:sz w:val="24"/>
          <w:szCs w:val="24"/>
          <w:shd w:val="clear" w:color="auto" w:fill="FFFFFF"/>
        </w:rPr>
        <w:t>valuable resources, policy research, and unique initiatives. </w:t>
      </w:r>
    </w:p>
    <w:p w14:paraId="539DB578" w14:textId="77777777" w:rsidR="00F202F9" w:rsidRPr="00F202F9" w:rsidRDefault="00F202F9" w:rsidP="00F202F9">
      <w:pPr>
        <w:ind w:firstLine="720"/>
        <w:jc w:val="both"/>
        <w:rPr>
          <w:rFonts w:ascii="Aptos" w:hAnsi="Aptos"/>
          <w:color w:val="0A0A0A"/>
          <w:sz w:val="24"/>
          <w:szCs w:val="24"/>
          <w:shd w:val="clear" w:color="auto" w:fill="FFFFFF"/>
        </w:rPr>
      </w:pPr>
    </w:p>
    <w:p w14:paraId="6AD99254" w14:textId="7B655FDC" w:rsidR="00F202F9" w:rsidRDefault="00F202F9" w:rsidP="00F202F9">
      <w:pPr>
        <w:ind w:firstLine="36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CCHF supports the rule’s decisive shift away from heavy federal micromanagement toward competition-driven innovation in health IT and supports the rule to the extent that 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the rule accomplishes the following: 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</w:p>
    <w:p w14:paraId="1C4F17B5" w14:textId="77777777" w:rsidR="00F202F9" w:rsidRPr="00F202F9" w:rsidRDefault="00F202F9" w:rsidP="00F202F9">
      <w:pPr>
        <w:ind w:firstLine="36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7CF9F5F" w14:textId="07D18143" w:rsidR="00F202F9" w:rsidRPr="00607B20" w:rsidRDefault="00607B20" w:rsidP="003B260D">
      <w:pPr>
        <w:pStyle w:val="ListParagraph"/>
        <w:widowControl/>
        <w:numPr>
          <w:ilvl w:val="0"/>
          <w:numId w:val="7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607B20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REDUCES REGULATORY COMPLIANCE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: </w:t>
      </w:r>
      <w:r w:rsidR="00757DD0">
        <w:rPr>
          <w:rFonts w:ascii="Aptos" w:eastAsia="Times New Roman" w:hAnsi="Aptos" w:cs="Times New Roman"/>
          <w:color w:val="000000"/>
          <w:sz w:val="24"/>
          <w:szCs w:val="24"/>
        </w:rPr>
        <w:t>Cuts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regulatory compliance costs and </w:t>
      </w:r>
      <w:r w:rsidR="003E151F">
        <w:rPr>
          <w:rFonts w:ascii="Aptos" w:eastAsia="Times New Roman" w:hAnsi="Aptos" w:cs="Times New Roman"/>
          <w:color w:val="000000"/>
          <w:sz w:val="24"/>
          <w:szCs w:val="24"/>
        </w:rPr>
        <w:t>allows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market forces—not federal checklists—to shape technology adoption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 and a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>cknowledges that health care markets do not require prescriptive regulation to enforce baseline functionality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. </w:t>
      </w:r>
    </w:p>
    <w:p w14:paraId="447FBFD8" w14:textId="77777777" w:rsidR="00F202F9" w:rsidRPr="00F202F9" w:rsidRDefault="00F202F9" w:rsidP="003B260D">
      <w:pPr>
        <w:pStyle w:val="ListParagraph"/>
        <w:widowControl/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321C6EB" w14:textId="76949F0F" w:rsidR="00F202F9" w:rsidRDefault="003E6C33" w:rsidP="003B260D">
      <w:pPr>
        <w:pStyle w:val="ListParagraph"/>
        <w:widowControl/>
        <w:numPr>
          <w:ilvl w:val="0"/>
          <w:numId w:val="7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ENHANCES </w:t>
      </w:r>
      <w:r w:rsidR="00607B20" w:rsidRPr="00607B20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CONSUMER CHOICE</w:t>
      </w:r>
      <w:r w:rsidR="00607B20">
        <w:rPr>
          <w:rFonts w:ascii="Aptos" w:eastAsia="Times New Roman" w:hAnsi="Aptos" w:cs="Times New Roman"/>
          <w:color w:val="000000"/>
          <w:sz w:val="24"/>
          <w:szCs w:val="24"/>
        </w:rPr>
        <w:t xml:space="preserve">: 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>E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>mphasizes consumer choice and innovation, enabling providers to select tools that best meet their needs rather than those optimized for certification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>.</w:t>
      </w:r>
    </w:p>
    <w:p w14:paraId="7910CC81" w14:textId="77777777" w:rsidR="00F202F9" w:rsidRPr="00F202F9" w:rsidRDefault="00F202F9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59943E66" w14:textId="3742B782" w:rsidR="003E6C33" w:rsidRDefault="00607B20" w:rsidP="003B260D">
      <w:pPr>
        <w:pStyle w:val="ListParagraph"/>
        <w:widowControl/>
        <w:numPr>
          <w:ilvl w:val="0"/>
          <w:numId w:val="7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FOSTERS COMPETITION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: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Recognizes that innovation, AI integration, and efficiency are better driven by </w:t>
      </w:r>
      <w:r w:rsidR="007607FC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consumer-oriented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competition than </w:t>
      </w:r>
      <w:r w:rsidR="007607FC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by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federal micromanagement</w:t>
      </w:r>
      <w:r w:rsidR="003E6C33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.</w:t>
      </w:r>
    </w:p>
    <w:p w14:paraId="65445ED4" w14:textId="77777777" w:rsidR="00F202F9" w:rsidRPr="003E6C33" w:rsidRDefault="00F202F9" w:rsidP="003B260D">
      <w:pPr>
        <w:pStyle w:val="ListParagraph"/>
        <w:widowControl/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797DB879" w14:textId="072A950A" w:rsidR="00F202F9" w:rsidRDefault="00607B20" w:rsidP="003B260D">
      <w:pPr>
        <w:pStyle w:val="ListParagraph"/>
        <w:widowControl/>
        <w:numPr>
          <w:ilvl w:val="0"/>
          <w:numId w:val="7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607B20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PROPERLY ALLOCATES RESOURCES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: 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>S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>hifts resources from regulatory compliance toward patient care, product development, and cost-saving innovation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. </w:t>
      </w:r>
    </w:p>
    <w:p w14:paraId="1EF34CFA" w14:textId="77777777" w:rsidR="00757DD0" w:rsidRPr="00757DD0" w:rsidRDefault="00757DD0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671B0266" w14:textId="26911232" w:rsidR="00F202F9" w:rsidRDefault="00607B20" w:rsidP="003B260D">
      <w:pPr>
        <w:pStyle w:val="ListParagraph"/>
        <w:widowControl/>
        <w:numPr>
          <w:ilvl w:val="0"/>
          <w:numId w:val="7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607B20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REVERSES CONSOLODATION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: 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>G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>enerates substantial long-term savings and expands consumer-driven health care markets, reversing the concerning trend of health market conglomerate consolidation</w:t>
      </w:r>
      <w:r w:rsid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. </w:t>
      </w:r>
    </w:p>
    <w:p w14:paraId="757A268D" w14:textId="77777777" w:rsidR="00F202F9" w:rsidRPr="00F202F9" w:rsidRDefault="00F202F9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2B60432C" w14:textId="3649EDA0" w:rsidR="00F202F9" w:rsidRDefault="00F202F9" w:rsidP="00F202F9">
      <w:pPr>
        <w:ind w:firstLine="36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Conversely, 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CCHF is apprehensive regarding the relaxation of health IT regulation in health care, especially novel AI technology, for the following reasons:  </w:t>
      </w:r>
    </w:p>
    <w:p w14:paraId="088E9BEA" w14:textId="214D3E6B" w:rsidR="00F202F9" w:rsidRPr="00F202F9" w:rsidRDefault="00F202F9" w:rsidP="00F202F9">
      <w:pPr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</w:p>
    <w:p w14:paraId="71B2A1E6" w14:textId="06E3AF9F" w:rsidR="00F202F9" w:rsidRDefault="00F202F9" w:rsidP="003B260D">
      <w:pPr>
        <w:pStyle w:val="ListParagraph"/>
        <w:widowControl/>
        <w:numPr>
          <w:ilvl w:val="0"/>
          <w:numId w:val="6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PRIVACY INTRUSIONS</w:t>
      </w:r>
      <w:r w:rsidR="00607B20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: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Patient privacy and care </w:t>
      </w:r>
      <w:r w:rsidR="003C2313">
        <w:rPr>
          <w:rFonts w:ascii="Aptos" w:eastAsia="Times New Roman" w:hAnsi="Aptos" w:cs="Times New Roman"/>
          <w:color w:val="000000" w:themeColor="text1"/>
          <w:sz w:val="24"/>
          <w:szCs w:val="24"/>
        </w:rPr>
        <w:t>must r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emain a top priority for the health care markets; it remains to be seen how less IT regulation and the use of AI will advance these priorities. </w:t>
      </w:r>
    </w:p>
    <w:p w14:paraId="62000698" w14:textId="4D2DD0DE" w:rsidR="00F202F9" w:rsidRPr="00F202F9" w:rsidRDefault="00F202F9" w:rsidP="003B260D">
      <w:pPr>
        <w:pStyle w:val="ListParagraph"/>
        <w:widowControl/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</w:p>
    <w:p w14:paraId="3609E3F7" w14:textId="1006A93E" w:rsidR="00F202F9" w:rsidRDefault="00F202F9" w:rsidP="003B260D">
      <w:pPr>
        <w:pStyle w:val="ListParagraph"/>
        <w:widowControl/>
        <w:numPr>
          <w:ilvl w:val="0"/>
          <w:numId w:val="6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HIPAA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: The HIPAA rule, properly understood, is a data security rule rather than a privacy rule. It permits confidential patient data to be shared broadly without patient consent by “covered entities</w:t>
      </w:r>
      <w:r w:rsidR="00607B20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.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” </w:t>
      </w:r>
      <w:r w:rsidR="00607B20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O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ther laws and rules require interoperability, thus mandating the use of digital networks, frameworks,</w:t>
      </w:r>
      <w:r w:rsidR="003C2313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Trusted Exchange Framework and Common Agreements (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TEFCA</w:t>
      </w:r>
      <w:r w:rsidR="003C2313">
        <w:rPr>
          <w:rFonts w:ascii="Aptos" w:eastAsia="Times New Roman" w:hAnsi="Aptos" w:cs="Times New Roman"/>
          <w:color w:val="000000" w:themeColor="text1"/>
          <w:sz w:val="24"/>
          <w:szCs w:val="24"/>
        </w:rPr>
        <w:t>)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, electronic health records, clinical data platforms, qualified health information networks (QHINs)</w:t>
      </w:r>
      <w:r w:rsidR="00356DAA">
        <w:rPr>
          <w:rFonts w:ascii="Aptos" w:eastAsia="Times New Roman" w:hAnsi="Aptos" w:cs="Times New Roman"/>
          <w:color w:val="000000" w:themeColor="text1"/>
          <w:sz w:val="24"/>
          <w:szCs w:val="24"/>
        </w:rPr>
        <w:t>,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and other technologies without patient consent—</w:t>
      </w:r>
      <w:r w:rsidR="00BB7ACF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while requiring that the data be shielded from unauthorized access. 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AI will have access to </w:t>
      </w:r>
      <w:r w:rsidR="00607B20"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this 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data, also without patient consent, for purposes the patient may not support, and potentially </w:t>
      </w:r>
      <w:r w:rsidR="00607B20"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to directly impact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 the patient’s care in </w:t>
      </w:r>
      <w:r w:rsidR="00607B20"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ways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 that could be harmful, insufficient</w:t>
      </w:r>
      <w:r w:rsidR="00607B20"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, 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or </w:t>
      </w:r>
      <w:r w:rsidR="00607B20"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generated</w:t>
      </w: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 xml:space="preserve"> through AI hallucinations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.</w:t>
      </w:r>
    </w:p>
    <w:p w14:paraId="6050E085" w14:textId="77777777" w:rsidR="00607B20" w:rsidRPr="00607B20" w:rsidRDefault="00607B20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76D1720D" w14:textId="76288299" w:rsidR="00607B20" w:rsidRPr="00223800" w:rsidRDefault="00F202F9" w:rsidP="003B260D">
      <w:pPr>
        <w:pStyle w:val="ListParagraph"/>
        <w:widowControl/>
        <w:numPr>
          <w:ilvl w:val="0"/>
          <w:numId w:val="6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223800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ALGORITHMS</w:t>
      </w:r>
      <w:r w:rsidRPr="00223800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: </w:t>
      </w:r>
      <w:r w:rsidR="00223800" w:rsidRPr="00223800">
        <w:rPr>
          <w:rFonts w:ascii="Helvetica" w:eastAsiaTheme="minorHAnsi" w:hAnsi="Helvetica" w:cs="Helvetica"/>
          <w:sz w:val="24"/>
          <w:szCs w:val="24"/>
        </w:rPr>
        <w:t xml:space="preserve">AI can be exploited in the health care market; several </w:t>
      </w:r>
      <w:r w:rsidR="00356DAA">
        <w:rPr>
          <w:rFonts w:ascii="Helvetica" w:eastAsiaTheme="minorHAnsi" w:hAnsi="Helvetica" w:cs="Helvetica"/>
          <w:sz w:val="24"/>
          <w:szCs w:val="24"/>
        </w:rPr>
        <w:t>class-action</w:t>
      </w:r>
      <w:r w:rsidR="00223800" w:rsidRPr="00223800">
        <w:rPr>
          <w:rFonts w:ascii="Helvetica" w:eastAsiaTheme="minorHAnsi" w:hAnsi="Helvetica" w:cs="Helvetica"/>
          <w:sz w:val="24"/>
          <w:szCs w:val="24"/>
        </w:rPr>
        <w:t xml:space="preserve"> lawsuits are pending against large insurers</w:t>
      </w:r>
      <w:r w:rsidR="00356DAA">
        <w:rPr>
          <w:rFonts w:ascii="Helvetica" w:eastAsiaTheme="minorHAnsi" w:hAnsi="Helvetica" w:cs="Helvetica"/>
          <w:sz w:val="24"/>
          <w:szCs w:val="24"/>
        </w:rPr>
        <w:t>,</w:t>
      </w:r>
      <w:r w:rsidR="00223800" w:rsidRPr="00223800">
        <w:rPr>
          <w:rFonts w:ascii="Helvetica" w:eastAsiaTheme="minorHAnsi" w:hAnsi="Helvetica" w:cs="Helvetica"/>
          <w:sz w:val="24"/>
          <w:szCs w:val="24"/>
        </w:rPr>
        <w:t xml:space="preserve"> alleging </w:t>
      </w:r>
      <w:r w:rsidR="00356DAA">
        <w:rPr>
          <w:rFonts w:ascii="Helvetica" w:eastAsiaTheme="minorHAnsi" w:hAnsi="Helvetica" w:cs="Helvetica"/>
          <w:sz w:val="24"/>
          <w:szCs w:val="24"/>
        </w:rPr>
        <w:t xml:space="preserve">the </w:t>
      </w:r>
      <w:r w:rsidR="00223800" w:rsidRPr="00223800">
        <w:rPr>
          <w:rFonts w:ascii="Helvetica" w:eastAsiaTheme="minorHAnsi" w:hAnsi="Helvetica" w:cs="Helvetica"/>
          <w:sz w:val="24"/>
          <w:szCs w:val="24"/>
        </w:rPr>
        <w:t>inappropriate use of algorithms to deny Medicare Advantage and other claims.</w:t>
      </w:r>
    </w:p>
    <w:p w14:paraId="39B196B9" w14:textId="77777777" w:rsidR="00223800" w:rsidRPr="00223800" w:rsidRDefault="00223800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77549A25" w14:textId="4A051DED" w:rsidR="00F202F9" w:rsidRDefault="00F202F9" w:rsidP="003B260D">
      <w:pPr>
        <w:pStyle w:val="ListParagraph"/>
        <w:widowControl/>
        <w:numPr>
          <w:ilvl w:val="0"/>
          <w:numId w:val="6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2B3CCD1A">
        <w:rPr>
          <w:rFonts w:ascii="Aptos" w:eastAsia="Times New Roman" w:hAnsi="Aptos" w:cs="Times New Roman"/>
          <w:b/>
          <w:bCs/>
          <w:color w:val="000000" w:themeColor="text1"/>
          <w:sz w:val="24"/>
          <w:szCs w:val="24"/>
        </w:rPr>
        <w:t>HARM TO PATIENTS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: The misuse of AI in health care markets will </w:t>
      </w:r>
      <w:r w:rsidR="00223800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likely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deny necessary care, cause patient harm, and increase costs. </w:t>
      </w:r>
    </w:p>
    <w:p w14:paraId="46B1B6E7" w14:textId="77777777" w:rsidR="00607B20" w:rsidRPr="00607B20" w:rsidRDefault="00607B20" w:rsidP="003B260D">
      <w:pPr>
        <w:widowControl/>
        <w:autoSpaceDE/>
        <w:autoSpaceDN/>
        <w:ind w:left="36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03AA6778" w14:textId="065FEF38" w:rsidR="00F202F9" w:rsidRPr="00F202F9" w:rsidRDefault="00F202F9" w:rsidP="003B260D">
      <w:pPr>
        <w:pStyle w:val="ListParagraph"/>
        <w:widowControl/>
        <w:numPr>
          <w:ilvl w:val="0"/>
          <w:numId w:val="6"/>
        </w:numPr>
        <w:autoSpaceDE/>
        <w:autoSpaceDN/>
        <w:ind w:left="1080"/>
        <w:contextualSpacing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00607B20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LIMITING ACCESS TO CARE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: AI and patient data </w:t>
      </w:r>
      <w:r w:rsidR="00607B20">
        <w:rPr>
          <w:rFonts w:ascii="Aptos" w:eastAsia="Times New Roman" w:hAnsi="Aptos" w:cs="Times New Roman"/>
          <w:color w:val="000000"/>
          <w:sz w:val="24"/>
          <w:szCs w:val="24"/>
        </w:rPr>
        <w:t xml:space="preserve">are used 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>to manipulate and control physician treatment decisions, limit treatments to a pre-set menu of corporate-determined treatment options populated on the EHR system, and standardize treatment in a way that does not meet the needs of unique patients at the biological, physiological, emotional, financial, genetic</w:t>
      </w:r>
      <w:r w:rsidR="00FC00D8">
        <w:rPr>
          <w:rFonts w:ascii="Aptos" w:eastAsia="Times New Roman" w:hAnsi="Aptos" w:cs="Times New Roman"/>
          <w:color w:val="000000"/>
          <w:sz w:val="24"/>
          <w:szCs w:val="24"/>
        </w:rPr>
        <w:t>,</w:t>
      </w:r>
      <w:r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and cultural levels.</w:t>
      </w:r>
    </w:p>
    <w:p w14:paraId="551F24E7" w14:textId="77777777" w:rsidR="00607B20" w:rsidRDefault="00607B20" w:rsidP="00F202F9">
      <w:pPr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0B2774AA" w14:textId="741A9E35" w:rsidR="00F202F9" w:rsidRPr="00F202F9" w:rsidRDefault="00607B20" w:rsidP="00607B20">
      <w:pPr>
        <w:ind w:firstLine="72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Critically,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this proposed rule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omits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a proposal to restore medical privacy rights to patients that were eliminated under the federal HIPAA privacy rule (CFR sections 160 and 164). Restoring medical privacy has the added benefits of </w:t>
      </w:r>
      <w:r w:rsidR="00D201BA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rebuilding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patient trust,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fostering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frank conversations at the bedside,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improving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history and physicals,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promoting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patient-centered care, and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reducing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physician burnout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caused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by the current bureaucratic </w:t>
      </w:r>
      <w:r w:rsidR="00356DAA">
        <w:rPr>
          <w:rFonts w:ascii="Aptos" w:eastAsia="Times New Roman" w:hAnsi="Aptos" w:cs="Times New Roman"/>
          <w:color w:val="000000" w:themeColor="text1"/>
          <w:sz w:val="24"/>
          <w:szCs w:val="24"/>
        </w:rPr>
        <w:t>reporting system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and the ethical conflict </w:t>
      </w:r>
      <w:r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>of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sharing private </w:t>
      </w:r>
      <w:r w:rsidR="00F202F9" w:rsidRPr="2B3CCD1A">
        <w:rPr>
          <w:rFonts w:ascii="Aptos" w:eastAsia="Times New Roman" w:hAnsi="Aptos" w:cs="Times New Roman"/>
          <w:color w:val="000000" w:themeColor="text1"/>
          <w:sz w:val="24"/>
          <w:szCs w:val="24"/>
        </w:rPr>
        <w:lastRenderedPageBreak/>
        <w:t>information with countless outsiders without patient consent.</w:t>
      </w:r>
    </w:p>
    <w:p w14:paraId="6140B535" w14:textId="77777777" w:rsidR="003E151F" w:rsidRDefault="003E151F" w:rsidP="003B260D">
      <w:pPr>
        <w:ind w:left="432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48B0728C" w14:textId="0B589B0B" w:rsidR="00F202F9" w:rsidRDefault="00607B20" w:rsidP="003B260D">
      <w:pPr>
        <w:ind w:left="432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Warm Regards, </w:t>
      </w:r>
    </w:p>
    <w:p w14:paraId="33DCC193" w14:textId="77777777" w:rsidR="00F425A1" w:rsidRDefault="00F425A1" w:rsidP="003B260D">
      <w:pPr>
        <w:ind w:left="4320"/>
        <w:jc w:val="both"/>
        <w:rPr>
          <w:rFonts w:ascii="Aptos" w:eastAsia="Times New Roman" w:hAnsi="Aptos" w:cs="Times New Roman"/>
          <w:i/>
          <w:iCs/>
          <w:color w:val="000000"/>
          <w:sz w:val="24"/>
          <w:szCs w:val="24"/>
          <w:u w:val="single"/>
        </w:rPr>
      </w:pPr>
    </w:p>
    <w:p w14:paraId="7CA80F81" w14:textId="5C79486F" w:rsidR="00607B20" w:rsidRPr="00607B20" w:rsidRDefault="00607B20" w:rsidP="003B260D">
      <w:pPr>
        <w:ind w:left="4320"/>
        <w:jc w:val="both"/>
        <w:rPr>
          <w:rFonts w:ascii="Aptos" w:eastAsia="Times New Roman" w:hAnsi="Aptos" w:cs="Times New Roman"/>
          <w:i/>
          <w:iCs/>
          <w:color w:val="000000"/>
          <w:sz w:val="24"/>
          <w:szCs w:val="24"/>
          <w:u w:val="single"/>
        </w:rPr>
      </w:pPr>
      <w:r w:rsidRPr="00607B20">
        <w:rPr>
          <w:rFonts w:ascii="Aptos" w:eastAsia="Times New Roman" w:hAnsi="Aptos" w:cs="Times New Roman"/>
          <w:i/>
          <w:iCs/>
          <w:color w:val="000000"/>
          <w:sz w:val="24"/>
          <w:szCs w:val="24"/>
          <w:u w:val="single"/>
        </w:rPr>
        <w:t>/s/ Allison R. Lucas</w:t>
      </w:r>
    </w:p>
    <w:p w14:paraId="2E98F3B5" w14:textId="7DBE1E1F" w:rsidR="00607B20" w:rsidRDefault="00607B20" w:rsidP="003B260D">
      <w:pPr>
        <w:ind w:left="432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Allison R. Lucas, J.D.</w:t>
      </w:r>
    </w:p>
    <w:p w14:paraId="045CFC11" w14:textId="77777777" w:rsidR="00BD3A74" w:rsidRDefault="00607B20" w:rsidP="003B260D">
      <w:pPr>
        <w:ind w:left="4320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Director of Public Policy</w:t>
      </w:r>
    </w:p>
    <w:p w14:paraId="342735DC" w14:textId="7E3EC308" w:rsidR="00F202F9" w:rsidRDefault="00607B20" w:rsidP="003B260D">
      <w:pPr>
        <w:ind w:left="4320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Citizens’ Council for Health Freedom </w:t>
      </w:r>
      <w:r w:rsidR="00F202F9" w:rsidRPr="00F202F9"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</w:p>
    <w:p w14:paraId="0592D72F" w14:textId="0082E5EA" w:rsidR="00607B20" w:rsidRPr="00F202F9" w:rsidRDefault="00607B20" w:rsidP="003B260D">
      <w:pPr>
        <w:ind w:left="4320"/>
        <w:jc w:val="both"/>
        <w:rPr>
          <w:rFonts w:ascii="Aptos" w:eastAsia="Times New Roman" w:hAnsi="Aptos" w:cs="Times New Roman"/>
          <w:color w:val="000000"/>
          <w:sz w:val="24"/>
          <w:szCs w:val="24"/>
        </w:rPr>
      </w:pPr>
      <w:r>
        <w:fldChar w:fldCharType="begin"/>
      </w:r>
      <w:r>
        <w:instrText>HYPERLINK "mailto:allison@cchfreedom.org"</w:instrText>
      </w:r>
      <w:r>
        <w:fldChar w:fldCharType="separate"/>
      </w:r>
      <w:r w:rsidRPr="000E6DC0">
        <w:rPr>
          <w:rStyle w:val="Hyperlink"/>
          <w:rFonts w:ascii="Aptos" w:eastAsia="Times New Roman" w:hAnsi="Aptos" w:cs="Times New Roman"/>
          <w:sz w:val="24"/>
          <w:szCs w:val="24"/>
        </w:rPr>
        <w:t>allison@cchfreedom.org</w:t>
      </w:r>
      <w:r>
        <w:fldChar w:fldCharType="end"/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 </w:t>
      </w:r>
    </w:p>
    <w:p w14:paraId="5F49F9F5" w14:textId="77777777" w:rsidR="00F202F9" w:rsidRPr="00F202F9" w:rsidRDefault="00F202F9" w:rsidP="00F202F9">
      <w:pPr>
        <w:jc w:val="both"/>
        <w:rPr>
          <w:sz w:val="24"/>
          <w:szCs w:val="24"/>
        </w:rPr>
      </w:pPr>
    </w:p>
    <w:p w14:paraId="1449440E" w14:textId="77777777" w:rsidR="00992255" w:rsidRPr="00F202F9" w:rsidRDefault="00992255" w:rsidP="00F202F9">
      <w:pPr>
        <w:tabs>
          <w:tab w:val="left" w:pos="7947"/>
        </w:tabs>
        <w:jc w:val="both"/>
        <w:rPr>
          <w:rFonts w:ascii="Aptos" w:eastAsia="Aptos" w:hAnsi="Aptos" w:cs="Aptos"/>
          <w:sz w:val="24"/>
          <w:szCs w:val="24"/>
        </w:rPr>
      </w:pPr>
    </w:p>
    <w:sectPr w:rsidR="00992255" w:rsidRPr="00F202F9" w:rsidSect="003E6C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238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2330" w14:textId="77777777" w:rsidR="00F202F9" w:rsidRDefault="00F202F9" w:rsidP="004820D8">
      <w:r>
        <w:separator/>
      </w:r>
    </w:p>
  </w:endnote>
  <w:endnote w:type="continuationSeparator" w:id="0">
    <w:p w14:paraId="738C0937" w14:textId="77777777" w:rsidR="00F202F9" w:rsidRDefault="00F202F9" w:rsidP="0048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24682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C7D410" w14:textId="43EE9E45" w:rsidR="00F202F9" w:rsidRDefault="00F202F9" w:rsidP="000E6D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1FB14F7" w14:textId="77777777" w:rsidR="00A970F5" w:rsidRDefault="00A970F5" w:rsidP="00F202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249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61C7C0" w14:textId="3689E221" w:rsidR="00F202F9" w:rsidRDefault="00F202F9" w:rsidP="000E6D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BA9C78F" w14:textId="77777777" w:rsidR="004820D8" w:rsidRDefault="004820D8" w:rsidP="004820D8">
    <w:pPr>
      <w:pStyle w:val="BodyText"/>
      <w:spacing w:before="110"/>
      <w:ind w:left="496" w:right="466"/>
      <w:jc w:val="center"/>
    </w:pPr>
    <w:r>
      <w:rPr>
        <w:color w:val="004990"/>
        <w:w w:val="105"/>
      </w:rPr>
      <w:t>CCHF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161</w:t>
    </w:r>
    <w:r>
      <w:rPr>
        <w:color w:val="004990"/>
        <w:spacing w:val="-10"/>
        <w:w w:val="105"/>
      </w:rPr>
      <w:t xml:space="preserve"> </w:t>
    </w:r>
    <w:r w:rsidR="007316F0">
      <w:rPr>
        <w:color w:val="004990"/>
        <w:w w:val="105"/>
      </w:rPr>
      <w:t>Rondo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Avenue,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Suite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923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St.</w:t>
    </w:r>
    <w:r>
      <w:rPr>
        <w:color w:val="004990"/>
        <w:spacing w:val="-12"/>
        <w:w w:val="105"/>
      </w:rPr>
      <w:t xml:space="preserve"> </w:t>
    </w:r>
    <w:r>
      <w:rPr>
        <w:color w:val="004990"/>
        <w:w w:val="105"/>
      </w:rPr>
      <w:t>Paul,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MN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55103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651-646-8935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hyperlink r:id="rId1">
      <w:r>
        <w:rPr>
          <w:color w:val="004990"/>
          <w:spacing w:val="-2"/>
          <w:w w:val="105"/>
        </w:rPr>
        <w:t>www.cchfreedom.org</w:t>
      </w:r>
    </w:hyperlink>
  </w:p>
  <w:p w14:paraId="3B59C19E" w14:textId="77777777" w:rsidR="004820D8" w:rsidRPr="00462134" w:rsidRDefault="00462134" w:rsidP="00462134">
    <w:pPr>
      <w:spacing w:before="108"/>
      <w:ind w:left="496" w:right="465"/>
      <w:jc w:val="center"/>
      <w:rPr>
        <w:i/>
        <w:sz w:val="14"/>
      </w:rPr>
    </w:pPr>
    <w:r>
      <w:rPr>
        <w:i/>
        <w:color w:val="004990"/>
        <w:w w:val="110"/>
        <w:sz w:val="14"/>
      </w:rPr>
      <w:t xml:space="preserve">Protecting </w:t>
    </w:r>
    <w:r w:rsidR="00365780">
      <w:rPr>
        <w:i/>
        <w:color w:val="004990"/>
        <w:w w:val="110"/>
        <w:sz w:val="14"/>
      </w:rPr>
      <w:t>p</w:t>
    </w:r>
    <w:r>
      <w:rPr>
        <w:i/>
        <w:color w:val="004990"/>
        <w:w w:val="110"/>
        <w:sz w:val="14"/>
      </w:rPr>
      <w:t xml:space="preserve">atient and </w:t>
    </w:r>
    <w:r w:rsidR="00365780">
      <w:rPr>
        <w:i/>
        <w:color w:val="004990"/>
        <w:w w:val="110"/>
        <w:sz w:val="14"/>
      </w:rPr>
      <w:t>d</w:t>
    </w:r>
    <w:r>
      <w:rPr>
        <w:i/>
        <w:color w:val="004990"/>
        <w:w w:val="110"/>
        <w:sz w:val="14"/>
      </w:rPr>
      <w:t xml:space="preserve">octor </w:t>
    </w:r>
    <w:r w:rsidR="00365780">
      <w:rPr>
        <w:i/>
        <w:color w:val="004990"/>
        <w:w w:val="110"/>
        <w:sz w:val="14"/>
      </w:rPr>
      <w:t>f</w:t>
    </w:r>
    <w:r>
      <w:rPr>
        <w:i/>
        <w:color w:val="004990"/>
        <w:w w:val="110"/>
        <w:sz w:val="14"/>
      </w:rPr>
      <w:t xml:space="preserve">reedom </w:t>
    </w:r>
    <w:r w:rsidR="00365780">
      <w:rPr>
        <w:i/>
        <w:color w:val="004990"/>
        <w:w w:val="110"/>
        <w:sz w:val="14"/>
      </w:rPr>
      <w:t>s</w:t>
    </w:r>
    <w:r>
      <w:rPr>
        <w:i/>
        <w:color w:val="004990"/>
        <w:w w:val="110"/>
        <w:sz w:val="14"/>
      </w:rPr>
      <w:t>ince 1998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393B" w14:textId="77777777" w:rsidR="00462134" w:rsidRDefault="00462134" w:rsidP="00462134">
    <w:pPr>
      <w:pStyle w:val="BodyText"/>
      <w:spacing w:before="110"/>
      <w:ind w:left="496" w:right="466"/>
      <w:jc w:val="center"/>
    </w:pPr>
    <w:r>
      <w:rPr>
        <w:color w:val="004990"/>
        <w:w w:val="105"/>
      </w:rPr>
      <w:t>CCHF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161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Rondo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Avenue,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Suite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923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St.</w:t>
    </w:r>
    <w:r>
      <w:rPr>
        <w:color w:val="004990"/>
        <w:spacing w:val="-12"/>
        <w:w w:val="105"/>
      </w:rPr>
      <w:t xml:space="preserve"> </w:t>
    </w:r>
    <w:r>
      <w:rPr>
        <w:color w:val="004990"/>
        <w:w w:val="105"/>
      </w:rPr>
      <w:t>Paul,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MN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55103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1"/>
        <w:w w:val="105"/>
      </w:rPr>
      <w:t xml:space="preserve"> </w:t>
    </w:r>
    <w:r>
      <w:rPr>
        <w:color w:val="004990"/>
        <w:w w:val="105"/>
      </w:rPr>
      <w:t>651-646-8935</w:t>
    </w:r>
    <w:r>
      <w:rPr>
        <w:color w:val="004990"/>
        <w:spacing w:val="-10"/>
        <w:w w:val="105"/>
      </w:rPr>
      <w:t xml:space="preserve"> </w:t>
    </w:r>
    <w:r>
      <w:rPr>
        <w:color w:val="004990"/>
        <w:w w:val="105"/>
      </w:rPr>
      <w:t>|</w:t>
    </w:r>
    <w:r>
      <w:rPr>
        <w:color w:val="004990"/>
        <w:spacing w:val="-10"/>
        <w:w w:val="105"/>
      </w:rPr>
      <w:t xml:space="preserve"> </w:t>
    </w:r>
    <w:hyperlink r:id="rId1">
      <w:r>
        <w:rPr>
          <w:color w:val="004990"/>
          <w:spacing w:val="-2"/>
          <w:w w:val="105"/>
        </w:rPr>
        <w:t>www.cchfreedom.org</w:t>
      </w:r>
    </w:hyperlink>
  </w:p>
  <w:p w14:paraId="680A8A89" w14:textId="77777777" w:rsidR="00462134" w:rsidRPr="00462134" w:rsidRDefault="00462134" w:rsidP="00462134">
    <w:pPr>
      <w:spacing w:before="108"/>
      <w:ind w:left="496" w:right="465"/>
      <w:jc w:val="center"/>
      <w:rPr>
        <w:i/>
        <w:sz w:val="14"/>
      </w:rPr>
    </w:pPr>
    <w:r>
      <w:rPr>
        <w:i/>
        <w:color w:val="004990"/>
        <w:w w:val="110"/>
        <w:sz w:val="14"/>
      </w:rPr>
      <w:t xml:space="preserve">Protecting </w:t>
    </w:r>
    <w:r w:rsidR="00365780">
      <w:rPr>
        <w:i/>
        <w:color w:val="004990"/>
        <w:w w:val="110"/>
        <w:sz w:val="14"/>
      </w:rPr>
      <w:t>p</w:t>
    </w:r>
    <w:r>
      <w:rPr>
        <w:i/>
        <w:color w:val="004990"/>
        <w:w w:val="110"/>
        <w:sz w:val="14"/>
      </w:rPr>
      <w:t xml:space="preserve">atient and </w:t>
    </w:r>
    <w:r w:rsidR="00365780">
      <w:rPr>
        <w:i/>
        <w:color w:val="004990"/>
        <w:w w:val="110"/>
        <w:sz w:val="14"/>
      </w:rPr>
      <w:t>d</w:t>
    </w:r>
    <w:r>
      <w:rPr>
        <w:i/>
        <w:color w:val="004990"/>
        <w:w w:val="110"/>
        <w:sz w:val="14"/>
      </w:rPr>
      <w:t xml:space="preserve">octor </w:t>
    </w:r>
    <w:r w:rsidR="00365780">
      <w:rPr>
        <w:i/>
        <w:color w:val="004990"/>
        <w:w w:val="110"/>
        <w:sz w:val="14"/>
      </w:rPr>
      <w:t>f</w:t>
    </w:r>
    <w:r>
      <w:rPr>
        <w:i/>
        <w:color w:val="004990"/>
        <w:w w:val="110"/>
        <w:sz w:val="14"/>
      </w:rPr>
      <w:t>reedom Since 1998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6CB5" w14:textId="77777777" w:rsidR="00F202F9" w:rsidRDefault="00F202F9" w:rsidP="004820D8">
      <w:r>
        <w:separator/>
      </w:r>
    </w:p>
  </w:footnote>
  <w:footnote w:type="continuationSeparator" w:id="0">
    <w:p w14:paraId="26A3F3DF" w14:textId="77777777" w:rsidR="00F202F9" w:rsidRDefault="00F202F9" w:rsidP="00482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1257" w14:textId="77777777" w:rsidR="00A970F5" w:rsidRDefault="00A970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FD8F" w14:textId="77777777" w:rsidR="00A970F5" w:rsidRDefault="00A970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7524" w14:textId="77777777" w:rsidR="00A970F5" w:rsidRDefault="00A97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C92"/>
    <w:multiLevelType w:val="multilevel"/>
    <w:tmpl w:val="ADF8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37B1A"/>
    <w:multiLevelType w:val="hybridMultilevel"/>
    <w:tmpl w:val="D95EA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373"/>
    <w:multiLevelType w:val="hybridMultilevel"/>
    <w:tmpl w:val="556A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C14D7"/>
    <w:multiLevelType w:val="hybridMultilevel"/>
    <w:tmpl w:val="595E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53D75"/>
    <w:multiLevelType w:val="hybridMultilevel"/>
    <w:tmpl w:val="E544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B26C3"/>
    <w:multiLevelType w:val="hybridMultilevel"/>
    <w:tmpl w:val="66707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74549"/>
    <w:multiLevelType w:val="hybridMultilevel"/>
    <w:tmpl w:val="9A88DE54"/>
    <w:lvl w:ilvl="0" w:tplc="E824403A">
      <w:start w:val="1"/>
      <w:numFmt w:val="decimal"/>
      <w:lvlText w:val="%1."/>
      <w:lvlJc w:val="left"/>
      <w:pPr>
        <w:ind w:left="720" w:hanging="360"/>
      </w:pPr>
    </w:lvl>
    <w:lvl w:ilvl="1" w:tplc="6A1AC42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9EA1670">
      <w:start w:val="1"/>
      <w:numFmt w:val="lowerRoman"/>
      <w:lvlText w:val="%3."/>
      <w:lvlJc w:val="right"/>
      <w:pPr>
        <w:ind w:left="2160" w:hanging="180"/>
      </w:pPr>
    </w:lvl>
    <w:lvl w:ilvl="3" w:tplc="47608C8E">
      <w:start w:val="1"/>
      <w:numFmt w:val="decimal"/>
      <w:lvlText w:val="%4."/>
      <w:lvlJc w:val="left"/>
      <w:pPr>
        <w:ind w:left="2880" w:hanging="360"/>
      </w:pPr>
    </w:lvl>
    <w:lvl w:ilvl="4" w:tplc="8974C450">
      <w:start w:val="1"/>
      <w:numFmt w:val="lowerLetter"/>
      <w:lvlText w:val="%5."/>
      <w:lvlJc w:val="left"/>
      <w:pPr>
        <w:ind w:left="3600" w:hanging="360"/>
      </w:pPr>
    </w:lvl>
    <w:lvl w:ilvl="5" w:tplc="CB9009C4">
      <w:start w:val="1"/>
      <w:numFmt w:val="lowerRoman"/>
      <w:lvlText w:val="%6."/>
      <w:lvlJc w:val="right"/>
      <w:pPr>
        <w:ind w:left="4320" w:hanging="180"/>
      </w:pPr>
    </w:lvl>
    <w:lvl w:ilvl="6" w:tplc="FD902BAC">
      <w:start w:val="1"/>
      <w:numFmt w:val="decimal"/>
      <w:lvlText w:val="%7."/>
      <w:lvlJc w:val="left"/>
      <w:pPr>
        <w:ind w:left="5040" w:hanging="360"/>
      </w:pPr>
    </w:lvl>
    <w:lvl w:ilvl="7" w:tplc="D46819D0">
      <w:start w:val="1"/>
      <w:numFmt w:val="lowerLetter"/>
      <w:lvlText w:val="%8."/>
      <w:lvlJc w:val="left"/>
      <w:pPr>
        <w:ind w:left="5760" w:hanging="360"/>
      </w:pPr>
    </w:lvl>
    <w:lvl w:ilvl="8" w:tplc="B2F26078">
      <w:start w:val="1"/>
      <w:numFmt w:val="lowerRoman"/>
      <w:lvlText w:val="%9."/>
      <w:lvlJc w:val="right"/>
      <w:pPr>
        <w:ind w:left="6480" w:hanging="180"/>
      </w:pPr>
    </w:lvl>
  </w:abstractNum>
  <w:num w:numId="1" w16cid:durableId="342130467">
    <w:abstractNumId w:val="6"/>
  </w:num>
  <w:num w:numId="2" w16cid:durableId="1296524356">
    <w:abstractNumId w:val="3"/>
  </w:num>
  <w:num w:numId="3" w16cid:durableId="1363356465">
    <w:abstractNumId w:val="4"/>
  </w:num>
  <w:num w:numId="4" w16cid:durableId="807749299">
    <w:abstractNumId w:val="2"/>
  </w:num>
  <w:num w:numId="5" w16cid:durableId="946886163">
    <w:abstractNumId w:val="0"/>
  </w:num>
  <w:num w:numId="6" w16cid:durableId="1919362217">
    <w:abstractNumId w:val="5"/>
  </w:num>
  <w:num w:numId="7" w16cid:durableId="22669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9"/>
    <w:rsid w:val="000055D1"/>
    <w:rsid w:val="000739F7"/>
    <w:rsid w:val="00151DE7"/>
    <w:rsid w:val="00163E33"/>
    <w:rsid w:val="001E3866"/>
    <w:rsid w:val="00223800"/>
    <w:rsid w:val="002373E2"/>
    <w:rsid w:val="0028336D"/>
    <w:rsid w:val="002958B7"/>
    <w:rsid w:val="00316CAD"/>
    <w:rsid w:val="00356DAA"/>
    <w:rsid w:val="0036548E"/>
    <w:rsid w:val="00365780"/>
    <w:rsid w:val="003B260D"/>
    <w:rsid w:val="003C2313"/>
    <w:rsid w:val="003E151F"/>
    <w:rsid w:val="003E6C33"/>
    <w:rsid w:val="00413787"/>
    <w:rsid w:val="004517F3"/>
    <w:rsid w:val="00462134"/>
    <w:rsid w:val="00466363"/>
    <w:rsid w:val="004820D8"/>
    <w:rsid w:val="0049626E"/>
    <w:rsid w:val="004E097B"/>
    <w:rsid w:val="004E29A2"/>
    <w:rsid w:val="005361AC"/>
    <w:rsid w:val="00555877"/>
    <w:rsid w:val="00582E4B"/>
    <w:rsid w:val="00590B85"/>
    <w:rsid w:val="005A782E"/>
    <w:rsid w:val="005B0C90"/>
    <w:rsid w:val="00607B20"/>
    <w:rsid w:val="006440EA"/>
    <w:rsid w:val="00694B16"/>
    <w:rsid w:val="006D409D"/>
    <w:rsid w:val="007316F0"/>
    <w:rsid w:val="0073212D"/>
    <w:rsid w:val="00745731"/>
    <w:rsid w:val="007558AD"/>
    <w:rsid w:val="00757DD0"/>
    <w:rsid w:val="007607FC"/>
    <w:rsid w:val="00792D1F"/>
    <w:rsid w:val="007D2EA8"/>
    <w:rsid w:val="00801AE2"/>
    <w:rsid w:val="00813CC8"/>
    <w:rsid w:val="00864E74"/>
    <w:rsid w:val="0087513C"/>
    <w:rsid w:val="008B144B"/>
    <w:rsid w:val="008B7891"/>
    <w:rsid w:val="008C1BF2"/>
    <w:rsid w:val="008C5936"/>
    <w:rsid w:val="009540DC"/>
    <w:rsid w:val="00992255"/>
    <w:rsid w:val="009C73E6"/>
    <w:rsid w:val="00A65AC9"/>
    <w:rsid w:val="00A970F5"/>
    <w:rsid w:val="00AC0E49"/>
    <w:rsid w:val="00B17520"/>
    <w:rsid w:val="00B63D85"/>
    <w:rsid w:val="00BB7ACF"/>
    <w:rsid w:val="00BD3A74"/>
    <w:rsid w:val="00BE6CFE"/>
    <w:rsid w:val="00BF4AA1"/>
    <w:rsid w:val="00CB0529"/>
    <w:rsid w:val="00CC0244"/>
    <w:rsid w:val="00CD419C"/>
    <w:rsid w:val="00D201BA"/>
    <w:rsid w:val="00DA5A8D"/>
    <w:rsid w:val="00DB57FE"/>
    <w:rsid w:val="00DD570C"/>
    <w:rsid w:val="00E413A3"/>
    <w:rsid w:val="00E464E5"/>
    <w:rsid w:val="00E477E1"/>
    <w:rsid w:val="00E55157"/>
    <w:rsid w:val="00E80C29"/>
    <w:rsid w:val="00EA3499"/>
    <w:rsid w:val="00F1350A"/>
    <w:rsid w:val="00F202F9"/>
    <w:rsid w:val="00F41B8F"/>
    <w:rsid w:val="00F41D91"/>
    <w:rsid w:val="00F425A1"/>
    <w:rsid w:val="00F4263B"/>
    <w:rsid w:val="00F64173"/>
    <w:rsid w:val="00F642E0"/>
    <w:rsid w:val="00FC00D8"/>
    <w:rsid w:val="00FD15F6"/>
    <w:rsid w:val="01E7EE30"/>
    <w:rsid w:val="0491D977"/>
    <w:rsid w:val="0AA4AF9E"/>
    <w:rsid w:val="19FA13B6"/>
    <w:rsid w:val="1B613646"/>
    <w:rsid w:val="1DB05B1F"/>
    <w:rsid w:val="1E4D2A26"/>
    <w:rsid w:val="25172BBE"/>
    <w:rsid w:val="2B3CCD1A"/>
    <w:rsid w:val="2EFD1B67"/>
    <w:rsid w:val="472D0F11"/>
    <w:rsid w:val="4BD27317"/>
    <w:rsid w:val="4E79B010"/>
    <w:rsid w:val="511670B3"/>
    <w:rsid w:val="59D5C5F5"/>
    <w:rsid w:val="5DECFEC8"/>
    <w:rsid w:val="5E42ABF7"/>
    <w:rsid w:val="689F9CB9"/>
    <w:rsid w:val="69E42E9A"/>
    <w:rsid w:val="76864D2D"/>
    <w:rsid w:val="7BAE9B6D"/>
    <w:rsid w:val="7BBD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B76A5"/>
  <w15:docId w15:val="{89F6B8FB-917E-1046-A481-74D3743C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spacing w:before="105"/>
      <w:ind w:left="496" w:right="466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2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D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82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D8"/>
    <w:rPr>
      <w:rFonts w:ascii="Arial" w:eastAsia="Arial" w:hAnsi="Arial" w:cs="Arial"/>
    </w:rPr>
  </w:style>
  <w:style w:type="paragraph" w:customStyle="1" w:styleId="04xlpa">
    <w:name w:val="_04xlpa"/>
    <w:basedOn w:val="Normal"/>
    <w:rsid w:val="007D2E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ppyq">
    <w:name w:val="s1ppyq"/>
    <w:basedOn w:val="DefaultParagraphFont"/>
    <w:rsid w:val="007D2EA8"/>
  </w:style>
  <w:style w:type="paragraph" w:customStyle="1" w:styleId="p1">
    <w:name w:val="p1"/>
    <w:basedOn w:val="Normal"/>
    <w:rsid w:val="00F202F9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202F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02F9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202F9"/>
  </w:style>
  <w:style w:type="character" w:styleId="UnresolvedMention">
    <w:name w:val="Unresolved Mention"/>
    <w:basedOn w:val="DefaultParagraphFont"/>
    <w:uiPriority w:val="99"/>
    <w:semiHidden/>
    <w:unhideWhenUsed/>
    <w:rsid w:val="00607B20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chfreedom.org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chfreedom.org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lisonlucas/Desktop/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C57D80-252F-D24A-8763-4317D98F8D09}">
  <we:reference id="wa200001011" version="1.4.0.0" store="en-US" storeType="OMEX"/>
  <we:alternateReferences>
    <we:reference id="wa200001011" version="1.4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1</TotalTime>
  <Pages>3</Pages>
  <Words>641</Words>
  <Characters>3869</Characters>
  <Application>Microsoft Office Word</Application>
  <DocSecurity>0</DocSecurity>
  <Lines>94</Lines>
  <Paragraphs>32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Mission Letterhead w_LOGO and FOOTER 2022</dc:title>
  <dc:subject/>
  <dc:creator>Allison Lucas</dc:creator>
  <cp:keywords/>
  <cp:lastModifiedBy>Allison R. Lucas</cp:lastModifiedBy>
  <cp:revision>3</cp:revision>
  <cp:lastPrinted>2023-01-12T00:17:00Z</cp:lastPrinted>
  <dcterms:created xsi:type="dcterms:W3CDTF">2026-02-13T12:16:00Z</dcterms:created>
  <dcterms:modified xsi:type="dcterms:W3CDTF">2026-02-13T12:17:00Z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Creator">
    <vt:lpwstr>Word</vt:lpwstr>
  </property>
  <property fmtid="{D5CDD505-2E9C-101B-9397-08002B2CF9AE}" pid="4" name="LastSaved">
    <vt:filetime>2022-05-05T00:00:00Z</vt:filetime>
  </property>
  <property fmtid="{D5CDD505-2E9C-101B-9397-08002B2CF9AE}" pid="5" name="grammarly_documentId">
    <vt:lpwstr>documentId_2815</vt:lpwstr>
  </property>
  <property fmtid="{D5CDD505-2E9C-101B-9397-08002B2CF9AE}" pid="6" name="grammarly_documentContext">
    <vt:lpwstr>{"goals":[],"domain":"general","emotions":[],"dialect":"american"}</vt:lpwstr>
  </property>
</Properties>
</file>