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3540C5B" w14:textId="77777777" w:rsidR="00F40EF1" w:rsidRPr="00F40EF1" w:rsidRDefault="00F40EF1" w:rsidP="00F40EF1">
      <w:r w:rsidRPr="00F40EF1">
        <w:t xml:space="preserve">Doctronic has emerged as a leader in AI-native clinical care, demonstrating that artificial intelligence can safely expand access while preserving physician oversight and accountability. In 2025, </w:t>
      </w:r>
      <w:proofErr w:type="spellStart"/>
      <w:r w:rsidRPr="00F40EF1">
        <w:t>Doctronic’s</w:t>
      </w:r>
      <w:proofErr w:type="spellEnd"/>
      <w:r w:rsidRPr="00F40EF1">
        <w:t xml:space="preserve"> platform supported more than 20 million patient visits, reflecting scaled deployment of AI-powered triage, structured diagnostic reasoning, medication safety screening, and automated documentation workflows.</w:t>
      </w:r>
    </w:p>
    <w:p w14:paraId="1F212BF7" w14:textId="77777777" w:rsidR="00F40EF1" w:rsidRPr="00F40EF1" w:rsidRDefault="00F40EF1" w:rsidP="00F40EF1">
      <w:r w:rsidRPr="00F40EF1">
        <w:t xml:space="preserve">A defining milestone was </w:t>
      </w:r>
      <w:proofErr w:type="spellStart"/>
      <w:r w:rsidRPr="00F40EF1">
        <w:t>Doctronic’s</w:t>
      </w:r>
      <w:proofErr w:type="spellEnd"/>
      <w:r w:rsidRPr="00F40EF1">
        <w:t xml:space="preserve"> work in Utah, which marked the first deployment of an autonomous AI system to process prescription refills within defined clinical guardrails. The system safely evaluated refill eligibility, screened for contraindications and drug interactions, and escalated exceptions to licensed physicians when risk thresholds were met. This initiative demonstrated that carefully bounded autonomous AI can manage high-volume, protocol-driven tasks while maintaining safety and compliance.</w:t>
      </w:r>
    </w:p>
    <w:p w14:paraId="5F8B2743" w14:textId="77777777" w:rsidR="00F40EF1" w:rsidRPr="00F40EF1" w:rsidRDefault="00F40EF1" w:rsidP="00F40EF1">
      <w:r w:rsidRPr="00F40EF1">
        <w:t>Importantly, Doctronic operates under a human-in-the-loop model for broader clinical care. The organization conducts approximately 15,000 human doctor–led encounters per month, with physicians reviewing AI-generated workups, validating care plans, and managing complex or high-risk cases.</w:t>
      </w:r>
    </w:p>
    <w:p w14:paraId="3F31256C" w14:textId="32BBF8B3" w:rsidR="00F40EF1" w:rsidRDefault="00F40EF1" w:rsidP="00F40EF1">
      <w:r w:rsidRPr="00F40EF1">
        <w:t>The combination of scaled automation and physician oversight has enabled measurable expansion of access, reduced administrative burden, and improved operational efficiency—positioning Doctronic at the forefront of responsible, large-scale AI deployment in clinical care.</w:t>
      </w:r>
    </w:p>
    <w:p w14:paraId="70D30EF2" w14:textId="3E2FB825" w:rsidR="007A1D70" w:rsidRDefault="005532EF" w:rsidP="007A1D70">
      <w:r>
        <w:t xml:space="preserve">The following </w:t>
      </w:r>
      <w:r w:rsidR="007B571C">
        <w:t>are key</w:t>
      </w:r>
      <w:r w:rsidR="00FE7A3F">
        <w:t xml:space="preserve"> public comments which </w:t>
      </w:r>
      <w:proofErr w:type="gramStart"/>
      <w:r w:rsidR="00794F9C">
        <w:t>outlines</w:t>
      </w:r>
      <w:proofErr w:type="gramEnd"/>
      <w:r w:rsidR="00794F9C">
        <w:t xml:space="preserve"> our leadership in rolling out a transformative, native AI </w:t>
      </w:r>
      <w:r w:rsidR="00A96BD0">
        <w:t xml:space="preserve">approach within the delivery of care model: </w:t>
      </w:r>
    </w:p>
    <w:p w14:paraId="6BF15804" w14:textId="77777777" w:rsidR="007A1D70" w:rsidRDefault="007A1D70" w:rsidP="007A1D70">
      <w:pPr>
        <w:pStyle w:val="ListParagraph"/>
        <w:numPr>
          <w:ilvl w:val="0"/>
          <w:numId w:val="42"/>
        </w:numPr>
      </w:pPr>
      <w:r>
        <w:t>Doctronic Study: AI Accuracy: https://www.medrxiv.org/content/10.1101/2025.07.14.25331406v1</w:t>
      </w:r>
    </w:p>
    <w:p w14:paraId="24CA8645" w14:textId="77777777" w:rsidR="007A1D70" w:rsidRDefault="007A1D70" w:rsidP="007A1D70">
      <w:pPr>
        <w:pStyle w:val="ListParagraph"/>
        <w:numPr>
          <w:ilvl w:val="0"/>
          <w:numId w:val="42"/>
        </w:numPr>
      </w:pPr>
      <w:proofErr w:type="spellStart"/>
      <w:r>
        <w:t>Foxnews</w:t>
      </w:r>
      <w:proofErr w:type="spellEnd"/>
      <w:r>
        <w:t>: https://www.foxnews.com/video/6376073821112</w:t>
      </w:r>
    </w:p>
    <w:p w14:paraId="088DBF70" w14:textId="77777777" w:rsidR="007A1D70" w:rsidRDefault="007A1D70" w:rsidP="007A1D70">
      <w:pPr>
        <w:pStyle w:val="ListParagraph"/>
        <w:numPr>
          <w:ilvl w:val="0"/>
          <w:numId w:val="42"/>
        </w:numPr>
      </w:pPr>
      <w:r>
        <w:t>Fox Business: https://www.youtube.com/watch?v=h5aJS7DBeXs&amp;t=336s</w:t>
      </w:r>
    </w:p>
    <w:p w14:paraId="40F5F245" w14:textId="77777777" w:rsidR="007A1D70" w:rsidRDefault="007A1D70" w:rsidP="007A1D70">
      <w:pPr>
        <w:pStyle w:val="ListParagraph"/>
        <w:numPr>
          <w:ilvl w:val="0"/>
          <w:numId w:val="42"/>
        </w:numPr>
      </w:pPr>
      <w:r>
        <w:t xml:space="preserve">CNBC </w:t>
      </w:r>
      <w:proofErr w:type="spellStart"/>
      <w:r>
        <w:t>Squawkbox</w:t>
      </w:r>
      <w:proofErr w:type="spellEnd"/>
      <w:r>
        <w:t>: https://www.cnbc.com/video/2026/01/16/future-of-ai-doctors-doctronic-co-founders-on-the-rise-of-ai-prescriptions.html</w:t>
      </w:r>
    </w:p>
    <w:p w14:paraId="70474269" w14:textId="74E7862B" w:rsidR="00411CAC" w:rsidRPr="000245B9" w:rsidRDefault="001717FD" w:rsidP="00411CAC">
      <w:pPr>
        <w:rPr>
          <w:b/>
          <w:bCs/>
        </w:rPr>
      </w:pPr>
      <w:r w:rsidRPr="000245B9">
        <w:rPr>
          <w:b/>
          <w:bCs/>
        </w:rPr>
        <w:t>HHS Request for Inf</w:t>
      </w:r>
      <w:r w:rsidR="000245B9" w:rsidRPr="000245B9">
        <w:rPr>
          <w:b/>
          <w:bCs/>
        </w:rPr>
        <w:t>ormation: Accelerating the Adoption and Use of Artificial Intelligence as Part of Clinical Care</w:t>
      </w:r>
    </w:p>
    <w:p w14:paraId="14C20611" w14:textId="513843A5" w:rsidR="00411CAC" w:rsidRPr="00FA5114" w:rsidRDefault="00411CAC" w:rsidP="003B476B">
      <w:pPr>
        <w:spacing w:line="276" w:lineRule="auto"/>
      </w:pPr>
      <w:r w:rsidRPr="00FA5114">
        <w:t>In addition to the general requests for</w:t>
      </w:r>
      <w:r w:rsidR="00F53C00" w:rsidRPr="00FA5114">
        <w:t xml:space="preserve"> </w:t>
      </w:r>
      <w:r w:rsidRPr="00FA5114">
        <w:t>information above regarding AI</w:t>
      </w:r>
      <w:r w:rsidR="00F53C00" w:rsidRPr="00FA5114">
        <w:t xml:space="preserve"> </w:t>
      </w:r>
      <w:r w:rsidRPr="00FA5114">
        <w:t>regulation, reimbursement, and research</w:t>
      </w:r>
      <w:r w:rsidR="00F53C00" w:rsidRPr="00FA5114">
        <w:t xml:space="preserve"> </w:t>
      </w:r>
      <w:r w:rsidRPr="00FA5114">
        <w:t>&amp; development, HHS seeks input on the</w:t>
      </w:r>
      <w:r w:rsidR="00F53C00" w:rsidRPr="00FA5114">
        <w:t xml:space="preserve"> </w:t>
      </w:r>
      <w:r w:rsidRPr="00FA5114">
        <w:t>following specific questions:</w:t>
      </w:r>
    </w:p>
    <w:p w14:paraId="15D78B38" w14:textId="43BD27F8" w:rsidR="00411CAC" w:rsidRPr="00FA5114" w:rsidRDefault="00411CAC" w:rsidP="003B476B">
      <w:pPr>
        <w:pStyle w:val="ListParagraph"/>
        <w:numPr>
          <w:ilvl w:val="0"/>
          <w:numId w:val="6"/>
        </w:numPr>
        <w:spacing w:line="276" w:lineRule="auto"/>
        <w:contextualSpacing w:val="0"/>
        <w:rPr>
          <w:b/>
          <w:bCs/>
        </w:rPr>
      </w:pPr>
      <w:r w:rsidRPr="00FA5114">
        <w:rPr>
          <w:b/>
          <w:bCs/>
        </w:rPr>
        <w:t>What are the biggest barriers to private sector innovation in AI for health care and its adoption and use in</w:t>
      </w:r>
      <w:r w:rsidR="00F545B3" w:rsidRPr="00FA5114">
        <w:rPr>
          <w:b/>
          <w:bCs/>
        </w:rPr>
        <w:t xml:space="preserve"> </w:t>
      </w:r>
      <w:r w:rsidRPr="00FA5114">
        <w:rPr>
          <w:b/>
          <w:bCs/>
        </w:rPr>
        <w:t>clinical care?</w:t>
      </w:r>
    </w:p>
    <w:p w14:paraId="4B796227" w14:textId="77777777" w:rsidR="00C65955" w:rsidRPr="00CE169E" w:rsidRDefault="00C65955" w:rsidP="00C65955">
      <w:pPr>
        <w:pStyle w:val="NormalWeb"/>
        <w:spacing w:before="0" w:beforeAutospacing="0" w:after="0" w:afterAutospacing="0"/>
        <w:ind w:left="720"/>
        <w:rPr>
          <w:rFonts w:ascii="Aptos" w:hAnsi="Aptos"/>
        </w:rPr>
      </w:pPr>
      <w:r w:rsidRPr="00CE169E">
        <w:rPr>
          <w:rStyle w:val="Strong"/>
          <w:rFonts w:ascii="Aptos" w:eastAsiaTheme="majorEastAsia" w:hAnsi="Aptos"/>
          <w:b w:val="0"/>
          <w:bCs w:val="0"/>
        </w:rPr>
        <w:lastRenderedPageBreak/>
        <w:t>a. Payment Misalignment</w:t>
      </w:r>
    </w:p>
    <w:p w14:paraId="0AB73D8D" w14:textId="77777777" w:rsidR="00C65955" w:rsidRPr="00CE169E" w:rsidRDefault="00C65955" w:rsidP="00C65955">
      <w:pPr>
        <w:pStyle w:val="NormalWeb"/>
        <w:numPr>
          <w:ilvl w:val="0"/>
          <w:numId w:val="10"/>
        </w:numPr>
        <w:tabs>
          <w:tab w:val="clear" w:pos="720"/>
          <w:tab w:val="num" w:pos="1440"/>
        </w:tabs>
        <w:spacing w:before="0" w:beforeAutospacing="0" w:after="0" w:afterAutospacing="0"/>
        <w:ind w:left="1440"/>
        <w:rPr>
          <w:rFonts w:ascii="Aptos" w:hAnsi="Aptos"/>
        </w:rPr>
      </w:pPr>
      <w:r w:rsidRPr="00CE169E">
        <w:rPr>
          <w:rFonts w:ascii="Aptos" w:hAnsi="Aptos"/>
        </w:rPr>
        <w:t>Fee-for-service (FFS) rewards volume, not automation or prevention.</w:t>
      </w:r>
    </w:p>
    <w:p w14:paraId="32C0F35C" w14:textId="77777777" w:rsidR="00C65955" w:rsidRPr="00CE169E" w:rsidRDefault="00C65955" w:rsidP="00C65955">
      <w:pPr>
        <w:pStyle w:val="NormalWeb"/>
        <w:numPr>
          <w:ilvl w:val="0"/>
          <w:numId w:val="10"/>
        </w:numPr>
        <w:tabs>
          <w:tab w:val="clear" w:pos="720"/>
          <w:tab w:val="num" w:pos="1440"/>
        </w:tabs>
        <w:spacing w:before="0" w:beforeAutospacing="0" w:after="0" w:afterAutospacing="0"/>
        <w:ind w:left="1440"/>
        <w:rPr>
          <w:rFonts w:ascii="Aptos" w:hAnsi="Aptos"/>
        </w:rPr>
      </w:pPr>
      <w:r w:rsidRPr="00CE169E">
        <w:rPr>
          <w:rFonts w:ascii="Aptos" w:hAnsi="Aptos"/>
        </w:rPr>
        <w:t>AI that reduces visits, admissions, or documentation time is often financially disincentivized.</w:t>
      </w:r>
    </w:p>
    <w:p w14:paraId="2F44DF8C" w14:textId="77777777" w:rsidR="00C65955" w:rsidRPr="00CE169E" w:rsidRDefault="00C65955" w:rsidP="00CE169E">
      <w:pPr>
        <w:pStyle w:val="NormalWeb"/>
        <w:spacing w:before="120" w:beforeAutospacing="0" w:after="0" w:afterAutospacing="0"/>
        <w:ind w:left="720"/>
        <w:rPr>
          <w:rFonts w:ascii="Aptos" w:hAnsi="Aptos"/>
        </w:rPr>
      </w:pPr>
      <w:r w:rsidRPr="00CE169E">
        <w:rPr>
          <w:rStyle w:val="Strong"/>
          <w:rFonts w:ascii="Aptos" w:eastAsiaTheme="majorEastAsia" w:hAnsi="Aptos"/>
          <w:b w:val="0"/>
          <w:bCs w:val="0"/>
        </w:rPr>
        <w:t>b. Regulatory Uncertainty</w:t>
      </w:r>
    </w:p>
    <w:p w14:paraId="0040D082" w14:textId="77777777" w:rsidR="00C65955" w:rsidRPr="00CE169E" w:rsidRDefault="00C65955" w:rsidP="00C65955">
      <w:pPr>
        <w:pStyle w:val="NormalWeb"/>
        <w:numPr>
          <w:ilvl w:val="0"/>
          <w:numId w:val="11"/>
        </w:numPr>
        <w:tabs>
          <w:tab w:val="clear" w:pos="720"/>
          <w:tab w:val="num" w:pos="1440"/>
        </w:tabs>
        <w:spacing w:before="0" w:beforeAutospacing="0" w:after="0" w:afterAutospacing="0"/>
        <w:ind w:left="1440"/>
        <w:rPr>
          <w:rFonts w:ascii="Aptos" w:hAnsi="Aptos"/>
        </w:rPr>
      </w:pPr>
      <w:r w:rsidRPr="00CE169E">
        <w:rPr>
          <w:rFonts w:ascii="Aptos" w:hAnsi="Aptos"/>
        </w:rPr>
        <w:t xml:space="preserve">Ambiguity between FDA-regulated medical devices and CDS exempt under </w:t>
      </w:r>
      <w:r w:rsidRPr="00CE169E">
        <w:rPr>
          <w:rStyle w:val="Strong"/>
          <w:rFonts w:ascii="Aptos" w:eastAsiaTheme="majorEastAsia" w:hAnsi="Aptos"/>
          <w:b w:val="0"/>
          <w:bCs w:val="0"/>
        </w:rPr>
        <w:t>21st Century Cures Act § 520(o)(1)(E)</w:t>
      </w:r>
      <w:r w:rsidRPr="00CE169E">
        <w:rPr>
          <w:rFonts w:ascii="Aptos" w:hAnsi="Aptos"/>
        </w:rPr>
        <w:t>.</w:t>
      </w:r>
    </w:p>
    <w:p w14:paraId="518BCC1D" w14:textId="669F3508" w:rsidR="00C65955" w:rsidRPr="00CE169E" w:rsidRDefault="00C65955" w:rsidP="00C65955">
      <w:pPr>
        <w:pStyle w:val="NormalWeb"/>
        <w:numPr>
          <w:ilvl w:val="0"/>
          <w:numId w:val="11"/>
        </w:numPr>
        <w:tabs>
          <w:tab w:val="clear" w:pos="720"/>
          <w:tab w:val="num" w:pos="1440"/>
        </w:tabs>
        <w:spacing w:before="0" w:beforeAutospacing="0" w:after="0" w:afterAutospacing="0"/>
        <w:ind w:left="1440"/>
        <w:rPr>
          <w:rFonts w:ascii="Aptos" w:hAnsi="Aptos"/>
        </w:rPr>
      </w:pPr>
      <w:r w:rsidRPr="00CE169E">
        <w:rPr>
          <w:rFonts w:ascii="Aptos" w:hAnsi="Aptos"/>
        </w:rPr>
        <w:t xml:space="preserve">Lack of clear guidance for adaptive, </w:t>
      </w:r>
      <w:r w:rsidR="0078234E" w:rsidRPr="00CE169E">
        <w:rPr>
          <w:rFonts w:ascii="Aptos" w:hAnsi="Aptos"/>
        </w:rPr>
        <w:t>continuous</w:t>
      </w:r>
      <w:r w:rsidRPr="00CE169E">
        <w:rPr>
          <w:rFonts w:ascii="Aptos" w:hAnsi="Aptos"/>
        </w:rPr>
        <w:t xml:space="preserve"> learning systems.</w:t>
      </w:r>
    </w:p>
    <w:p w14:paraId="7B2259E9" w14:textId="77777777" w:rsidR="00C65955" w:rsidRPr="00CE169E" w:rsidRDefault="00C65955" w:rsidP="00CE169E">
      <w:pPr>
        <w:pStyle w:val="NormalWeb"/>
        <w:spacing w:before="120" w:beforeAutospacing="0" w:after="0" w:afterAutospacing="0"/>
        <w:ind w:left="720"/>
        <w:rPr>
          <w:rFonts w:ascii="Aptos" w:hAnsi="Aptos"/>
        </w:rPr>
      </w:pPr>
      <w:r w:rsidRPr="00CE169E">
        <w:rPr>
          <w:rStyle w:val="Strong"/>
          <w:rFonts w:ascii="Aptos" w:eastAsiaTheme="majorEastAsia" w:hAnsi="Aptos"/>
          <w:b w:val="0"/>
          <w:bCs w:val="0"/>
        </w:rPr>
        <w:t>c. Liability Ambiguity</w:t>
      </w:r>
    </w:p>
    <w:p w14:paraId="6FE04504" w14:textId="77777777" w:rsidR="00C65955" w:rsidRPr="00CE169E" w:rsidRDefault="00C65955" w:rsidP="00C65955">
      <w:pPr>
        <w:pStyle w:val="NormalWeb"/>
        <w:numPr>
          <w:ilvl w:val="0"/>
          <w:numId w:val="12"/>
        </w:numPr>
        <w:tabs>
          <w:tab w:val="clear" w:pos="720"/>
          <w:tab w:val="num" w:pos="1440"/>
        </w:tabs>
        <w:spacing w:before="0" w:beforeAutospacing="0" w:after="0" w:afterAutospacing="0"/>
        <w:ind w:left="1440"/>
        <w:rPr>
          <w:rFonts w:ascii="Aptos" w:hAnsi="Aptos"/>
        </w:rPr>
      </w:pPr>
      <w:r w:rsidRPr="00CE169E">
        <w:rPr>
          <w:rFonts w:ascii="Aptos" w:hAnsi="Aptos"/>
        </w:rPr>
        <w:t>Unclear standards of care when AI assists in diagnostic reasoning.</w:t>
      </w:r>
    </w:p>
    <w:p w14:paraId="09C49096" w14:textId="77777777" w:rsidR="00C65955" w:rsidRPr="00CE169E" w:rsidRDefault="00C65955" w:rsidP="00CE169E">
      <w:pPr>
        <w:pStyle w:val="NormalWeb"/>
        <w:spacing w:before="120" w:beforeAutospacing="0" w:after="0" w:afterAutospacing="0"/>
        <w:ind w:left="720"/>
        <w:rPr>
          <w:rFonts w:ascii="Aptos" w:hAnsi="Aptos"/>
        </w:rPr>
      </w:pPr>
      <w:r w:rsidRPr="00CE169E">
        <w:rPr>
          <w:rStyle w:val="Strong"/>
          <w:rFonts w:ascii="Aptos" w:eastAsiaTheme="majorEastAsia" w:hAnsi="Aptos"/>
          <w:b w:val="0"/>
          <w:bCs w:val="0"/>
        </w:rPr>
        <w:t>d. Interoperability Gaps</w:t>
      </w:r>
    </w:p>
    <w:p w14:paraId="54EB6DC8" w14:textId="77777777" w:rsidR="00C65955" w:rsidRPr="00CE169E" w:rsidRDefault="00C65955" w:rsidP="00C65955">
      <w:pPr>
        <w:pStyle w:val="NormalWeb"/>
        <w:numPr>
          <w:ilvl w:val="0"/>
          <w:numId w:val="13"/>
        </w:numPr>
        <w:tabs>
          <w:tab w:val="clear" w:pos="720"/>
          <w:tab w:val="num" w:pos="1440"/>
        </w:tabs>
        <w:spacing w:before="0" w:beforeAutospacing="0" w:after="0" w:afterAutospacing="0"/>
        <w:ind w:left="1440"/>
        <w:rPr>
          <w:rFonts w:ascii="Aptos" w:hAnsi="Aptos"/>
        </w:rPr>
      </w:pPr>
      <w:r w:rsidRPr="00CE169E">
        <w:rPr>
          <w:rFonts w:ascii="Aptos" w:hAnsi="Aptos"/>
        </w:rPr>
        <w:t xml:space="preserve">Variable FHIR implementation despite </w:t>
      </w:r>
      <w:r w:rsidRPr="00CE169E">
        <w:rPr>
          <w:rStyle w:val="Strong"/>
          <w:rFonts w:ascii="Aptos" w:eastAsiaTheme="majorEastAsia" w:hAnsi="Aptos"/>
          <w:b w:val="0"/>
          <w:bCs w:val="0"/>
        </w:rPr>
        <w:t>45 CFR Part 170 (ONC Health IT Certification Program)</w:t>
      </w:r>
      <w:r w:rsidRPr="00CE169E">
        <w:rPr>
          <w:rFonts w:ascii="Aptos" w:hAnsi="Aptos"/>
        </w:rPr>
        <w:t>.</w:t>
      </w:r>
    </w:p>
    <w:p w14:paraId="66DF80B3" w14:textId="77777777" w:rsidR="00C65955" w:rsidRPr="00CE169E" w:rsidRDefault="00C65955" w:rsidP="00C65955">
      <w:pPr>
        <w:pStyle w:val="NormalWeb"/>
        <w:numPr>
          <w:ilvl w:val="0"/>
          <w:numId w:val="13"/>
        </w:numPr>
        <w:tabs>
          <w:tab w:val="clear" w:pos="720"/>
          <w:tab w:val="num" w:pos="1440"/>
        </w:tabs>
        <w:spacing w:before="0" w:beforeAutospacing="0" w:after="0" w:afterAutospacing="0"/>
        <w:ind w:left="1440"/>
        <w:rPr>
          <w:rFonts w:ascii="Aptos" w:hAnsi="Aptos"/>
        </w:rPr>
      </w:pPr>
      <w:r w:rsidRPr="00CE169E">
        <w:rPr>
          <w:rFonts w:ascii="Aptos" w:hAnsi="Aptos"/>
        </w:rPr>
        <w:t>EHR vendor friction and inconsistent API performance.</w:t>
      </w:r>
    </w:p>
    <w:p w14:paraId="27593436" w14:textId="77777777" w:rsidR="00C65955" w:rsidRPr="00CE169E" w:rsidRDefault="00C65955" w:rsidP="00CE169E">
      <w:pPr>
        <w:pStyle w:val="NormalWeb"/>
        <w:spacing w:before="120" w:beforeAutospacing="0" w:after="0" w:afterAutospacing="0"/>
        <w:ind w:left="720"/>
        <w:rPr>
          <w:rFonts w:ascii="Aptos" w:hAnsi="Aptos"/>
        </w:rPr>
      </w:pPr>
      <w:r w:rsidRPr="00CE169E">
        <w:rPr>
          <w:rStyle w:val="Strong"/>
          <w:rFonts w:ascii="Aptos" w:eastAsiaTheme="majorEastAsia" w:hAnsi="Aptos"/>
          <w:b w:val="0"/>
          <w:bCs w:val="0"/>
        </w:rPr>
        <w:t>e. Data Access &amp; Quality</w:t>
      </w:r>
    </w:p>
    <w:p w14:paraId="2434C5A6" w14:textId="77777777" w:rsidR="00C65955" w:rsidRPr="00CE169E" w:rsidRDefault="00C65955" w:rsidP="00C65955">
      <w:pPr>
        <w:pStyle w:val="NormalWeb"/>
        <w:numPr>
          <w:ilvl w:val="0"/>
          <w:numId w:val="14"/>
        </w:numPr>
        <w:tabs>
          <w:tab w:val="clear" w:pos="720"/>
          <w:tab w:val="num" w:pos="1440"/>
        </w:tabs>
        <w:spacing w:before="0" w:beforeAutospacing="0" w:after="0" w:afterAutospacing="0"/>
        <w:ind w:left="1440"/>
        <w:rPr>
          <w:rFonts w:ascii="Aptos" w:hAnsi="Aptos"/>
        </w:rPr>
      </w:pPr>
      <w:r w:rsidRPr="00CE169E">
        <w:rPr>
          <w:rFonts w:ascii="Aptos" w:hAnsi="Aptos"/>
        </w:rPr>
        <w:t>Fragmented longitudinal records.</w:t>
      </w:r>
    </w:p>
    <w:p w14:paraId="178F3677" w14:textId="77777777" w:rsidR="00C65955" w:rsidRPr="00CE169E" w:rsidRDefault="00C65955" w:rsidP="00C65955">
      <w:pPr>
        <w:pStyle w:val="NormalWeb"/>
        <w:numPr>
          <w:ilvl w:val="0"/>
          <w:numId w:val="14"/>
        </w:numPr>
        <w:tabs>
          <w:tab w:val="clear" w:pos="720"/>
          <w:tab w:val="num" w:pos="1440"/>
        </w:tabs>
        <w:spacing w:before="0" w:beforeAutospacing="0" w:after="0" w:afterAutospacing="0"/>
        <w:ind w:left="1440"/>
        <w:rPr>
          <w:rFonts w:ascii="Aptos" w:hAnsi="Aptos"/>
        </w:rPr>
      </w:pPr>
      <w:r w:rsidRPr="00CE169E">
        <w:rPr>
          <w:rFonts w:ascii="Aptos" w:hAnsi="Aptos"/>
        </w:rPr>
        <w:t>Limited structured data for benchmarking and validation.</w:t>
      </w:r>
    </w:p>
    <w:p w14:paraId="6C293FCE" w14:textId="77777777" w:rsidR="00C65955" w:rsidRPr="00CE169E" w:rsidRDefault="00C65955" w:rsidP="00CE169E">
      <w:pPr>
        <w:pStyle w:val="NormalWeb"/>
        <w:spacing w:before="120" w:beforeAutospacing="0" w:after="0" w:afterAutospacing="0"/>
        <w:ind w:left="720"/>
        <w:rPr>
          <w:rFonts w:ascii="Aptos" w:hAnsi="Aptos"/>
        </w:rPr>
      </w:pPr>
      <w:r w:rsidRPr="00CE169E">
        <w:rPr>
          <w:rStyle w:val="Strong"/>
          <w:rFonts w:ascii="Aptos" w:eastAsiaTheme="majorEastAsia" w:hAnsi="Aptos"/>
          <w:b w:val="0"/>
          <w:bCs w:val="0"/>
        </w:rPr>
        <w:t>f. Trust &amp; Governance</w:t>
      </w:r>
    </w:p>
    <w:p w14:paraId="0581B41B" w14:textId="77777777" w:rsidR="00C65955" w:rsidRPr="00CE169E" w:rsidRDefault="00C65955" w:rsidP="00C65955">
      <w:pPr>
        <w:pStyle w:val="NormalWeb"/>
        <w:numPr>
          <w:ilvl w:val="0"/>
          <w:numId w:val="15"/>
        </w:numPr>
        <w:tabs>
          <w:tab w:val="clear" w:pos="720"/>
          <w:tab w:val="num" w:pos="1440"/>
        </w:tabs>
        <w:spacing w:before="0" w:beforeAutospacing="0" w:after="0" w:afterAutospacing="0"/>
        <w:ind w:left="1440"/>
        <w:rPr>
          <w:rFonts w:ascii="Aptos" w:hAnsi="Aptos"/>
        </w:rPr>
      </w:pPr>
      <w:r w:rsidRPr="00CE169E">
        <w:rPr>
          <w:rFonts w:ascii="Aptos" w:hAnsi="Aptos"/>
        </w:rPr>
        <w:t>Clinician skepticism without transparent evaluation standards.</w:t>
      </w:r>
    </w:p>
    <w:p w14:paraId="112717DA" w14:textId="2D9EDAD6" w:rsidR="0052187C" w:rsidRPr="00CE169E" w:rsidRDefault="00C65955" w:rsidP="00CE169E">
      <w:pPr>
        <w:pStyle w:val="NormalWeb"/>
        <w:numPr>
          <w:ilvl w:val="0"/>
          <w:numId w:val="15"/>
        </w:numPr>
        <w:tabs>
          <w:tab w:val="clear" w:pos="720"/>
          <w:tab w:val="num" w:pos="1440"/>
        </w:tabs>
        <w:spacing w:before="0" w:beforeAutospacing="0" w:after="0" w:afterAutospacing="0"/>
        <w:ind w:left="1440"/>
        <w:rPr>
          <w:rFonts w:ascii="Aptos" w:hAnsi="Aptos"/>
        </w:rPr>
      </w:pPr>
      <w:r w:rsidRPr="00CE169E">
        <w:rPr>
          <w:rFonts w:ascii="Aptos" w:hAnsi="Aptos"/>
        </w:rPr>
        <w:t>Lack of standardized AI assurance frameworks.</w:t>
      </w:r>
    </w:p>
    <w:p w14:paraId="1CB8F220" w14:textId="77777777" w:rsidR="00BC3003" w:rsidRPr="009F2566" w:rsidRDefault="00411CAC" w:rsidP="00CE169E">
      <w:pPr>
        <w:pStyle w:val="ListParagraph"/>
        <w:numPr>
          <w:ilvl w:val="0"/>
          <w:numId w:val="6"/>
        </w:numPr>
        <w:spacing w:before="240" w:line="276" w:lineRule="auto"/>
        <w:contextualSpacing w:val="0"/>
        <w:rPr>
          <w:b/>
          <w:bCs/>
        </w:rPr>
      </w:pPr>
      <w:r w:rsidRPr="009F2566">
        <w:rPr>
          <w:b/>
          <w:bCs/>
        </w:rPr>
        <w:t>What regulatory, payment policy,</w:t>
      </w:r>
      <w:r w:rsidR="00F545B3" w:rsidRPr="009F2566">
        <w:rPr>
          <w:b/>
          <w:bCs/>
        </w:rPr>
        <w:t xml:space="preserve"> </w:t>
      </w:r>
      <w:r w:rsidRPr="009F2566">
        <w:rPr>
          <w:b/>
          <w:bCs/>
        </w:rPr>
        <w:t>or programmatic design changes should</w:t>
      </w:r>
      <w:r w:rsidR="00F545B3" w:rsidRPr="009F2566">
        <w:rPr>
          <w:b/>
          <w:bCs/>
        </w:rPr>
        <w:t xml:space="preserve"> </w:t>
      </w:r>
      <w:r w:rsidRPr="009F2566">
        <w:rPr>
          <w:b/>
          <w:bCs/>
        </w:rPr>
        <w:t>HHS prioritize to incentivize the</w:t>
      </w:r>
      <w:r w:rsidR="00F545B3" w:rsidRPr="009F2566">
        <w:rPr>
          <w:b/>
          <w:bCs/>
        </w:rPr>
        <w:t xml:space="preserve"> </w:t>
      </w:r>
      <w:r w:rsidRPr="009F2566">
        <w:rPr>
          <w:b/>
          <w:bCs/>
        </w:rPr>
        <w:t>effective use of AI in clinical care and</w:t>
      </w:r>
      <w:r w:rsidR="00F545B3" w:rsidRPr="009F2566">
        <w:rPr>
          <w:b/>
          <w:bCs/>
        </w:rPr>
        <w:t xml:space="preserve"> </w:t>
      </w:r>
      <w:r w:rsidRPr="009F2566">
        <w:rPr>
          <w:b/>
          <w:bCs/>
        </w:rPr>
        <w:t xml:space="preserve">why? </w:t>
      </w:r>
    </w:p>
    <w:p w14:paraId="3439A3A3" w14:textId="77777777" w:rsidR="0084238E" w:rsidRPr="0084238E" w:rsidRDefault="0084238E" w:rsidP="0084238E">
      <w:pPr>
        <w:spacing w:before="100" w:beforeAutospacing="1" w:after="100" w:afterAutospacing="1" w:line="240" w:lineRule="auto"/>
        <w:ind w:left="720"/>
        <w:rPr>
          <w:rFonts w:ascii="Aptos" w:eastAsia="Times New Roman" w:hAnsi="Aptos" w:cs="Times New Roman"/>
          <w:kern w:val="0"/>
          <w14:ligatures w14:val="none"/>
        </w:rPr>
      </w:pPr>
      <w:r w:rsidRPr="0084238E">
        <w:rPr>
          <w:rFonts w:ascii="Aptos" w:eastAsia="Times New Roman" w:hAnsi="Aptos" w:cs="Times New Roman"/>
          <w:kern w:val="0"/>
          <w14:ligatures w14:val="none"/>
        </w:rPr>
        <w:t>HHS should prioritize reforms that align incentives with prevention, automation, and measurable quality improvement—rather than visit volume.</w:t>
      </w:r>
    </w:p>
    <w:p w14:paraId="28185AA9" w14:textId="7DC87A6B" w:rsidR="0084238E" w:rsidRPr="002E4D1F" w:rsidRDefault="0084238E" w:rsidP="002E4D1F">
      <w:pPr>
        <w:pStyle w:val="ListParagraph"/>
        <w:numPr>
          <w:ilvl w:val="0"/>
          <w:numId w:val="19"/>
        </w:numPr>
        <w:spacing w:before="100" w:beforeAutospacing="1" w:after="100" w:afterAutospacing="1" w:line="240" w:lineRule="auto"/>
        <w:outlineLvl w:val="1"/>
        <w:rPr>
          <w:rFonts w:ascii="Aptos" w:eastAsia="Times New Roman" w:hAnsi="Aptos" w:cs="Times New Roman"/>
          <w:kern w:val="0"/>
          <w14:ligatures w14:val="none"/>
        </w:rPr>
      </w:pPr>
      <w:proofErr w:type="gramStart"/>
      <w:r w:rsidRPr="002E4D1F">
        <w:rPr>
          <w:rFonts w:ascii="Aptos" w:eastAsia="Times New Roman" w:hAnsi="Aptos" w:cs="Times New Roman"/>
          <w:kern w:val="0"/>
          <w14:ligatures w14:val="none"/>
        </w:rPr>
        <w:t>Modernize</w:t>
      </w:r>
      <w:proofErr w:type="gramEnd"/>
      <w:r w:rsidRPr="002E4D1F">
        <w:rPr>
          <w:rFonts w:ascii="Aptos" w:eastAsia="Times New Roman" w:hAnsi="Aptos" w:cs="Times New Roman"/>
          <w:kern w:val="0"/>
          <w14:ligatures w14:val="none"/>
        </w:rPr>
        <w:t xml:space="preserve"> Payment Policy to Reward AI-Enabled Care</w:t>
      </w:r>
    </w:p>
    <w:p w14:paraId="495AD74A" w14:textId="77777777" w:rsidR="0084238E" w:rsidRPr="0084238E" w:rsidRDefault="0084238E" w:rsidP="002E4D1F">
      <w:pPr>
        <w:spacing w:before="100" w:beforeAutospacing="1" w:after="100" w:afterAutospacing="1" w:line="240" w:lineRule="auto"/>
        <w:ind w:left="1080"/>
        <w:outlineLvl w:val="2"/>
        <w:rPr>
          <w:rFonts w:ascii="Aptos" w:eastAsia="Times New Roman" w:hAnsi="Aptos" w:cs="Times New Roman"/>
          <w:kern w:val="0"/>
          <w14:ligatures w14:val="none"/>
        </w:rPr>
      </w:pPr>
      <w:r w:rsidRPr="0084238E">
        <w:rPr>
          <w:rFonts w:ascii="Aptos" w:eastAsia="Times New Roman" w:hAnsi="Aptos" w:cs="Times New Roman"/>
          <w:kern w:val="0"/>
          <w14:ligatures w14:val="none"/>
        </w:rPr>
        <w:t>A. Recognize AI-Assisted Clinical Work Under the Physician Fee Schedule</w:t>
      </w:r>
    </w:p>
    <w:p w14:paraId="3D02202E" w14:textId="77777777" w:rsidR="0084238E" w:rsidRPr="0084238E" w:rsidRDefault="0084238E" w:rsidP="002E4D1F">
      <w:pPr>
        <w:spacing w:before="100" w:beforeAutospacing="1" w:after="100" w:afterAutospacing="1" w:line="240" w:lineRule="auto"/>
        <w:ind w:left="1080"/>
        <w:rPr>
          <w:rFonts w:ascii="Aptos" w:eastAsia="Times New Roman" w:hAnsi="Aptos" w:cs="Times New Roman"/>
          <w:kern w:val="0"/>
          <w14:ligatures w14:val="none"/>
        </w:rPr>
      </w:pPr>
      <w:r w:rsidRPr="0084238E">
        <w:rPr>
          <w:rFonts w:ascii="Aptos" w:eastAsia="Times New Roman" w:hAnsi="Aptos" w:cs="Times New Roman"/>
          <w:kern w:val="0"/>
          <w14:ligatures w14:val="none"/>
        </w:rPr>
        <w:t>Under 42 CFR Part 414, CMS should:</w:t>
      </w:r>
    </w:p>
    <w:p w14:paraId="15994693" w14:textId="77777777" w:rsidR="0084238E" w:rsidRPr="0084238E" w:rsidRDefault="0084238E" w:rsidP="002E4D1F">
      <w:pPr>
        <w:numPr>
          <w:ilvl w:val="0"/>
          <w:numId w:val="16"/>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84238E">
        <w:rPr>
          <w:rFonts w:ascii="Aptos" w:eastAsia="Times New Roman" w:hAnsi="Aptos" w:cs="Times New Roman"/>
          <w:kern w:val="0"/>
          <w14:ligatures w14:val="none"/>
        </w:rPr>
        <w:t>Create reimbursement pathways for AI-assisted documentation, triage, and longitudinal monitoring.</w:t>
      </w:r>
    </w:p>
    <w:p w14:paraId="34354248" w14:textId="77777777" w:rsidR="0084238E" w:rsidRPr="0084238E" w:rsidRDefault="0084238E" w:rsidP="002E4D1F">
      <w:pPr>
        <w:numPr>
          <w:ilvl w:val="0"/>
          <w:numId w:val="16"/>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proofErr w:type="gramStart"/>
      <w:r w:rsidRPr="0084238E">
        <w:rPr>
          <w:rFonts w:ascii="Aptos" w:eastAsia="Times New Roman" w:hAnsi="Aptos" w:cs="Times New Roman"/>
          <w:kern w:val="0"/>
          <w14:ligatures w14:val="none"/>
        </w:rPr>
        <w:t>Clarify</w:t>
      </w:r>
      <w:proofErr w:type="gramEnd"/>
      <w:r w:rsidRPr="0084238E">
        <w:rPr>
          <w:rFonts w:ascii="Aptos" w:eastAsia="Times New Roman" w:hAnsi="Aptos" w:cs="Times New Roman"/>
          <w:kern w:val="0"/>
          <w14:ligatures w14:val="none"/>
        </w:rPr>
        <w:t xml:space="preserve"> that time saved through automation does not reduce eligibility for E/M coding when clinical complexity remains.</w:t>
      </w:r>
    </w:p>
    <w:p w14:paraId="7A3C8591" w14:textId="77777777" w:rsidR="0084238E" w:rsidRPr="0084238E" w:rsidRDefault="0084238E" w:rsidP="002E4D1F">
      <w:pPr>
        <w:numPr>
          <w:ilvl w:val="0"/>
          <w:numId w:val="16"/>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84238E">
        <w:rPr>
          <w:rFonts w:ascii="Aptos" w:eastAsia="Times New Roman" w:hAnsi="Aptos" w:cs="Times New Roman"/>
          <w:kern w:val="0"/>
          <w14:ligatures w14:val="none"/>
        </w:rPr>
        <w:t>Recognize asynchronous, AI-augmented encounters as reimbursable services.</w:t>
      </w:r>
    </w:p>
    <w:p w14:paraId="7EDCFB77" w14:textId="77777777" w:rsidR="0084238E" w:rsidRPr="0084238E" w:rsidRDefault="0084238E" w:rsidP="002E4D1F">
      <w:pPr>
        <w:spacing w:before="100" w:beforeAutospacing="1" w:after="100" w:afterAutospacing="1" w:line="240" w:lineRule="auto"/>
        <w:ind w:left="1080"/>
        <w:rPr>
          <w:rFonts w:ascii="Aptos" w:eastAsia="Times New Roman" w:hAnsi="Aptos" w:cs="Times New Roman"/>
          <w:kern w:val="0"/>
          <w14:ligatures w14:val="none"/>
        </w:rPr>
      </w:pPr>
      <w:r w:rsidRPr="0084238E">
        <w:rPr>
          <w:rFonts w:ascii="Aptos" w:eastAsia="Times New Roman" w:hAnsi="Aptos" w:cs="Times New Roman"/>
          <w:kern w:val="0"/>
          <w14:ligatures w14:val="none"/>
        </w:rPr>
        <w:t>Why: AI increases efficiency and expands capacity, but current FFS rules penalize reductions in time or visit volume.</w:t>
      </w:r>
    </w:p>
    <w:p w14:paraId="0ECA678F" w14:textId="77777777" w:rsidR="0084238E" w:rsidRPr="0084238E" w:rsidRDefault="0084238E" w:rsidP="00A8064B">
      <w:pPr>
        <w:spacing w:before="100" w:beforeAutospacing="1" w:after="100" w:afterAutospacing="1" w:line="240" w:lineRule="auto"/>
        <w:ind w:left="1080"/>
        <w:outlineLvl w:val="2"/>
        <w:rPr>
          <w:rFonts w:ascii="Aptos" w:eastAsia="Times New Roman" w:hAnsi="Aptos" w:cs="Times New Roman"/>
          <w:kern w:val="0"/>
          <w14:ligatures w14:val="none"/>
        </w:rPr>
      </w:pPr>
      <w:r w:rsidRPr="0084238E">
        <w:rPr>
          <w:rFonts w:ascii="Aptos" w:eastAsia="Times New Roman" w:hAnsi="Aptos" w:cs="Times New Roman"/>
          <w:kern w:val="0"/>
          <w14:ligatures w14:val="none"/>
        </w:rPr>
        <w:lastRenderedPageBreak/>
        <w:t>B. Integrate AI Performance into Value-Based Payment Models</w:t>
      </w:r>
    </w:p>
    <w:p w14:paraId="05F3828A" w14:textId="77777777" w:rsidR="0084238E" w:rsidRPr="0084238E" w:rsidRDefault="0084238E" w:rsidP="00A8064B">
      <w:pPr>
        <w:spacing w:before="100" w:beforeAutospacing="1" w:after="100" w:afterAutospacing="1" w:line="240" w:lineRule="auto"/>
        <w:ind w:left="1080"/>
        <w:rPr>
          <w:rFonts w:ascii="Aptos" w:eastAsia="Times New Roman" w:hAnsi="Aptos" w:cs="Times New Roman"/>
          <w:kern w:val="0"/>
          <w14:ligatures w14:val="none"/>
        </w:rPr>
      </w:pPr>
      <w:r w:rsidRPr="0084238E">
        <w:rPr>
          <w:rFonts w:ascii="Aptos" w:eastAsia="Times New Roman" w:hAnsi="Aptos" w:cs="Times New Roman"/>
          <w:kern w:val="0"/>
          <w14:ligatures w14:val="none"/>
        </w:rPr>
        <w:t>Within:</w:t>
      </w:r>
    </w:p>
    <w:p w14:paraId="69E39457" w14:textId="77777777" w:rsidR="0084238E" w:rsidRPr="0084238E" w:rsidRDefault="0084238E" w:rsidP="002C1E32">
      <w:pPr>
        <w:numPr>
          <w:ilvl w:val="0"/>
          <w:numId w:val="17"/>
        </w:numPr>
        <w:tabs>
          <w:tab w:val="clear" w:pos="720"/>
          <w:tab w:val="num" w:pos="1800"/>
        </w:tabs>
        <w:spacing w:after="100" w:afterAutospacing="1" w:line="240" w:lineRule="auto"/>
        <w:ind w:left="1800"/>
        <w:rPr>
          <w:rFonts w:ascii="Aptos" w:eastAsia="Times New Roman" w:hAnsi="Aptos" w:cs="Times New Roman"/>
          <w:kern w:val="0"/>
          <w14:ligatures w14:val="none"/>
        </w:rPr>
      </w:pPr>
      <w:r w:rsidRPr="0084238E">
        <w:rPr>
          <w:rFonts w:ascii="Aptos" w:eastAsia="Times New Roman" w:hAnsi="Aptos" w:cs="Times New Roman"/>
          <w:kern w:val="0"/>
          <w14:ligatures w14:val="none"/>
        </w:rPr>
        <w:t>42 CFR Part 425 (MSSP)</w:t>
      </w:r>
    </w:p>
    <w:p w14:paraId="5ABEADE3" w14:textId="77777777" w:rsidR="0084238E" w:rsidRPr="0084238E" w:rsidRDefault="0084238E" w:rsidP="00A8064B">
      <w:pPr>
        <w:numPr>
          <w:ilvl w:val="0"/>
          <w:numId w:val="17"/>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84238E">
        <w:rPr>
          <w:rFonts w:ascii="Aptos" w:eastAsia="Times New Roman" w:hAnsi="Aptos" w:cs="Times New Roman"/>
          <w:kern w:val="0"/>
          <w14:ligatures w14:val="none"/>
        </w:rPr>
        <w:t>ACO REACH (42 CFR Part 512)</w:t>
      </w:r>
    </w:p>
    <w:p w14:paraId="6021C6F6" w14:textId="77777777" w:rsidR="0084238E" w:rsidRPr="0084238E" w:rsidRDefault="0084238E" w:rsidP="00A8064B">
      <w:pPr>
        <w:spacing w:before="100" w:beforeAutospacing="1" w:after="100" w:afterAutospacing="1" w:line="240" w:lineRule="auto"/>
        <w:ind w:left="1080"/>
        <w:rPr>
          <w:rFonts w:ascii="Aptos" w:eastAsia="Times New Roman" w:hAnsi="Aptos" w:cs="Times New Roman"/>
          <w:kern w:val="0"/>
          <w14:ligatures w14:val="none"/>
        </w:rPr>
      </w:pPr>
      <w:r w:rsidRPr="0084238E">
        <w:rPr>
          <w:rFonts w:ascii="Aptos" w:eastAsia="Times New Roman" w:hAnsi="Aptos" w:cs="Times New Roman"/>
          <w:kern w:val="0"/>
          <w14:ligatures w14:val="none"/>
        </w:rPr>
        <w:t>CMS should:</w:t>
      </w:r>
    </w:p>
    <w:p w14:paraId="0ADAC1FB" w14:textId="77777777" w:rsidR="0084238E" w:rsidRPr="0084238E" w:rsidRDefault="0084238E" w:rsidP="00A8064B">
      <w:pPr>
        <w:numPr>
          <w:ilvl w:val="0"/>
          <w:numId w:val="18"/>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84238E">
        <w:rPr>
          <w:rFonts w:ascii="Aptos" w:eastAsia="Times New Roman" w:hAnsi="Aptos" w:cs="Times New Roman"/>
          <w:kern w:val="0"/>
          <w14:ligatures w14:val="none"/>
        </w:rPr>
        <w:t>Explicitly recognize validated AI tools as quality and cost-reduction enablers.</w:t>
      </w:r>
    </w:p>
    <w:p w14:paraId="05508245" w14:textId="77777777" w:rsidR="0084238E" w:rsidRPr="0084238E" w:rsidRDefault="0084238E" w:rsidP="00A8064B">
      <w:pPr>
        <w:numPr>
          <w:ilvl w:val="0"/>
          <w:numId w:val="18"/>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84238E">
        <w:rPr>
          <w:rFonts w:ascii="Aptos" w:eastAsia="Times New Roman" w:hAnsi="Aptos" w:cs="Times New Roman"/>
          <w:kern w:val="0"/>
          <w14:ligatures w14:val="none"/>
        </w:rPr>
        <w:t>Allow shared savings credit for AI-driven reductions in ED visits, readmissions, and avoidable utilization.</w:t>
      </w:r>
    </w:p>
    <w:p w14:paraId="7CA23A80" w14:textId="77777777" w:rsidR="0084238E" w:rsidRPr="0084238E" w:rsidRDefault="0084238E" w:rsidP="00A8064B">
      <w:pPr>
        <w:numPr>
          <w:ilvl w:val="0"/>
          <w:numId w:val="18"/>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84238E">
        <w:rPr>
          <w:rFonts w:ascii="Aptos" w:eastAsia="Times New Roman" w:hAnsi="Aptos" w:cs="Times New Roman"/>
          <w:kern w:val="0"/>
          <w14:ligatures w14:val="none"/>
        </w:rPr>
        <w:t>Encourage AI-enabled care redesign within primary care transformation models.</w:t>
      </w:r>
    </w:p>
    <w:p w14:paraId="06CB636D" w14:textId="6954EC4A" w:rsidR="00632106" w:rsidRPr="002143B1" w:rsidRDefault="0084238E" w:rsidP="002143B1">
      <w:pPr>
        <w:spacing w:before="100" w:beforeAutospacing="1" w:after="100" w:afterAutospacing="1" w:line="240" w:lineRule="auto"/>
        <w:ind w:left="1080"/>
        <w:rPr>
          <w:rFonts w:ascii="Aptos" w:eastAsia="Times New Roman" w:hAnsi="Aptos" w:cs="Times New Roman"/>
          <w:kern w:val="0"/>
          <w14:ligatures w14:val="none"/>
        </w:rPr>
      </w:pPr>
      <w:r w:rsidRPr="0084238E">
        <w:rPr>
          <w:rFonts w:ascii="Aptos" w:eastAsia="Times New Roman" w:hAnsi="Aptos" w:cs="Times New Roman"/>
          <w:kern w:val="0"/>
          <w14:ligatures w14:val="none"/>
        </w:rPr>
        <w:t>Why: AI’s strongest ROI appears in risk-bearing environments. Value-based models naturally align with prevention and automation.</w:t>
      </w:r>
    </w:p>
    <w:p w14:paraId="380F296A" w14:textId="1D032541" w:rsidR="00411CAC" w:rsidRPr="00EC374E" w:rsidRDefault="00411CAC" w:rsidP="00EC374E">
      <w:pPr>
        <w:spacing w:line="276" w:lineRule="auto"/>
        <w:ind w:left="720"/>
        <w:rPr>
          <w:b/>
          <w:bCs/>
        </w:rPr>
      </w:pPr>
      <w:r w:rsidRPr="00EC374E">
        <w:rPr>
          <w:b/>
          <w:bCs/>
        </w:rPr>
        <w:t>What HHS regulations, policies, or</w:t>
      </w:r>
      <w:r w:rsidR="00F545B3" w:rsidRPr="00EC374E">
        <w:rPr>
          <w:b/>
          <w:bCs/>
        </w:rPr>
        <w:t xml:space="preserve"> </w:t>
      </w:r>
      <w:r w:rsidRPr="00EC374E">
        <w:rPr>
          <w:b/>
          <w:bCs/>
        </w:rPr>
        <w:t>programs could be revisited to augment</w:t>
      </w:r>
      <w:r w:rsidR="00F545B3" w:rsidRPr="00EC374E">
        <w:rPr>
          <w:b/>
          <w:bCs/>
        </w:rPr>
        <w:t xml:space="preserve"> </w:t>
      </w:r>
      <w:r w:rsidRPr="00EC374E">
        <w:rPr>
          <w:b/>
          <w:bCs/>
        </w:rPr>
        <w:t>your ability to develop or use AI in</w:t>
      </w:r>
      <w:r w:rsidR="00F545B3" w:rsidRPr="00EC374E">
        <w:rPr>
          <w:b/>
          <w:bCs/>
        </w:rPr>
        <w:t xml:space="preserve"> </w:t>
      </w:r>
      <w:r w:rsidRPr="00EC374E">
        <w:rPr>
          <w:b/>
          <w:bCs/>
        </w:rPr>
        <w:t>clinical care? Please provide specific</w:t>
      </w:r>
      <w:r w:rsidR="00F545B3" w:rsidRPr="00EC374E">
        <w:rPr>
          <w:b/>
          <w:bCs/>
        </w:rPr>
        <w:t xml:space="preserve"> </w:t>
      </w:r>
      <w:r w:rsidRPr="00EC374E">
        <w:rPr>
          <w:b/>
          <w:bCs/>
        </w:rPr>
        <w:t>changes and applicable Code of Federal</w:t>
      </w:r>
      <w:r w:rsidR="00F545B3" w:rsidRPr="00EC374E">
        <w:rPr>
          <w:b/>
          <w:bCs/>
        </w:rPr>
        <w:t xml:space="preserve"> </w:t>
      </w:r>
      <w:r w:rsidRPr="00EC374E">
        <w:rPr>
          <w:b/>
          <w:bCs/>
        </w:rPr>
        <w:t>Regulations citations.</w:t>
      </w:r>
    </w:p>
    <w:p w14:paraId="15F6562E" w14:textId="5DA13D14" w:rsidR="00FA5223" w:rsidRPr="00E03B23" w:rsidRDefault="00FA5223" w:rsidP="00E03B23">
      <w:pPr>
        <w:pStyle w:val="ListParagraph"/>
        <w:numPr>
          <w:ilvl w:val="1"/>
          <w:numId w:val="15"/>
        </w:numPr>
        <w:spacing w:before="100" w:beforeAutospacing="1" w:after="100" w:afterAutospacing="1" w:line="240" w:lineRule="auto"/>
        <w:outlineLvl w:val="2"/>
        <w:rPr>
          <w:rFonts w:ascii="Aptos" w:eastAsia="Times New Roman" w:hAnsi="Aptos" w:cs="Times New Roman"/>
          <w:kern w:val="0"/>
          <w14:ligatures w14:val="none"/>
        </w:rPr>
      </w:pPr>
      <w:proofErr w:type="gramStart"/>
      <w:r w:rsidRPr="00E03B23">
        <w:rPr>
          <w:rFonts w:ascii="Aptos" w:eastAsia="Times New Roman" w:hAnsi="Aptos" w:cs="Times New Roman"/>
          <w:kern w:val="0"/>
          <w14:ligatures w14:val="none"/>
        </w:rPr>
        <w:t>Modernize</w:t>
      </w:r>
      <w:proofErr w:type="gramEnd"/>
      <w:r w:rsidRPr="00E03B23">
        <w:rPr>
          <w:rFonts w:ascii="Aptos" w:eastAsia="Times New Roman" w:hAnsi="Aptos" w:cs="Times New Roman"/>
          <w:kern w:val="0"/>
          <w14:ligatures w14:val="none"/>
        </w:rPr>
        <w:t xml:space="preserve"> Payment Models to Reimburse AI-Enabled Care</w:t>
      </w:r>
    </w:p>
    <w:p w14:paraId="2654E600" w14:textId="77777777" w:rsidR="00FA5223" w:rsidRPr="00FA5223" w:rsidRDefault="00FA5223" w:rsidP="00F47C04">
      <w:pPr>
        <w:spacing w:before="100" w:beforeAutospacing="1" w:after="100" w:afterAutospacing="1" w:line="240" w:lineRule="auto"/>
        <w:ind w:left="1080"/>
        <w:rPr>
          <w:rFonts w:ascii="Aptos" w:eastAsia="Times New Roman" w:hAnsi="Aptos" w:cs="Times New Roman"/>
          <w:kern w:val="0"/>
          <w14:ligatures w14:val="none"/>
        </w:rPr>
      </w:pPr>
      <w:r w:rsidRPr="00FA5223">
        <w:rPr>
          <w:rFonts w:ascii="Aptos" w:eastAsia="Times New Roman" w:hAnsi="Aptos" w:cs="Times New Roman"/>
          <w:kern w:val="0"/>
          <w14:ligatures w14:val="none"/>
        </w:rPr>
        <w:t>Key Regulations: 42 CFR Part 414 (Physician Fee Schedule), 42 CFR Part 425 (MSSP)</w:t>
      </w:r>
      <w:r w:rsidRPr="00FA5223">
        <w:rPr>
          <w:rFonts w:ascii="Aptos" w:eastAsia="Times New Roman" w:hAnsi="Aptos" w:cs="Times New Roman"/>
          <w:kern w:val="0"/>
          <w14:ligatures w14:val="none"/>
        </w:rPr>
        <w:br/>
        <w:t>Change:</w:t>
      </w:r>
    </w:p>
    <w:p w14:paraId="40B224D9" w14:textId="77777777" w:rsidR="00EA4E83" w:rsidRDefault="00FA5223" w:rsidP="00CC6773">
      <w:pPr>
        <w:numPr>
          <w:ilvl w:val="0"/>
          <w:numId w:val="41"/>
        </w:numPr>
        <w:tabs>
          <w:tab w:val="left" w:pos="3600"/>
        </w:tabs>
        <w:spacing w:before="100" w:beforeAutospacing="1" w:after="100" w:afterAutospacing="1" w:line="240" w:lineRule="auto"/>
        <w:rPr>
          <w:rFonts w:ascii="Aptos" w:eastAsia="Times New Roman" w:hAnsi="Aptos" w:cs="Times New Roman"/>
          <w:kern w:val="0"/>
          <w14:ligatures w14:val="none"/>
        </w:rPr>
      </w:pPr>
      <w:r w:rsidRPr="00FA5223">
        <w:rPr>
          <w:rFonts w:ascii="Aptos" w:eastAsia="Times New Roman" w:hAnsi="Aptos" w:cs="Times New Roman"/>
          <w:kern w:val="0"/>
          <w14:ligatures w14:val="none"/>
        </w:rPr>
        <w:t xml:space="preserve">Create reimbursement pathways for AI-supported triage, documentation, </w:t>
      </w:r>
      <w:r w:rsidR="008458B0">
        <w:rPr>
          <w:rFonts w:ascii="Aptos" w:eastAsia="Times New Roman" w:hAnsi="Aptos" w:cs="Times New Roman"/>
          <w:kern w:val="0"/>
          <w14:ligatures w14:val="none"/>
        </w:rPr>
        <w:t>with</w:t>
      </w:r>
    </w:p>
    <w:p w14:paraId="220845D3" w14:textId="409574E4" w:rsidR="00FA5223" w:rsidRPr="00FA5223" w:rsidRDefault="0040234D" w:rsidP="00CC6773">
      <w:pPr>
        <w:numPr>
          <w:ilvl w:val="0"/>
          <w:numId w:val="41"/>
        </w:numPr>
        <w:tabs>
          <w:tab w:val="left" w:pos="3600"/>
        </w:tabs>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kern w:val="0"/>
          <w14:ligatures w14:val="none"/>
        </w:rPr>
        <w:t xml:space="preserve">in both </w:t>
      </w:r>
      <w:r w:rsidR="00A96891">
        <w:rPr>
          <w:rFonts w:ascii="Aptos" w:eastAsia="Times New Roman" w:hAnsi="Aptos" w:cs="Times New Roman"/>
          <w:kern w:val="0"/>
          <w14:ligatures w14:val="none"/>
        </w:rPr>
        <w:t xml:space="preserve">synchronous </w:t>
      </w:r>
      <w:r w:rsidR="00FA5223" w:rsidRPr="00FA5223">
        <w:rPr>
          <w:rFonts w:ascii="Aptos" w:eastAsia="Times New Roman" w:hAnsi="Aptos" w:cs="Times New Roman"/>
          <w:kern w:val="0"/>
          <w14:ligatures w14:val="none"/>
        </w:rPr>
        <w:t>and asynchronous care.</w:t>
      </w:r>
    </w:p>
    <w:p w14:paraId="146728F0" w14:textId="77777777" w:rsidR="00294148" w:rsidRDefault="00FA5223" w:rsidP="00CC6773">
      <w:pPr>
        <w:numPr>
          <w:ilvl w:val="0"/>
          <w:numId w:val="41"/>
        </w:numPr>
        <w:tabs>
          <w:tab w:val="left" w:pos="3600"/>
        </w:tabs>
        <w:spacing w:before="100" w:beforeAutospacing="1" w:after="100" w:afterAutospacing="1" w:line="240" w:lineRule="auto"/>
        <w:rPr>
          <w:rFonts w:ascii="Aptos" w:eastAsia="Times New Roman" w:hAnsi="Aptos" w:cs="Times New Roman"/>
          <w:kern w:val="0"/>
          <w14:ligatures w14:val="none"/>
        </w:rPr>
      </w:pPr>
      <w:r w:rsidRPr="00FA5223">
        <w:rPr>
          <w:rFonts w:ascii="Aptos" w:eastAsia="Times New Roman" w:hAnsi="Aptos" w:cs="Times New Roman"/>
          <w:kern w:val="0"/>
          <w14:ligatures w14:val="none"/>
        </w:rPr>
        <w:t>Explicitly recognize AI-enabled efficiency gains in value-based care benchmarks.</w:t>
      </w:r>
    </w:p>
    <w:p w14:paraId="326B6F7E" w14:textId="31ECF699" w:rsidR="00FA5223" w:rsidRPr="00FA5223" w:rsidRDefault="00FA5223" w:rsidP="0083575F">
      <w:pPr>
        <w:spacing w:before="100" w:beforeAutospacing="1" w:after="100" w:afterAutospacing="1" w:line="240" w:lineRule="auto"/>
        <w:ind w:left="1440"/>
        <w:rPr>
          <w:rFonts w:ascii="Aptos" w:eastAsia="Times New Roman" w:hAnsi="Aptos" w:cs="Times New Roman"/>
          <w:kern w:val="0"/>
          <w14:ligatures w14:val="none"/>
        </w:rPr>
      </w:pPr>
      <w:r w:rsidRPr="00FA5223">
        <w:rPr>
          <w:rFonts w:ascii="Aptos" w:eastAsia="Times New Roman" w:hAnsi="Aptos" w:cs="Times New Roman"/>
          <w:kern w:val="0"/>
          <w14:ligatures w14:val="none"/>
        </w:rPr>
        <w:t>Why: Current fee-for-service models reward visits, not prevention or automation.</w:t>
      </w:r>
    </w:p>
    <w:p w14:paraId="6255FEBE" w14:textId="7996C9B2" w:rsidR="00FA5223" w:rsidRPr="008A216A" w:rsidRDefault="00FA5223" w:rsidP="008A216A">
      <w:pPr>
        <w:pStyle w:val="ListParagraph"/>
        <w:numPr>
          <w:ilvl w:val="1"/>
          <w:numId w:val="15"/>
        </w:numPr>
        <w:spacing w:before="100" w:beforeAutospacing="1" w:after="100" w:afterAutospacing="1" w:line="240" w:lineRule="auto"/>
        <w:outlineLvl w:val="2"/>
        <w:rPr>
          <w:rFonts w:ascii="Aptos" w:eastAsia="Times New Roman" w:hAnsi="Aptos" w:cs="Times New Roman"/>
          <w:kern w:val="0"/>
          <w14:ligatures w14:val="none"/>
        </w:rPr>
      </w:pPr>
      <w:r w:rsidRPr="008A216A">
        <w:rPr>
          <w:rFonts w:ascii="Aptos" w:eastAsia="Times New Roman" w:hAnsi="Aptos" w:cs="Times New Roman"/>
          <w:kern w:val="0"/>
          <w14:ligatures w14:val="none"/>
        </w:rPr>
        <w:t>Clarify AI Clinical Decision Support Regulation</w:t>
      </w:r>
    </w:p>
    <w:p w14:paraId="181AA4B4" w14:textId="77777777" w:rsidR="00FA5223" w:rsidRPr="00FA5223" w:rsidRDefault="00FA5223" w:rsidP="00F47C04">
      <w:pPr>
        <w:spacing w:before="100" w:beforeAutospacing="1" w:after="100" w:afterAutospacing="1" w:line="240" w:lineRule="auto"/>
        <w:ind w:left="1080"/>
        <w:rPr>
          <w:rFonts w:ascii="Aptos" w:eastAsia="Times New Roman" w:hAnsi="Aptos" w:cs="Times New Roman"/>
          <w:kern w:val="0"/>
          <w14:ligatures w14:val="none"/>
        </w:rPr>
      </w:pPr>
      <w:r w:rsidRPr="00FA5223">
        <w:rPr>
          <w:rFonts w:ascii="Aptos" w:eastAsia="Times New Roman" w:hAnsi="Aptos" w:cs="Times New Roman"/>
          <w:kern w:val="0"/>
          <w14:ligatures w14:val="none"/>
        </w:rPr>
        <w:t>Key Authority: FD&amp;C Act §520(o) (21st Century Cures Act CDS Exemption)</w:t>
      </w:r>
      <w:r w:rsidRPr="00FA5223">
        <w:rPr>
          <w:rFonts w:ascii="Aptos" w:eastAsia="Times New Roman" w:hAnsi="Aptos" w:cs="Times New Roman"/>
          <w:kern w:val="0"/>
          <w14:ligatures w14:val="none"/>
        </w:rPr>
        <w:br/>
        <w:t>Change:</w:t>
      </w:r>
    </w:p>
    <w:p w14:paraId="512D5386" w14:textId="77777777" w:rsidR="00FA5223" w:rsidRPr="00FA5223" w:rsidRDefault="00FA5223" w:rsidP="00F47C04">
      <w:pPr>
        <w:numPr>
          <w:ilvl w:val="0"/>
          <w:numId w:val="21"/>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FA5223">
        <w:rPr>
          <w:rFonts w:ascii="Aptos" w:eastAsia="Times New Roman" w:hAnsi="Aptos" w:cs="Times New Roman"/>
          <w:kern w:val="0"/>
          <w14:ligatures w14:val="none"/>
        </w:rPr>
        <w:t>Issue guidance for LLMs and adaptive AI systems.</w:t>
      </w:r>
    </w:p>
    <w:p w14:paraId="52EA161E" w14:textId="77777777" w:rsidR="00FA5223" w:rsidRPr="00FA5223" w:rsidRDefault="00FA5223" w:rsidP="00F47C04">
      <w:pPr>
        <w:numPr>
          <w:ilvl w:val="0"/>
          <w:numId w:val="21"/>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FA5223">
        <w:rPr>
          <w:rFonts w:ascii="Aptos" w:eastAsia="Times New Roman" w:hAnsi="Aptos" w:cs="Times New Roman"/>
          <w:kern w:val="0"/>
          <w14:ligatures w14:val="none"/>
        </w:rPr>
        <w:lastRenderedPageBreak/>
        <w:t>Establish risk-tiered oversight based on clinical impact.</w:t>
      </w:r>
      <w:r w:rsidRPr="00FA5223">
        <w:rPr>
          <w:rFonts w:ascii="Aptos" w:eastAsia="Times New Roman" w:hAnsi="Aptos" w:cs="Times New Roman"/>
          <w:kern w:val="0"/>
          <w14:ligatures w14:val="none"/>
        </w:rPr>
        <w:br/>
        <w:t>Why: Regulatory ambiguity is one of the largest barriers to investment and deployment.</w:t>
      </w:r>
    </w:p>
    <w:p w14:paraId="5AF0F26C" w14:textId="5F15E4FC" w:rsidR="00FA5223" w:rsidRPr="008A216A" w:rsidRDefault="00FA5223" w:rsidP="008A216A">
      <w:pPr>
        <w:pStyle w:val="ListParagraph"/>
        <w:numPr>
          <w:ilvl w:val="1"/>
          <w:numId w:val="15"/>
        </w:numPr>
        <w:spacing w:before="100" w:beforeAutospacing="1" w:after="100" w:afterAutospacing="1" w:line="240" w:lineRule="auto"/>
        <w:outlineLvl w:val="2"/>
        <w:rPr>
          <w:rFonts w:ascii="Aptos" w:eastAsia="Times New Roman" w:hAnsi="Aptos" w:cs="Times New Roman"/>
          <w:kern w:val="0"/>
          <w14:ligatures w14:val="none"/>
        </w:rPr>
      </w:pPr>
      <w:r w:rsidRPr="008A216A">
        <w:rPr>
          <w:rFonts w:ascii="Aptos" w:eastAsia="Times New Roman" w:hAnsi="Aptos" w:cs="Times New Roman"/>
          <w:kern w:val="0"/>
          <w14:ligatures w14:val="none"/>
        </w:rPr>
        <w:t>Update HIPAA for AI Use Cases</w:t>
      </w:r>
    </w:p>
    <w:p w14:paraId="689110E5" w14:textId="77777777" w:rsidR="00FA5223" w:rsidRPr="00FA5223" w:rsidRDefault="00FA5223" w:rsidP="00F47C04">
      <w:pPr>
        <w:spacing w:before="100" w:beforeAutospacing="1" w:after="100" w:afterAutospacing="1" w:line="240" w:lineRule="auto"/>
        <w:ind w:left="1080"/>
        <w:rPr>
          <w:rFonts w:ascii="Aptos" w:eastAsia="Times New Roman" w:hAnsi="Aptos" w:cs="Times New Roman"/>
          <w:kern w:val="0"/>
          <w14:ligatures w14:val="none"/>
        </w:rPr>
      </w:pPr>
      <w:r w:rsidRPr="00FA5223">
        <w:rPr>
          <w:rFonts w:ascii="Aptos" w:eastAsia="Times New Roman" w:hAnsi="Aptos" w:cs="Times New Roman"/>
          <w:kern w:val="0"/>
          <w14:ligatures w14:val="none"/>
        </w:rPr>
        <w:t>Key Regulations: 45 CFR Parts 160 &amp; 164</w:t>
      </w:r>
      <w:r w:rsidRPr="00FA5223">
        <w:rPr>
          <w:rFonts w:ascii="Aptos" w:eastAsia="Times New Roman" w:hAnsi="Aptos" w:cs="Times New Roman"/>
          <w:kern w:val="0"/>
          <w14:ligatures w14:val="none"/>
        </w:rPr>
        <w:br/>
        <w:t>Change:</w:t>
      </w:r>
    </w:p>
    <w:p w14:paraId="2041FE1B" w14:textId="77777777" w:rsidR="00FA5223" w:rsidRPr="00FA5223" w:rsidRDefault="00FA5223" w:rsidP="00F47C04">
      <w:pPr>
        <w:numPr>
          <w:ilvl w:val="0"/>
          <w:numId w:val="22"/>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FA5223">
        <w:rPr>
          <w:rFonts w:ascii="Aptos" w:eastAsia="Times New Roman" w:hAnsi="Aptos" w:cs="Times New Roman"/>
          <w:kern w:val="0"/>
          <w14:ligatures w14:val="none"/>
        </w:rPr>
        <w:t xml:space="preserve">Clarify PHI </w:t>
      </w:r>
      <w:proofErr w:type="gramStart"/>
      <w:r w:rsidRPr="00FA5223">
        <w:rPr>
          <w:rFonts w:ascii="Aptos" w:eastAsia="Times New Roman" w:hAnsi="Aptos" w:cs="Times New Roman"/>
          <w:kern w:val="0"/>
          <w14:ligatures w14:val="none"/>
        </w:rPr>
        <w:t>use</w:t>
      </w:r>
      <w:proofErr w:type="gramEnd"/>
      <w:r w:rsidRPr="00FA5223">
        <w:rPr>
          <w:rFonts w:ascii="Aptos" w:eastAsia="Times New Roman" w:hAnsi="Aptos" w:cs="Times New Roman"/>
          <w:kern w:val="0"/>
          <w14:ligatures w14:val="none"/>
        </w:rPr>
        <w:t xml:space="preserve"> for AI inference vs model training.</w:t>
      </w:r>
    </w:p>
    <w:p w14:paraId="1EBE0E47" w14:textId="77777777" w:rsidR="00FA5223" w:rsidRPr="00FA5223" w:rsidRDefault="00FA5223" w:rsidP="00F47C04">
      <w:pPr>
        <w:numPr>
          <w:ilvl w:val="0"/>
          <w:numId w:val="22"/>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FA5223">
        <w:rPr>
          <w:rFonts w:ascii="Aptos" w:eastAsia="Times New Roman" w:hAnsi="Aptos" w:cs="Times New Roman"/>
          <w:kern w:val="0"/>
          <w14:ligatures w14:val="none"/>
        </w:rPr>
        <w:t>Establish audit logging and AI decision traceability standards.</w:t>
      </w:r>
      <w:r w:rsidRPr="00FA5223">
        <w:rPr>
          <w:rFonts w:ascii="Aptos" w:eastAsia="Times New Roman" w:hAnsi="Aptos" w:cs="Times New Roman"/>
          <w:kern w:val="0"/>
          <w14:ligatures w14:val="none"/>
        </w:rPr>
        <w:br/>
        <w:t>Why: Reduces compliance uncertainty while preserving privacy protections.</w:t>
      </w:r>
    </w:p>
    <w:p w14:paraId="52663B12" w14:textId="0EBCB367" w:rsidR="00FA5223" w:rsidRPr="008A216A" w:rsidRDefault="00FA5223" w:rsidP="008A216A">
      <w:pPr>
        <w:pStyle w:val="ListParagraph"/>
        <w:numPr>
          <w:ilvl w:val="1"/>
          <w:numId w:val="15"/>
        </w:numPr>
        <w:spacing w:before="100" w:beforeAutospacing="1" w:after="100" w:afterAutospacing="1" w:line="240" w:lineRule="auto"/>
        <w:outlineLvl w:val="2"/>
        <w:rPr>
          <w:rFonts w:ascii="Aptos" w:eastAsia="Times New Roman" w:hAnsi="Aptos" w:cs="Times New Roman"/>
          <w:kern w:val="0"/>
          <w14:ligatures w14:val="none"/>
        </w:rPr>
      </w:pPr>
      <w:proofErr w:type="gramStart"/>
      <w:r w:rsidRPr="008A216A">
        <w:rPr>
          <w:rFonts w:ascii="Aptos" w:eastAsia="Times New Roman" w:hAnsi="Aptos" w:cs="Times New Roman"/>
          <w:kern w:val="0"/>
          <w14:ligatures w14:val="none"/>
        </w:rPr>
        <w:t>Strengthen</w:t>
      </w:r>
      <w:proofErr w:type="gramEnd"/>
      <w:r w:rsidRPr="008A216A">
        <w:rPr>
          <w:rFonts w:ascii="Aptos" w:eastAsia="Times New Roman" w:hAnsi="Aptos" w:cs="Times New Roman"/>
          <w:kern w:val="0"/>
          <w14:ligatures w14:val="none"/>
        </w:rPr>
        <w:t xml:space="preserve"> Interoperability Standards</w:t>
      </w:r>
    </w:p>
    <w:p w14:paraId="36F4F66F" w14:textId="77777777" w:rsidR="00FA5223" w:rsidRPr="00FA5223" w:rsidRDefault="00FA5223" w:rsidP="00F47C04">
      <w:pPr>
        <w:spacing w:before="100" w:beforeAutospacing="1" w:after="100" w:afterAutospacing="1" w:line="240" w:lineRule="auto"/>
        <w:ind w:left="1080"/>
        <w:rPr>
          <w:rFonts w:ascii="Aptos" w:eastAsia="Times New Roman" w:hAnsi="Aptos" w:cs="Times New Roman"/>
          <w:kern w:val="0"/>
          <w14:ligatures w14:val="none"/>
        </w:rPr>
      </w:pPr>
      <w:r w:rsidRPr="00FA5223">
        <w:rPr>
          <w:rFonts w:ascii="Aptos" w:eastAsia="Times New Roman" w:hAnsi="Aptos" w:cs="Times New Roman"/>
          <w:kern w:val="0"/>
          <w14:ligatures w14:val="none"/>
        </w:rPr>
        <w:t>Key Regulations: 45 CFR Part 170 (ONC Certification)</w:t>
      </w:r>
      <w:r w:rsidRPr="00FA5223">
        <w:rPr>
          <w:rFonts w:ascii="Aptos" w:eastAsia="Times New Roman" w:hAnsi="Aptos" w:cs="Times New Roman"/>
          <w:kern w:val="0"/>
          <w14:ligatures w14:val="none"/>
        </w:rPr>
        <w:br/>
        <w:t>Change:</w:t>
      </w:r>
    </w:p>
    <w:p w14:paraId="6E9ED271" w14:textId="77777777" w:rsidR="00FA5223" w:rsidRPr="00FA5223" w:rsidRDefault="00FA5223" w:rsidP="00F47C04">
      <w:pPr>
        <w:numPr>
          <w:ilvl w:val="0"/>
          <w:numId w:val="23"/>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FA5223">
        <w:rPr>
          <w:rFonts w:ascii="Aptos" w:eastAsia="Times New Roman" w:hAnsi="Aptos" w:cs="Times New Roman"/>
          <w:kern w:val="0"/>
          <w14:ligatures w14:val="none"/>
        </w:rPr>
        <w:t>Require consistent FHIR R4 implementation.</w:t>
      </w:r>
    </w:p>
    <w:p w14:paraId="5DFC3C40" w14:textId="77777777" w:rsidR="00FA5223" w:rsidRPr="00FA5223" w:rsidRDefault="00FA5223" w:rsidP="00F47C04">
      <w:pPr>
        <w:numPr>
          <w:ilvl w:val="0"/>
          <w:numId w:val="23"/>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r w:rsidRPr="00FA5223">
        <w:rPr>
          <w:rFonts w:ascii="Aptos" w:eastAsia="Times New Roman" w:hAnsi="Aptos" w:cs="Times New Roman"/>
          <w:kern w:val="0"/>
          <w14:ligatures w14:val="none"/>
        </w:rPr>
        <w:t>Expand USCDI data elements for longitudinal and clinical reasoning data.</w:t>
      </w:r>
      <w:r w:rsidRPr="00FA5223">
        <w:rPr>
          <w:rFonts w:ascii="Aptos" w:eastAsia="Times New Roman" w:hAnsi="Aptos" w:cs="Times New Roman"/>
          <w:kern w:val="0"/>
          <w14:ligatures w14:val="none"/>
        </w:rPr>
        <w:br/>
        <w:t>Why: AI performance depends on high-quality, standardized clinical data.</w:t>
      </w:r>
    </w:p>
    <w:p w14:paraId="0EA4E969" w14:textId="6173C752" w:rsidR="00FA5223" w:rsidRPr="008A216A" w:rsidRDefault="00FA5223" w:rsidP="008A216A">
      <w:pPr>
        <w:pStyle w:val="ListParagraph"/>
        <w:numPr>
          <w:ilvl w:val="1"/>
          <w:numId w:val="15"/>
        </w:numPr>
        <w:spacing w:before="100" w:beforeAutospacing="1" w:after="100" w:afterAutospacing="1" w:line="240" w:lineRule="auto"/>
        <w:outlineLvl w:val="2"/>
        <w:rPr>
          <w:rFonts w:ascii="Aptos" w:eastAsia="Times New Roman" w:hAnsi="Aptos" w:cs="Times New Roman"/>
          <w:kern w:val="0"/>
          <w14:ligatures w14:val="none"/>
        </w:rPr>
      </w:pPr>
      <w:r w:rsidRPr="008A216A">
        <w:rPr>
          <w:rFonts w:ascii="Aptos" w:eastAsia="Times New Roman" w:hAnsi="Aptos" w:cs="Times New Roman"/>
          <w:kern w:val="0"/>
          <w14:ligatures w14:val="none"/>
        </w:rPr>
        <w:t>Create AI Safety &amp; Evaluation Demonstration Programs</w:t>
      </w:r>
    </w:p>
    <w:p w14:paraId="679B13DE" w14:textId="77777777" w:rsidR="00FA5223" w:rsidRPr="00FA5223" w:rsidRDefault="00FA5223" w:rsidP="00F47C04">
      <w:pPr>
        <w:spacing w:before="100" w:beforeAutospacing="1" w:after="100" w:afterAutospacing="1" w:line="240" w:lineRule="auto"/>
        <w:ind w:left="1080"/>
        <w:rPr>
          <w:rFonts w:ascii="Aptos" w:eastAsia="Times New Roman" w:hAnsi="Aptos" w:cs="Times New Roman"/>
          <w:kern w:val="0"/>
          <w14:ligatures w14:val="none"/>
        </w:rPr>
      </w:pPr>
      <w:r w:rsidRPr="00FA5223">
        <w:rPr>
          <w:rFonts w:ascii="Aptos" w:eastAsia="Times New Roman" w:hAnsi="Aptos" w:cs="Times New Roman"/>
          <w:kern w:val="0"/>
          <w14:ligatures w14:val="none"/>
        </w:rPr>
        <w:t>Key Programs: CMS Innovation Center (42 USC §1315a)</w:t>
      </w:r>
      <w:r w:rsidRPr="00FA5223">
        <w:rPr>
          <w:rFonts w:ascii="Aptos" w:eastAsia="Times New Roman" w:hAnsi="Aptos" w:cs="Times New Roman"/>
          <w:kern w:val="0"/>
          <w14:ligatures w14:val="none"/>
        </w:rPr>
        <w:br/>
        <w:t>Change:</w:t>
      </w:r>
    </w:p>
    <w:p w14:paraId="7BA253D6" w14:textId="26972F5F" w:rsidR="003664AF" w:rsidRPr="00C00F28" w:rsidRDefault="00FA5223" w:rsidP="00C00F28">
      <w:pPr>
        <w:numPr>
          <w:ilvl w:val="0"/>
          <w:numId w:val="24"/>
        </w:numPr>
        <w:tabs>
          <w:tab w:val="clear" w:pos="720"/>
          <w:tab w:val="num" w:pos="1800"/>
        </w:tabs>
        <w:spacing w:before="100" w:beforeAutospacing="1" w:after="100" w:afterAutospacing="1" w:line="240" w:lineRule="auto"/>
        <w:ind w:left="1800"/>
        <w:rPr>
          <w:rFonts w:ascii="Aptos" w:eastAsia="Times New Roman" w:hAnsi="Aptos" w:cs="Times New Roman"/>
          <w:kern w:val="0"/>
          <w14:ligatures w14:val="none"/>
        </w:rPr>
      </w:pPr>
      <w:proofErr w:type="gramStart"/>
      <w:r w:rsidRPr="00FA5223">
        <w:rPr>
          <w:rFonts w:ascii="Aptos" w:eastAsia="Times New Roman" w:hAnsi="Aptos" w:cs="Times New Roman"/>
          <w:kern w:val="0"/>
          <w14:ligatures w14:val="none"/>
        </w:rPr>
        <w:t>Fund</w:t>
      </w:r>
      <w:proofErr w:type="gramEnd"/>
      <w:r w:rsidRPr="00FA5223">
        <w:rPr>
          <w:rFonts w:ascii="Aptos" w:eastAsia="Times New Roman" w:hAnsi="Aptos" w:cs="Times New Roman"/>
          <w:kern w:val="0"/>
          <w14:ligatures w14:val="none"/>
        </w:rPr>
        <w:t xml:space="preserve"> real-world AI safety, bias, and effectiveness testing pilots.</w:t>
      </w:r>
      <w:r w:rsidRPr="00FA5223">
        <w:rPr>
          <w:rFonts w:ascii="Aptos" w:eastAsia="Times New Roman" w:hAnsi="Aptos" w:cs="Times New Roman"/>
          <w:kern w:val="0"/>
          <w14:ligatures w14:val="none"/>
        </w:rPr>
        <w:br/>
        <w:t>Why: Accelerates evidence generation and clinician trust.</w:t>
      </w:r>
    </w:p>
    <w:p w14:paraId="0AD388EC" w14:textId="21CBCE38" w:rsidR="00411CAC" w:rsidRDefault="00411CAC" w:rsidP="003B476B">
      <w:pPr>
        <w:pStyle w:val="ListParagraph"/>
        <w:numPr>
          <w:ilvl w:val="0"/>
          <w:numId w:val="6"/>
        </w:numPr>
        <w:spacing w:line="276" w:lineRule="auto"/>
        <w:contextualSpacing w:val="0"/>
        <w:rPr>
          <w:b/>
          <w:bCs/>
        </w:rPr>
      </w:pPr>
      <w:r w:rsidRPr="00F47477">
        <w:rPr>
          <w:b/>
          <w:bCs/>
        </w:rPr>
        <w:t>For non-medical devices, we</w:t>
      </w:r>
      <w:r w:rsidR="00F545B3" w:rsidRPr="00F47477">
        <w:rPr>
          <w:b/>
          <w:bCs/>
        </w:rPr>
        <w:t xml:space="preserve"> </w:t>
      </w:r>
      <w:r w:rsidRPr="00F47477">
        <w:rPr>
          <w:b/>
          <w:bCs/>
        </w:rPr>
        <w:t>understand that use of AI in clinical</w:t>
      </w:r>
      <w:r w:rsidR="00F545B3" w:rsidRPr="00F47477">
        <w:rPr>
          <w:b/>
          <w:bCs/>
        </w:rPr>
        <w:t xml:space="preserve"> </w:t>
      </w:r>
      <w:r w:rsidRPr="00F47477">
        <w:rPr>
          <w:b/>
          <w:bCs/>
        </w:rPr>
        <w:t>care may raise novel legal and</w:t>
      </w:r>
      <w:r w:rsidR="00F545B3" w:rsidRPr="00F47477">
        <w:rPr>
          <w:b/>
          <w:bCs/>
        </w:rPr>
        <w:t xml:space="preserve"> </w:t>
      </w:r>
      <w:r w:rsidRPr="00F47477">
        <w:rPr>
          <w:b/>
          <w:bCs/>
        </w:rPr>
        <w:t>implementation issues that challenge</w:t>
      </w:r>
      <w:r w:rsidR="00F545B3" w:rsidRPr="00F47477">
        <w:rPr>
          <w:b/>
          <w:bCs/>
        </w:rPr>
        <w:t xml:space="preserve"> </w:t>
      </w:r>
      <w:r w:rsidRPr="00F47477">
        <w:rPr>
          <w:b/>
          <w:bCs/>
        </w:rPr>
        <w:t>existing governance and accountability</w:t>
      </w:r>
      <w:r w:rsidR="00F545B3" w:rsidRPr="00F47477">
        <w:rPr>
          <w:b/>
          <w:bCs/>
        </w:rPr>
        <w:t xml:space="preserve"> </w:t>
      </w:r>
      <w:r w:rsidRPr="00F47477">
        <w:rPr>
          <w:b/>
          <w:bCs/>
        </w:rPr>
        <w:t>structures (e.g., relating to liability,</w:t>
      </w:r>
      <w:r w:rsidR="00F545B3" w:rsidRPr="00F47477">
        <w:rPr>
          <w:b/>
          <w:bCs/>
        </w:rPr>
        <w:t xml:space="preserve"> </w:t>
      </w:r>
      <w:r w:rsidRPr="00F47477">
        <w:rPr>
          <w:b/>
          <w:bCs/>
        </w:rPr>
        <w:t>indemnification, privacy, and security).</w:t>
      </w:r>
      <w:r w:rsidR="00F545B3" w:rsidRPr="00F47477">
        <w:rPr>
          <w:b/>
          <w:bCs/>
        </w:rPr>
        <w:t xml:space="preserve"> </w:t>
      </w:r>
      <w:r w:rsidRPr="00F47477">
        <w:rPr>
          <w:b/>
          <w:bCs/>
        </w:rPr>
        <w:t>What novel legal and implementation</w:t>
      </w:r>
      <w:r w:rsidR="00B3375C" w:rsidRPr="00F47477">
        <w:rPr>
          <w:b/>
          <w:bCs/>
        </w:rPr>
        <w:t xml:space="preserve"> </w:t>
      </w:r>
      <w:r w:rsidRPr="00F47477">
        <w:rPr>
          <w:b/>
          <w:bCs/>
        </w:rPr>
        <w:t>issues exist and what role, if any,</w:t>
      </w:r>
      <w:r w:rsidR="00B3375C" w:rsidRPr="00F47477">
        <w:rPr>
          <w:b/>
          <w:bCs/>
        </w:rPr>
        <w:t xml:space="preserve"> </w:t>
      </w:r>
      <w:r w:rsidRPr="00F47477">
        <w:rPr>
          <w:b/>
          <w:bCs/>
        </w:rPr>
        <w:t>should HHS play to help address them?</w:t>
      </w:r>
      <w:r w:rsidR="00B3375C" w:rsidRPr="00F47477">
        <w:rPr>
          <w:b/>
          <w:bCs/>
        </w:rPr>
        <w:t xml:space="preserve"> </w:t>
      </w:r>
    </w:p>
    <w:p w14:paraId="664F1D8E" w14:textId="35DD38D0" w:rsidR="00564BC2" w:rsidRPr="00564BC2" w:rsidRDefault="00564BC2" w:rsidP="00564BC2">
      <w:pPr>
        <w:pStyle w:val="ListParagraph"/>
        <w:numPr>
          <w:ilvl w:val="1"/>
          <w:numId w:val="6"/>
        </w:numPr>
        <w:spacing w:line="276" w:lineRule="auto"/>
        <w:contextualSpacing w:val="0"/>
      </w:pPr>
      <w:r w:rsidRPr="00564BC2">
        <w:t>Elected not to respond</w:t>
      </w:r>
      <w:r w:rsidR="00453CE5">
        <w:t xml:space="preserve"> to #3</w:t>
      </w:r>
    </w:p>
    <w:p w14:paraId="529FF16A" w14:textId="2D007EC1" w:rsidR="00411CAC" w:rsidRPr="00F47477" w:rsidRDefault="00411CAC" w:rsidP="003B476B">
      <w:pPr>
        <w:pStyle w:val="ListParagraph"/>
        <w:numPr>
          <w:ilvl w:val="0"/>
          <w:numId w:val="6"/>
        </w:numPr>
        <w:spacing w:line="276" w:lineRule="auto"/>
        <w:contextualSpacing w:val="0"/>
        <w:rPr>
          <w:b/>
          <w:bCs/>
        </w:rPr>
      </w:pPr>
      <w:r w:rsidRPr="00F47477">
        <w:rPr>
          <w:b/>
          <w:bCs/>
        </w:rPr>
        <w:t>For non-medical devices, what are</w:t>
      </w:r>
      <w:r w:rsidR="00B3375C" w:rsidRPr="00F47477">
        <w:rPr>
          <w:b/>
          <w:bCs/>
        </w:rPr>
        <w:t xml:space="preserve"> </w:t>
      </w:r>
      <w:r w:rsidRPr="00F47477">
        <w:rPr>
          <w:b/>
          <w:bCs/>
        </w:rPr>
        <w:t xml:space="preserve">the most promising AI </w:t>
      </w:r>
      <w:r w:rsidR="00D4482E" w:rsidRPr="00F47477">
        <w:rPr>
          <w:b/>
          <w:bCs/>
        </w:rPr>
        <w:t>evaluation methods</w:t>
      </w:r>
      <w:r w:rsidRPr="00F47477">
        <w:rPr>
          <w:b/>
          <w:bCs/>
        </w:rPr>
        <w:t xml:space="preserve"> (pre- and post-deployment),</w:t>
      </w:r>
      <w:r w:rsidR="00B3375C" w:rsidRPr="00F47477">
        <w:rPr>
          <w:b/>
          <w:bCs/>
        </w:rPr>
        <w:t xml:space="preserve"> </w:t>
      </w:r>
      <w:r w:rsidRPr="00F47477">
        <w:rPr>
          <w:b/>
          <w:bCs/>
        </w:rPr>
        <w:t>metrics, robustness testing, and other</w:t>
      </w:r>
      <w:r w:rsidR="00B3375C" w:rsidRPr="00F47477">
        <w:rPr>
          <w:b/>
          <w:bCs/>
        </w:rPr>
        <w:t xml:space="preserve"> </w:t>
      </w:r>
      <w:r w:rsidRPr="00F47477">
        <w:rPr>
          <w:b/>
          <w:bCs/>
        </w:rPr>
        <w:t>workflow and human-centered</w:t>
      </w:r>
      <w:r w:rsidR="00B3375C" w:rsidRPr="00F47477">
        <w:rPr>
          <w:b/>
          <w:bCs/>
        </w:rPr>
        <w:t xml:space="preserve"> </w:t>
      </w:r>
      <w:r w:rsidRPr="00F47477">
        <w:rPr>
          <w:b/>
          <w:bCs/>
        </w:rPr>
        <w:t>evaluation methods for clinical care?</w:t>
      </w:r>
      <w:r w:rsidR="00B3375C" w:rsidRPr="00F47477">
        <w:rPr>
          <w:b/>
          <w:bCs/>
        </w:rPr>
        <w:t xml:space="preserve"> </w:t>
      </w:r>
    </w:p>
    <w:p w14:paraId="55551F97" w14:textId="6A7C6F52" w:rsidR="00411CAC" w:rsidRDefault="00411CAC" w:rsidP="00CC2C6D">
      <w:pPr>
        <w:pStyle w:val="ListParagraph"/>
        <w:numPr>
          <w:ilvl w:val="0"/>
          <w:numId w:val="5"/>
        </w:numPr>
        <w:spacing w:line="276" w:lineRule="auto"/>
        <w:contextualSpacing w:val="0"/>
        <w:rPr>
          <w:b/>
          <w:bCs/>
        </w:rPr>
      </w:pPr>
      <w:r w:rsidRPr="00F47477">
        <w:rPr>
          <w:b/>
          <w:bCs/>
        </w:rPr>
        <w:lastRenderedPageBreak/>
        <w:t>Should HHS further support these</w:t>
      </w:r>
      <w:r w:rsidR="008C5BC6" w:rsidRPr="00F47477">
        <w:rPr>
          <w:b/>
          <w:bCs/>
        </w:rPr>
        <w:t xml:space="preserve"> </w:t>
      </w:r>
      <w:r w:rsidRPr="00F47477">
        <w:rPr>
          <w:b/>
          <w:bCs/>
        </w:rPr>
        <w:t>processes? If so, which mechanisms</w:t>
      </w:r>
      <w:r w:rsidR="008C5BC6" w:rsidRPr="00F47477">
        <w:rPr>
          <w:b/>
          <w:bCs/>
        </w:rPr>
        <w:t xml:space="preserve"> </w:t>
      </w:r>
      <w:r w:rsidRPr="00F47477">
        <w:rPr>
          <w:b/>
          <w:bCs/>
        </w:rPr>
        <w:t>would be most impactful (e.g., contracts,</w:t>
      </w:r>
      <w:r w:rsidR="008C5BC6" w:rsidRPr="00F47477">
        <w:rPr>
          <w:b/>
          <w:bCs/>
        </w:rPr>
        <w:t xml:space="preserve"> </w:t>
      </w:r>
      <w:r w:rsidRPr="00F47477">
        <w:rPr>
          <w:b/>
          <w:bCs/>
        </w:rPr>
        <w:t>grants, cooperative agreements, and/or</w:t>
      </w:r>
      <w:r w:rsidR="008C5BC6" w:rsidRPr="00F47477">
        <w:rPr>
          <w:b/>
          <w:bCs/>
        </w:rPr>
        <w:t xml:space="preserve"> </w:t>
      </w:r>
      <w:r w:rsidRPr="00F47477">
        <w:rPr>
          <w:b/>
          <w:bCs/>
        </w:rPr>
        <w:t>prize competitions)?</w:t>
      </w:r>
    </w:p>
    <w:p w14:paraId="7CE8560D" w14:textId="336AC609" w:rsidR="00564BC2" w:rsidRPr="00D976F4" w:rsidRDefault="00D976F4" w:rsidP="00D976F4">
      <w:pPr>
        <w:pStyle w:val="ListParagraph"/>
        <w:numPr>
          <w:ilvl w:val="1"/>
          <w:numId w:val="5"/>
        </w:numPr>
        <w:spacing w:line="276" w:lineRule="auto"/>
        <w:contextualSpacing w:val="0"/>
      </w:pPr>
      <w:r w:rsidRPr="00D976F4">
        <w:t>Elected not to respond</w:t>
      </w:r>
      <w:r w:rsidR="00453CE5">
        <w:t xml:space="preserve"> to #4</w:t>
      </w:r>
    </w:p>
    <w:p w14:paraId="661AFE9D" w14:textId="15D7B620" w:rsidR="00411CAC" w:rsidRDefault="00411CAC" w:rsidP="003B476B">
      <w:pPr>
        <w:pStyle w:val="ListParagraph"/>
        <w:numPr>
          <w:ilvl w:val="0"/>
          <w:numId w:val="6"/>
        </w:numPr>
        <w:spacing w:line="276" w:lineRule="auto"/>
        <w:contextualSpacing w:val="0"/>
        <w:rPr>
          <w:b/>
          <w:bCs/>
        </w:rPr>
      </w:pPr>
      <w:r w:rsidRPr="00F47477">
        <w:rPr>
          <w:b/>
          <w:bCs/>
        </w:rPr>
        <w:t>How can HHS best support private</w:t>
      </w:r>
      <w:r w:rsidR="008C5BC6" w:rsidRPr="00F47477">
        <w:rPr>
          <w:b/>
          <w:bCs/>
        </w:rPr>
        <w:t xml:space="preserve"> </w:t>
      </w:r>
      <w:r w:rsidRPr="00F47477">
        <w:rPr>
          <w:b/>
          <w:bCs/>
        </w:rPr>
        <w:t>sector activities (e.g., accreditation,</w:t>
      </w:r>
      <w:r w:rsidR="008C5BC6" w:rsidRPr="00F47477">
        <w:rPr>
          <w:b/>
          <w:bCs/>
        </w:rPr>
        <w:t xml:space="preserve"> </w:t>
      </w:r>
      <w:r w:rsidRPr="00F47477">
        <w:rPr>
          <w:b/>
          <w:bCs/>
        </w:rPr>
        <w:t>certification, industry-driven testing,</w:t>
      </w:r>
      <w:r w:rsidR="008C5BC6" w:rsidRPr="00F47477">
        <w:rPr>
          <w:b/>
          <w:bCs/>
        </w:rPr>
        <w:t xml:space="preserve"> </w:t>
      </w:r>
      <w:r w:rsidRPr="00F47477">
        <w:rPr>
          <w:b/>
          <w:bCs/>
        </w:rPr>
        <w:t>and credentialing) to promote</w:t>
      </w:r>
      <w:r w:rsidR="008C5BC6" w:rsidRPr="00F47477">
        <w:rPr>
          <w:b/>
          <w:bCs/>
        </w:rPr>
        <w:t xml:space="preserve"> </w:t>
      </w:r>
      <w:r w:rsidRPr="00F47477">
        <w:rPr>
          <w:b/>
          <w:bCs/>
        </w:rPr>
        <w:t>innovative and effective AI use in</w:t>
      </w:r>
      <w:r w:rsidR="008C5BC6" w:rsidRPr="00F47477">
        <w:rPr>
          <w:b/>
          <w:bCs/>
        </w:rPr>
        <w:t xml:space="preserve"> </w:t>
      </w:r>
      <w:r w:rsidRPr="00F47477">
        <w:rPr>
          <w:b/>
          <w:bCs/>
        </w:rPr>
        <w:t>clinical care?</w:t>
      </w:r>
    </w:p>
    <w:p w14:paraId="25B26939" w14:textId="77777777" w:rsidR="00D75378" w:rsidRPr="00D75378" w:rsidRDefault="00D75378" w:rsidP="00D75378">
      <w:pPr>
        <w:pStyle w:val="NormalWeb"/>
        <w:ind w:left="720"/>
        <w:rPr>
          <w:rFonts w:ascii="Aptos" w:hAnsi="Aptos"/>
          <w:b/>
          <w:bCs/>
        </w:rPr>
      </w:pPr>
      <w:r w:rsidRPr="00D75378">
        <w:rPr>
          <w:rFonts w:ascii="Aptos" w:hAnsi="Aptos"/>
        </w:rPr>
        <w:t>HHS can accelerate AI adoption by promoting</w:t>
      </w:r>
      <w:r w:rsidRPr="00D75378">
        <w:rPr>
          <w:rFonts w:ascii="Aptos" w:hAnsi="Aptos"/>
          <w:b/>
          <w:bCs/>
        </w:rPr>
        <w:t xml:space="preserve"> </w:t>
      </w:r>
      <w:r w:rsidRPr="00D75378">
        <w:rPr>
          <w:rStyle w:val="Strong"/>
          <w:rFonts w:ascii="Aptos" w:eastAsiaTheme="majorEastAsia" w:hAnsi="Aptos"/>
          <w:b w:val="0"/>
          <w:bCs w:val="0"/>
        </w:rPr>
        <w:t>trusted innovation ecosystems, standardized testing, and voluntary certification programs</w:t>
      </w:r>
      <w:r w:rsidRPr="00D75378">
        <w:rPr>
          <w:rFonts w:ascii="Aptos" w:hAnsi="Aptos"/>
          <w:b/>
          <w:bCs/>
        </w:rPr>
        <w:t>.</w:t>
      </w:r>
    </w:p>
    <w:p w14:paraId="0F60DA0C" w14:textId="1EF2CACF" w:rsidR="00F42F8A" w:rsidRDefault="00F42F8A" w:rsidP="008D0412">
      <w:pPr>
        <w:pStyle w:val="NormalWeb"/>
        <w:numPr>
          <w:ilvl w:val="1"/>
          <w:numId w:val="15"/>
        </w:numPr>
        <w:spacing w:before="0" w:beforeAutospacing="0" w:after="0" w:afterAutospacing="0"/>
        <w:rPr>
          <w:rStyle w:val="Strong"/>
          <w:rFonts w:ascii="Aptos" w:hAnsi="Aptos"/>
          <w:b w:val="0"/>
          <w:bCs w:val="0"/>
        </w:rPr>
      </w:pPr>
      <w:r>
        <w:rPr>
          <w:rStyle w:val="Strong"/>
          <w:rFonts w:ascii="Aptos" w:hAnsi="Aptos"/>
          <w:b w:val="0"/>
          <w:bCs w:val="0"/>
        </w:rPr>
        <w:t>Physician Fee Schedule</w:t>
      </w:r>
    </w:p>
    <w:p w14:paraId="395D4D8C" w14:textId="3763DB80" w:rsidR="00F42F8A" w:rsidRPr="00F42F8A" w:rsidRDefault="00EE5489" w:rsidP="008D0412">
      <w:pPr>
        <w:pStyle w:val="NormalWeb"/>
        <w:spacing w:before="0" w:beforeAutospacing="0" w:after="120" w:afterAutospacing="0"/>
        <w:ind w:left="1440"/>
        <w:rPr>
          <w:rStyle w:val="Strong"/>
          <w:rFonts w:ascii="Aptos" w:hAnsi="Aptos"/>
          <w:b w:val="0"/>
          <w:bCs w:val="0"/>
        </w:rPr>
      </w:pPr>
      <w:r>
        <w:rPr>
          <w:rStyle w:val="Strong"/>
          <w:rFonts w:ascii="Aptos" w:hAnsi="Aptos"/>
          <w:b w:val="0"/>
          <w:bCs w:val="0"/>
        </w:rPr>
        <w:t xml:space="preserve">AI can perform a range of </w:t>
      </w:r>
      <w:r w:rsidR="00A609CE">
        <w:rPr>
          <w:rStyle w:val="Strong"/>
          <w:rFonts w:ascii="Aptos" w:hAnsi="Aptos"/>
          <w:b w:val="0"/>
          <w:bCs w:val="0"/>
        </w:rPr>
        <w:t>comple</w:t>
      </w:r>
      <w:r w:rsidR="00E637F0">
        <w:rPr>
          <w:rStyle w:val="Strong"/>
          <w:rFonts w:ascii="Aptos" w:hAnsi="Aptos"/>
          <w:b w:val="0"/>
          <w:bCs w:val="0"/>
        </w:rPr>
        <w:t>x cases</w:t>
      </w:r>
      <w:r w:rsidR="00A609CE">
        <w:rPr>
          <w:rStyle w:val="Strong"/>
          <w:rFonts w:ascii="Aptos" w:hAnsi="Aptos"/>
          <w:b w:val="0"/>
          <w:bCs w:val="0"/>
        </w:rPr>
        <w:t xml:space="preserve">, given safety guardrails, </w:t>
      </w:r>
      <w:r w:rsidR="001D45F3">
        <w:rPr>
          <w:rStyle w:val="Strong"/>
          <w:rFonts w:ascii="Aptos" w:hAnsi="Aptos"/>
          <w:b w:val="0"/>
          <w:bCs w:val="0"/>
        </w:rPr>
        <w:t>enhance policy to allow AI to handle clinical intake</w:t>
      </w:r>
      <w:r w:rsidR="00E637F0">
        <w:rPr>
          <w:rStyle w:val="Strong"/>
          <w:rFonts w:ascii="Aptos" w:hAnsi="Aptos"/>
          <w:b w:val="0"/>
          <w:bCs w:val="0"/>
        </w:rPr>
        <w:t xml:space="preserve"> within the scope of an E&amp;M visit</w:t>
      </w:r>
      <w:r w:rsidR="009C6131">
        <w:rPr>
          <w:rStyle w:val="Strong"/>
          <w:rFonts w:ascii="Aptos" w:hAnsi="Aptos"/>
          <w:b w:val="0"/>
          <w:bCs w:val="0"/>
        </w:rPr>
        <w:t xml:space="preserve"> while allowing the human provider to make the final clinical decision. </w:t>
      </w:r>
      <w:r w:rsidR="00705C86">
        <w:rPr>
          <w:rStyle w:val="Strong"/>
          <w:rFonts w:ascii="Aptos" w:hAnsi="Aptos"/>
          <w:b w:val="0"/>
          <w:bCs w:val="0"/>
        </w:rPr>
        <w:t xml:space="preserve">The ultimate </w:t>
      </w:r>
      <w:r w:rsidR="00EB2983">
        <w:rPr>
          <w:rStyle w:val="Strong"/>
          <w:rFonts w:ascii="Aptos" w:hAnsi="Aptos"/>
          <w:b w:val="0"/>
          <w:bCs w:val="0"/>
        </w:rPr>
        <w:t>measure is outcomes.</w:t>
      </w:r>
      <w:r w:rsidR="00566702">
        <w:rPr>
          <w:rStyle w:val="Strong"/>
          <w:rFonts w:ascii="Aptos" w:hAnsi="Aptos"/>
          <w:b w:val="0"/>
          <w:bCs w:val="0"/>
        </w:rPr>
        <w:t xml:space="preserve">  </w:t>
      </w:r>
      <w:r w:rsidR="00C411FD">
        <w:rPr>
          <w:rStyle w:val="Strong"/>
          <w:rFonts w:ascii="Aptos" w:hAnsi="Aptos"/>
          <w:b w:val="0"/>
          <w:bCs w:val="0"/>
        </w:rPr>
        <w:t xml:space="preserve">Our IA services suggest that </w:t>
      </w:r>
      <w:proofErr w:type="gramStart"/>
      <w:r w:rsidR="00C411FD">
        <w:rPr>
          <w:rStyle w:val="Strong"/>
          <w:rFonts w:ascii="Aptos" w:hAnsi="Aptos"/>
          <w:b w:val="0"/>
          <w:bCs w:val="0"/>
        </w:rPr>
        <w:t>you can</w:t>
      </w:r>
      <w:proofErr w:type="gramEnd"/>
      <w:r w:rsidR="00C411FD">
        <w:rPr>
          <w:rStyle w:val="Strong"/>
          <w:rFonts w:ascii="Aptos" w:hAnsi="Aptos"/>
          <w:b w:val="0"/>
          <w:bCs w:val="0"/>
        </w:rPr>
        <w:t xml:space="preserve"> maintain the current fee schedule </w:t>
      </w:r>
      <w:r w:rsidR="003B0A50">
        <w:rPr>
          <w:rStyle w:val="Strong"/>
          <w:rFonts w:ascii="Aptos" w:hAnsi="Aptos"/>
          <w:b w:val="0"/>
          <w:bCs w:val="0"/>
        </w:rPr>
        <w:t xml:space="preserve">while reducing the cost of care over time.  </w:t>
      </w:r>
    </w:p>
    <w:p w14:paraId="06C159F1" w14:textId="7FD45229" w:rsidR="00D75378" w:rsidRPr="00A04B4C" w:rsidRDefault="00D75378" w:rsidP="00083E0E">
      <w:pPr>
        <w:pStyle w:val="NormalWeb"/>
        <w:numPr>
          <w:ilvl w:val="1"/>
          <w:numId w:val="15"/>
        </w:numPr>
        <w:spacing w:before="120" w:beforeAutospacing="0"/>
        <w:rPr>
          <w:rFonts w:ascii="Aptos" w:hAnsi="Aptos"/>
        </w:rPr>
      </w:pPr>
      <w:r w:rsidRPr="00A04B4C">
        <w:rPr>
          <w:rStyle w:val="Strong"/>
          <w:rFonts w:ascii="Aptos" w:eastAsiaTheme="majorEastAsia" w:hAnsi="Aptos"/>
          <w:b w:val="0"/>
          <w:bCs w:val="0"/>
        </w:rPr>
        <w:t>Transparency &amp; Trust Labels</w:t>
      </w:r>
      <w:r w:rsidRPr="00A04B4C">
        <w:rPr>
          <w:rFonts w:ascii="Aptos" w:hAnsi="Aptos"/>
          <w:b/>
          <w:bCs/>
        </w:rPr>
        <w:br/>
      </w:r>
      <w:r w:rsidRPr="00A04B4C">
        <w:rPr>
          <w:rFonts w:ascii="Aptos" w:hAnsi="Aptos"/>
        </w:rPr>
        <w:t>Create voluntary AI disclosure standards describing training methods, data provenance, and clinical validation results to support procurement decisions.</w:t>
      </w:r>
    </w:p>
    <w:p w14:paraId="2BE3E848" w14:textId="057D9A9C" w:rsidR="00D75378" w:rsidRDefault="00D75378" w:rsidP="00083E0E">
      <w:pPr>
        <w:pStyle w:val="NormalWeb"/>
        <w:numPr>
          <w:ilvl w:val="1"/>
          <w:numId w:val="15"/>
        </w:numPr>
        <w:spacing w:before="120" w:beforeAutospacing="0"/>
        <w:rPr>
          <w:rFonts w:ascii="Aptos" w:hAnsi="Aptos"/>
        </w:rPr>
      </w:pPr>
      <w:r w:rsidRPr="00A04B4C">
        <w:rPr>
          <w:rStyle w:val="Strong"/>
          <w:rFonts w:ascii="Aptos" w:eastAsiaTheme="majorEastAsia" w:hAnsi="Aptos"/>
          <w:b w:val="0"/>
          <w:bCs w:val="0"/>
        </w:rPr>
        <w:t>Innovation Demonstrations</w:t>
      </w:r>
      <w:r w:rsidRPr="00A04B4C">
        <w:rPr>
          <w:rFonts w:ascii="Aptos" w:hAnsi="Aptos"/>
        </w:rPr>
        <w:br/>
        <w:t>Expand CMS Innovation Center pilots (</w:t>
      </w:r>
      <w:r w:rsidRPr="00D1457F">
        <w:rPr>
          <w:rStyle w:val="Strong"/>
          <w:rFonts w:ascii="Aptos" w:eastAsiaTheme="majorEastAsia" w:hAnsi="Aptos"/>
          <w:b w:val="0"/>
          <w:bCs w:val="0"/>
        </w:rPr>
        <w:t>42 USC §1315a</w:t>
      </w:r>
      <w:r w:rsidRPr="00D1457F">
        <w:rPr>
          <w:rFonts w:ascii="Aptos" w:hAnsi="Aptos"/>
        </w:rPr>
        <w:t xml:space="preserve">) </w:t>
      </w:r>
      <w:r w:rsidRPr="00A04B4C">
        <w:rPr>
          <w:rFonts w:ascii="Aptos" w:hAnsi="Aptos"/>
        </w:rPr>
        <w:t>to test AI-enabled care models tied to measurable outcomes and cost reduction.</w:t>
      </w:r>
    </w:p>
    <w:p w14:paraId="4012F281" w14:textId="1E3920D6" w:rsidR="00B66016" w:rsidRPr="00A04B4C" w:rsidRDefault="00B66016" w:rsidP="00083E0E">
      <w:pPr>
        <w:pStyle w:val="NormalWeb"/>
        <w:numPr>
          <w:ilvl w:val="1"/>
          <w:numId w:val="15"/>
        </w:numPr>
        <w:spacing w:before="120" w:beforeAutospacing="0"/>
        <w:rPr>
          <w:rFonts w:ascii="Aptos" w:hAnsi="Aptos"/>
        </w:rPr>
      </w:pPr>
      <w:r>
        <w:rPr>
          <w:rFonts w:ascii="Aptos" w:hAnsi="Aptos"/>
        </w:rPr>
        <w:t xml:space="preserve">In many </w:t>
      </w:r>
      <w:r w:rsidR="0029468A">
        <w:rPr>
          <w:rFonts w:ascii="Aptos" w:hAnsi="Aptos"/>
        </w:rPr>
        <w:t>ways</w:t>
      </w:r>
      <w:r>
        <w:rPr>
          <w:rFonts w:ascii="Aptos" w:hAnsi="Aptos"/>
        </w:rPr>
        <w:t>, CMS should let the m</w:t>
      </w:r>
      <w:r w:rsidR="004E4F34">
        <w:rPr>
          <w:rFonts w:ascii="Aptos" w:hAnsi="Aptos"/>
        </w:rPr>
        <w:t>arket drive adoption and incenti</w:t>
      </w:r>
      <w:r w:rsidR="00D635E5">
        <w:rPr>
          <w:rFonts w:ascii="Aptos" w:hAnsi="Aptos"/>
        </w:rPr>
        <w:t xml:space="preserve">vize adapters to generate </w:t>
      </w:r>
      <w:r w:rsidR="0029468A">
        <w:rPr>
          <w:rFonts w:ascii="Aptos" w:hAnsi="Aptos"/>
        </w:rPr>
        <w:t>outcomes-based</w:t>
      </w:r>
      <w:r w:rsidR="00D635E5">
        <w:rPr>
          <w:rFonts w:ascii="Aptos" w:hAnsi="Aptos"/>
        </w:rPr>
        <w:t xml:space="preserve"> </w:t>
      </w:r>
      <w:r w:rsidR="00BC04B7">
        <w:rPr>
          <w:rFonts w:ascii="Aptos" w:hAnsi="Aptos"/>
        </w:rPr>
        <w:t>case studies inclusive of measures capturing safety, access, outcomes and costs.</w:t>
      </w:r>
    </w:p>
    <w:p w14:paraId="26604ABE" w14:textId="7B88DD34" w:rsidR="0058746C" w:rsidRPr="009944E3" w:rsidRDefault="00D75378" w:rsidP="009944E3">
      <w:pPr>
        <w:pStyle w:val="NormalWeb"/>
        <w:ind w:left="1080"/>
        <w:rPr>
          <w:rFonts w:ascii="Aptos" w:hAnsi="Aptos"/>
        </w:rPr>
      </w:pPr>
      <w:r w:rsidRPr="00A04B4C">
        <w:rPr>
          <w:rStyle w:val="Strong"/>
          <w:rFonts w:ascii="Aptos" w:eastAsiaTheme="majorEastAsia" w:hAnsi="Aptos"/>
        </w:rPr>
        <w:t>Goal:</w:t>
      </w:r>
      <w:r w:rsidRPr="00A04B4C">
        <w:rPr>
          <w:rFonts w:ascii="Aptos" w:hAnsi="Aptos"/>
        </w:rPr>
        <w:t xml:space="preserve"> Enable safe, scalable AI innovation while maintaining clinical safety, privacy, and trust.</w:t>
      </w:r>
    </w:p>
    <w:p w14:paraId="636F7BD1" w14:textId="6CA61949" w:rsidR="008C5BC6" w:rsidRPr="00F47477" w:rsidRDefault="00411CAC" w:rsidP="003B476B">
      <w:pPr>
        <w:pStyle w:val="ListParagraph"/>
        <w:numPr>
          <w:ilvl w:val="0"/>
          <w:numId w:val="6"/>
        </w:numPr>
        <w:spacing w:line="276" w:lineRule="auto"/>
        <w:contextualSpacing w:val="0"/>
        <w:rPr>
          <w:b/>
          <w:bCs/>
        </w:rPr>
      </w:pPr>
      <w:r w:rsidRPr="00F47477">
        <w:rPr>
          <w:b/>
          <w:bCs/>
        </w:rPr>
        <w:t>Where have AI tools deployed in</w:t>
      </w:r>
      <w:r w:rsidR="008C5BC6" w:rsidRPr="00F47477">
        <w:rPr>
          <w:b/>
          <w:bCs/>
        </w:rPr>
        <w:t xml:space="preserve"> </w:t>
      </w:r>
      <w:r w:rsidRPr="00F47477">
        <w:rPr>
          <w:b/>
          <w:bCs/>
        </w:rPr>
        <w:t>clinical care met or exceeded</w:t>
      </w:r>
      <w:r w:rsidR="008C5BC6" w:rsidRPr="00F47477">
        <w:rPr>
          <w:b/>
          <w:bCs/>
        </w:rPr>
        <w:t xml:space="preserve"> </w:t>
      </w:r>
      <w:r w:rsidRPr="00F47477">
        <w:rPr>
          <w:b/>
          <w:bCs/>
        </w:rPr>
        <w:t>performance and cost expectations and</w:t>
      </w:r>
      <w:r w:rsidR="008C5BC6" w:rsidRPr="00F47477">
        <w:rPr>
          <w:b/>
          <w:bCs/>
        </w:rPr>
        <w:t xml:space="preserve"> </w:t>
      </w:r>
      <w:r w:rsidRPr="00F47477">
        <w:rPr>
          <w:b/>
          <w:bCs/>
        </w:rPr>
        <w:t xml:space="preserve">where have they fallen short? </w:t>
      </w:r>
    </w:p>
    <w:p w14:paraId="5B0083EE" w14:textId="4274A582" w:rsidR="00411CAC" w:rsidRDefault="00411CAC" w:rsidP="00D4482E">
      <w:pPr>
        <w:pStyle w:val="ListParagraph"/>
        <w:numPr>
          <w:ilvl w:val="0"/>
          <w:numId w:val="7"/>
        </w:numPr>
        <w:spacing w:line="276" w:lineRule="auto"/>
        <w:contextualSpacing w:val="0"/>
        <w:rPr>
          <w:b/>
          <w:bCs/>
        </w:rPr>
      </w:pPr>
      <w:r w:rsidRPr="00F47477">
        <w:rPr>
          <w:b/>
          <w:bCs/>
        </w:rPr>
        <w:t>What</w:t>
      </w:r>
      <w:r w:rsidR="008C5BC6" w:rsidRPr="00F47477">
        <w:rPr>
          <w:b/>
          <w:bCs/>
        </w:rPr>
        <w:t xml:space="preserve"> </w:t>
      </w:r>
      <w:r w:rsidRPr="00F47477">
        <w:rPr>
          <w:b/>
          <w:bCs/>
        </w:rPr>
        <w:t>kinds of novel AI tools would have the</w:t>
      </w:r>
      <w:r w:rsidR="008C5BC6" w:rsidRPr="00F47477">
        <w:rPr>
          <w:b/>
          <w:bCs/>
        </w:rPr>
        <w:t xml:space="preserve"> </w:t>
      </w:r>
      <w:r w:rsidRPr="00F47477">
        <w:rPr>
          <w:b/>
          <w:bCs/>
        </w:rPr>
        <w:t>greatest potential to improve health care</w:t>
      </w:r>
      <w:r w:rsidR="008C5BC6" w:rsidRPr="00F47477">
        <w:rPr>
          <w:b/>
          <w:bCs/>
        </w:rPr>
        <w:t xml:space="preserve"> </w:t>
      </w:r>
      <w:r w:rsidRPr="00F47477">
        <w:rPr>
          <w:b/>
          <w:bCs/>
        </w:rPr>
        <w:t>outcomes, give new insights on quality,</w:t>
      </w:r>
      <w:r w:rsidR="008C5BC6" w:rsidRPr="00F47477">
        <w:rPr>
          <w:b/>
          <w:bCs/>
        </w:rPr>
        <w:t xml:space="preserve"> </w:t>
      </w:r>
      <w:r w:rsidRPr="00F47477">
        <w:rPr>
          <w:b/>
          <w:bCs/>
        </w:rPr>
        <w:t>and help reduce costs?</w:t>
      </w:r>
    </w:p>
    <w:p w14:paraId="79E770D1" w14:textId="54B86132" w:rsidR="00C40504" w:rsidRPr="005E525A" w:rsidRDefault="005E525A" w:rsidP="005E525A">
      <w:pPr>
        <w:spacing w:line="276" w:lineRule="auto"/>
        <w:ind w:left="1080"/>
        <w:rPr>
          <w:b/>
          <w:bCs/>
        </w:rPr>
      </w:pPr>
      <w:r>
        <w:t xml:space="preserve">The AI tools with the greatest potential to improve outcomes, generate new quality insights, and reduce costs are those embedded directly into care delivery and population health workflows. AI-native primary care platforms that provide </w:t>
      </w:r>
      <w:r>
        <w:lastRenderedPageBreak/>
        <w:t>structured triage, diagnostic support, and automated documentation under clinician supervision can expand access, reduce emergency department utilization, and alleviate clinician burnout. Longitudinal risk detection models that continuously analyze clinical, claims, and social determinants data can identify rising-risk patients earlier and trigger preventive interventions that reduce hospitalizations and total cost of care. Medication optimization engines can decrease adverse drug events and polypharmacy risks. AI-driven post-discharge and chronic disease monitoring tools can reduce readmissions and improve control of high-cost conditions. Finally, quality intelligence systems that synthesize claims and clinical data to identify practice variation and care gaps can provide actionable insights for value-based performance improvement. The highest-impact AI tools are those that measurably improve prevention, efficiency, and risk management rather than automate isolated administrative tasks.</w:t>
      </w:r>
    </w:p>
    <w:p w14:paraId="48862C16" w14:textId="6C80EA24" w:rsidR="00411CAC" w:rsidRDefault="00411CAC" w:rsidP="003B476B">
      <w:pPr>
        <w:pStyle w:val="ListParagraph"/>
        <w:numPr>
          <w:ilvl w:val="0"/>
          <w:numId w:val="6"/>
        </w:numPr>
        <w:spacing w:line="276" w:lineRule="auto"/>
        <w:contextualSpacing w:val="0"/>
        <w:rPr>
          <w:b/>
          <w:bCs/>
        </w:rPr>
      </w:pPr>
      <w:r w:rsidRPr="00F47477">
        <w:rPr>
          <w:b/>
          <w:bCs/>
        </w:rPr>
        <w:t>Which role(s), decision maker(s), or</w:t>
      </w:r>
      <w:r w:rsidR="008C5BC6" w:rsidRPr="00F47477">
        <w:rPr>
          <w:b/>
          <w:bCs/>
        </w:rPr>
        <w:t xml:space="preserve"> </w:t>
      </w:r>
      <w:r w:rsidRPr="00F47477">
        <w:rPr>
          <w:b/>
          <w:bCs/>
        </w:rPr>
        <w:t>governing bodies within health care</w:t>
      </w:r>
      <w:r w:rsidR="008C5BC6" w:rsidRPr="00F47477">
        <w:rPr>
          <w:b/>
          <w:bCs/>
        </w:rPr>
        <w:t xml:space="preserve"> </w:t>
      </w:r>
      <w:r w:rsidRPr="00F47477">
        <w:rPr>
          <w:b/>
          <w:bCs/>
        </w:rPr>
        <w:t>organizations have the most influence</w:t>
      </w:r>
      <w:r w:rsidR="008C5BC6" w:rsidRPr="00F47477">
        <w:rPr>
          <w:b/>
          <w:bCs/>
        </w:rPr>
        <w:t xml:space="preserve"> </w:t>
      </w:r>
      <w:r w:rsidRPr="00F47477">
        <w:rPr>
          <w:b/>
          <w:bCs/>
        </w:rPr>
        <w:t>on the adoption of AI for clinical care?</w:t>
      </w:r>
    </w:p>
    <w:p w14:paraId="2594A18C" w14:textId="77777777" w:rsidR="00A96F76" w:rsidRPr="00A96F76" w:rsidRDefault="00A96F76" w:rsidP="00A96F76">
      <w:pPr>
        <w:spacing w:before="100" w:beforeAutospacing="1" w:after="100" w:afterAutospacing="1" w:line="240" w:lineRule="auto"/>
        <w:ind w:left="720"/>
        <w:rPr>
          <w:rFonts w:ascii="Aptos" w:eastAsia="Times New Roman" w:hAnsi="Aptos" w:cs="Times New Roman"/>
          <w:kern w:val="0"/>
          <w14:ligatures w14:val="none"/>
        </w:rPr>
      </w:pPr>
      <w:r w:rsidRPr="00A96F76">
        <w:rPr>
          <w:rFonts w:ascii="Aptos" w:eastAsia="Times New Roman" w:hAnsi="Aptos" w:cs="Times New Roman"/>
          <w:kern w:val="0"/>
          <w14:ligatures w14:val="none"/>
        </w:rPr>
        <w:t>AI adoption in clinical care is driven by enterprise leadership focused on cost, quality, risk, and workforce impact—not solely by IT.</w:t>
      </w:r>
    </w:p>
    <w:p w14:paraId="525A4CAC" w14:textId="77777777" w:rsidR="00A96F76" w:rsidRPr="00BA5F8C" w:rsidRDefault="00A96F76" w:rsidP="00630D0F">
      <w:pPr>
        <w:pStyle w:val="ListParagraph"/>
        <w:numPr>
          <w:ilvl w:val="2"/>
          <w:numId w:val="30"/>
        </w:numPr>
        <w:tabs>
          <w:tab w:val="clear" w:pos="2160"/>
        </w:tabs>
        <w:spacing w:after="0" w:line="240" w:lineRule="auto"/>
        <w:ind w:left="1440"/>
        <w:contextualSpacing w:val="0"/>
        <w:outlineLvl w:val="2"/>
        <w:rPr>
          <w:rFonts w:ascii="Aptos" w:eastAsia="Times New Roman" w:hAnsi="Aptos" w:cs="Times New Roman"/>
          <w:kern w:val="0"/>
          <w14:ligatures w14:val="none"/>
        </w:rPr>
      </w:pPr>
      <w:r w:rsidRPr="00BA5F8C">
        <w:rPr>
          <w:rFonts w:ascii="Aptos" w:eastAsia="Times New Roman" w:hAnsi="Aptos" w:cs="Times New Roman"/>
          <w:kern w:val="0"/>
          <w14:ligatures w14:val="none"/>
        </w:rPr>
        <w:t>Health Systems</w:t>
      </w:r>
    </w:p>
    <w:p w14:paraId="6D3C3B46" w14:textId="509191D2" w:rsidR="00A96F76" w:rsidRPr="00A96F76" w:rsidRDefault="00A96F76" w:rsidP="004D6872">
      <w:pPr>
        <w:numPr>
          <w:ilvl w:val="0"/>
          <w:numId w:val="31"/>
        </w:numPr>
        <w:spacing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 xml:space="preserve">Executive Leadership (CEO &amp; </w:t>
      </w:r>
      <w:r w:rsidR="005F7ED9" w:rsidRPr="00BA5F8C">
        <w:rPr>
          <w:rFonts w:ascii="Aptos" w:eastAsia="Times New Roman" w:hAnsi="Aptos" w:cs="Times New Roman"/>
          <w:kern w:val="0"/>
          <w14:ligatures w14:val="none"/>
        </w:rPr>
        <w:t>Board</w:t>
      </w:r>
      <w:r w:rsidRPr="00A96F76">
        <w:rPr>
          <w:rFonts w:ascii="Aptos" w:eastAsia="Times New Roman" w:hAnsi="Aptos" w:cs="Times New Roman"/>
          <w:kern w:val="0"/>
          <w14:ligatures w14:val="none"/>
        </w:rPr>
        <w:t>)</w:t>
      </w:r>
      <w:r w:rsidR="00DF37E1" w:rsidRPr="00BA5F8C">
        <w:rPr>
          <w:rFonts w:ascii="Aptos" w:eastAsia="Times New Roman" w:hAnsi="Aptos" w:cs="Times New Roman"/>
          <w:kern w:val="0"/>
          <w14:ligatures w14:val="none"/>
        </w:rPr>
        <w:t>:</w:t>
      </w:r>
      <w:r w:rsidR="00B24795">
        <w:rPr>
          <w:rFonts w:ascii="Aptos" w:eastAsia="Times New Roman" w:hAnsi="Aptos" w:cs="Times New Roman"/>
          <w:kern w:val="0"/>
          <w14:ligatures w14:val="none"/>
        </w:rPr>
        <w:t xml:space="preserve"> </w:t>
      </w:r>
      <w:r w:rsidRPr="00A96F76">
        <w:rPr>
          <w:rFonts w:ascii="Aptos" w:eastAsia="Times New Roman" w:hAnsi="Aptos" w:cs="Times New Roman"/>
          <w:kern w:val="0"/>
          <w14:ligatures w14:val="none"/>
        </w:rPr>
        <w:t>Sets strategic transformation priorities.</w:t>
      </w:r>
    </w:p>
    <w:p w14:paraId="3ABACFA3" w14:textId="084608B7" w:rsidR="00A96F76" w:rsidRPr="00A96F76" w:rsidRDefault="00A96F76" w:rsidP="000D1DB0">
      <w:pPr>
        <w:numPr>
          <w:ilvl w:val="0"/>
          <w:numId w:val="31"/>
        </w:numPr>
        <w:spacing w:before="100" w:beforeAutospacing="1"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Clinical Leadership (CMO &amp; Quality Committees)</w:t>
      </w:r>
      <w:r w:rsidR="00DF37E1" w:rsidRPr="00BA5F8C">
        <w:rPr>
          <w:rFonts w:ascii="Aptos" w:eastAsia="Times New Roman" w:hAnsi="Aptos" w:cs="Times New Roman"/>
          <w:kern w:val="0"/>
          <w14:ligatures w14:val="none"/>
        </w:rPr>
        <w:t xml:space="preserve">: </w:t>
      </w:r>
      <w:r w:rsidRPr="00A96F76">
        <w:rPr>
          <w:rFonts w:ascii="Aptos" w:eastAsia="Times New Roman" w:hAnsi="Aptos" w:cs="Times New Roman"/>
          <w:kern w:val="0"/>
          <w14:ligatures w14:val="none"/>
        </w:rPr>
        <w:t>Validates safety, standard-of-care integration, and physician adoption.</w:t>
      </w:r>
    </w:p>
    <w:p w14:paraId="2BBC6693" w14:textId="77316BCB" w:rsidR="00A96F76" w:rsidRPr="00A96F76" w:rsidRDefault="00A96F76" w:rsidP="000D1DB0">
      <w:pPr>
        <w:numPr>
          <w:ilvl w:val="0"/>
          <w:numId w:val="31"/>
        </w:numPr>
        <w:spacing w:before="100" w:beforeAutospacing="1"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Finance Leadership (CFO &amp; Finance Committee)</w:t>
      </w:r>
      <w:r w:rsidR="00F52EEC" w:rsidRPr="00BA5F8C">
        <w:rPr>
          <w:rFonts w:ascii="Aptos" w:eastAsia="Times New Roman" w:hAnsi="Aptos" w:cs="Times New Roman"/>
          <w:kern w:val="0"/>
          <w14:ligatures w14:val="none"/>
        </w:rPr>
        <w:t xml:space="preserve">: </w:t>
      </w:r>
      <w:r w:rsidRPr="00A96F76">
        <w:rPr>
          <w:rFonts w:ascii="Aptos" w:eastAsia="Times New Roman" w:hAnsi="Aptos" w:cs="Times New Roman"/>
          <w:kern w:val="0"/>
          <w14:ligatures w14:val="none"/>
        </w:rPr>
        <w:t>Evaluates ROI under FFS vs. value-based contracts.</w:t>
      </w:r>
    </w:p>
    <w:p w14:paraId="75B7DE61" w14:textId="49B59102" w:rsidR="00A96F76" w:rsidRPr="00A96F76" w:rsidRDefault="00A96F76" w:rsidP="000D1DB0">
      <w:pPr>
        <w:numPr>
          <w:ilvl w:val="0"/>
          <w:numId w:val="31"/>
        </w:numPr>
        <w:spacing w:before="100" w:beforeAutospacing="1"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Board / Risk Committees</w:t>
      </w:r>
      <w:r w:rsidR="00F52EEC" w:rsidRPr="00BA5F8C">
        <w:rPr>
          <w:rFonts w:ascii="Aptos" w:eastAsia="Times New Roman" w:hAnsi="Aptos" w:cs="Times New Roman"/>
          <w:kern w:val="0"/>
          <w14:ligatures w14:val="none"/>
        </w:rPr>
        <w:t>:</w:t>
      </w:r>
      <w:r w:rsidRPr="00A96F76">
        <w:rPr>
          <w:rFonts w:ascii="Aptos" w:eastAsia="Times New Roman" w:hAnsi="Aptos" w:cs="Times New Roman"/>
          <w:kern w:val="0"/>
          <w14:ligatures w14:val="none"/>
        </w:rPr>
        <w:t xml:space="preserve"> Oversee liability, compliance, and patient safety.</w:t>
      </w:r>
    </w:p>
    <w:p w14:paraId="29DB2C4C" w14:textId="77777777" w:rsidR="00A96F76" w:rsidRPr="00A96F76" w:rsidRDefault="00A96F76" w:rsidP="002E2C77">
      <w:pPr>
        <w:spacing w:before="100" w:beforeAutospacing="1" w:after="100" w:afterAutospacing="1" w:line="240" w:lineRule="auto"/>
        <w:ind w:left="1440"/>
        <w:rPr>
          <w:rFonts w:ascii="Aptos" w:eastAsia="Times New Roman" w:hAnsi="Aptos" w:cs="Times New Roman"/>
          <w:kern w:val="0"/>
          <w14:ligatures w14:val="none"/>
        </w:rPr>
      </w:pPr>
      <w:r w:rsidRPr="00A96F76">
        <w:rPr>
          <w:rFonts w:ascii="Aptos" w:eastAsia="Times New Roman" w:hAnsi="Aptos" w:cs="Times New Roman"/>
          <w:kern w:val="0"/>
          <w14:ligatures w14:val="none"/>
        </w:rPr>
        <w:t>Adoption typically requires clinical and financial alignment.</w:t>
      </w:r>
    </w:p>
    <w:p w14:paraId="07B7BA10" w14:textId="77777777" w:rsidR="00A96F76" w:rsidRPr="00BA5F8C" w:rsidRDefault="00A96F76" w:rsidP="000B6068">
      <w:pPr>
        <w:pStyle w:val="ListParagraph"/>
        <w:numPr>
          <w:ilvl w:val="0"/>
          <w:numId w:val="34"/>
        </w:numPr>
        <w:spacing w:before="100" w:beforeAutospacing="1" w:after="0" w:line="240" w:lineRule="auto"/>
        <w:contextualSpacing w:val="0"/>
        <w:outlineLvl w:val="2"/>
        <w:rPr>
          <w:rFonts w:ascii="Aptos" w:eastAsia="Times New Roman" w:hAnsi="Aptos" w:cs="Times New Roman"/>
          <w:kern w:val="0"/>
          <w14:ligatures w14:val="none"/>
        </w:rPr>
      </w:pPr>
      <w:r w:rsidRPr="00BA5F8C">
        <w:rPr>
          <w:rFonts w:ascii="Aptos" w:eastAsia="Times New Roman" w:hAnsi="Aptos" w:cs="Times New Roman"/>
          <w:kern w:val="0"/>
          <w14:ligatures w14:val="none"/>
        </w:rPr>
        <w:t>Commercial &amp; Medicare Advantage Payers</w:t>
      </w:r>
    </w:p>
    <w:p w14:paraId="2E69B22F" w14:textId="77777777" w:rsidR="00A96F76" w:rsidRPr="00A96F76" w:rsidRDefault="00A96F76" w:rsidP="000B6068">
      <w:pPr>
        <w:numPr>
          <w:ilvl w:val="0"/>
          <w:numId w:val="35"/>
        </w:numPr>
        <w:spacing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Executive Leadership Team – Sets cost containment and innovation strategy.</w:t>
      </w:r>
    </w:p>
    <w:p w14:paraId="27E57BA9" w14:textId="77777777" w:rsidR="00A96F76" w:rsidRPr="00A96F76" w:rsidRDefault="00A96F76" w:rsidP="00BA5F8C">
      <w:pPr>
        <w:numPr>
          <w:ilvl w:val="0"/>
          <w:numId w:val="35"/>
        </w:numPr>
        <w:spacing w:before="100" w:beforeAutospacing="1"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Medical Management Leadership – Assesses impact on utilization, Stars ratings, and MLR.</w:t>
      </w:r>
    </w:p>
    <w:p w14:paraId="29C5B9EB" w14:textId="77777777" w:rsidR="00A96F76" w:rsidRPr="00A96F76" w:rsidRDefault="00A96F76" w:rsidP="00BA5F8C">
      <w:pPr>
        <w:numPr>
          <w:ilvl w:val="0"/>
          <w:numId w:val="35"/>
        </w:numPr>
        <w:spacing w:before="100" w:beforeAutospacing="1"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Actuarial &amp; Finance Committees – Model risk adjustment and savings.</w:t>
      </w:r>
    </w:p>
    <w:p w14:paraId="217A36B4" w14:textId="77777777" w:rsidR="00A96F76" w:rsidRPr="00A96F76" w:rsidRDefault="00A96F76" w:rsidP="00BA5F8C">
      <w:pPr>
        <w:numPr>
          <w:ilvl w:val="0"/>
          <w:numId w:val="35"/>
        </w:numPr>
        <w:spacing w:before="100" w:beforeAutospacing="1"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Population Health Leadership – Drives prevention and care management AI use.</w:t>
      </w:r>
    </w:p>
    <w:p w14:paraId="2A05EBE8" w14:textId="77777777" w:rsidR="00A96F76" w:rsidRPr="00B510F5" w:rsidRDefault="00A96F76" w:rsidP="000B6068">
      <w:pPr>
        <w:pStyle w:val="ListParagraph"/>
        <w:numPr>
          <w:ilvl w:val="0"/>
          <w:numId w:val="19"/>
        </w:numPr>
        <w:spacing w:before="100" w:beforeAutospacing="1" w:after="0" w:line="240" w:lineRule="auto"/>
        <w:ind w:left="1440"/>
        <w:contextualSpacing w:val="0"/>
        <w:outlineLvl w:val="2"/>
        <w:rPr>
          <w:rFonts w:ascii="Aptos" w:eastAsia="Times New Roman" w:hAnsi="Aptos" w:cs="Times New Roman"/>
          <w:kern w:val="0"/>
          <w14:ligatures w14:val="none"/>
        </w:rPr>
      </w:pPr>
      <w:r w:rsidRPr="00B510F5">
        <w:rPr>
          <w:rFonts w:ascii="Aptos" w:eastAsia="Times New Roman" w:hAnsi="Aptos" w:cs="Times New Roman"/>
          <w:kern w:val="0"/>
          <w14:ligatures w14:val="none"/>
        </w:rPr>
        <w:lastRenderedPageBreak/>
        <w:t>Medicare (CMS &amp; CMMI)</w:t>
      </w:r>
    </w:p>
    <w:p w14:paraId="4037F0AF" w14:textId="77777777" w:rsidR="00A96F76" w:rsidRPr="00A96F76" w:rsidRDefault="00A96F76" w:rsidP="000B6068">
      <w:pPr>
        <w:numPr>
          <w:ilvl w:val="0"/>
          <w:numId w:val="37"/>
        </w:numPr>
        <w:spacing w:after="0"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CMS Leadership &amp; Innovation Center (CMMI) – Determines payment model alignment and demonstration pilots.</w:t>
      </w:r>
    </w:p>
    <w:p w14:paraId="598AEE93" w14:textId="069F4DB1" w:rsidR="00EF6966" w:rsidRDefault="00A96F76" w:rsidP="00947CA7">
      <w:pPr>
        <w:numPr>
          <w:ilvl w:val="0"/>
          <w:numId w:val="37"/>
        </w:numPr>
        <w:spacing w:before="100" w:beforeAutospacing="1"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Policy &amp; Actuarial Offices – Evaluate regulatory compliance and budget neutrality.</w:t>
      </w:r>
    </w:p>
    <w:p w14:paraId="3A033FA1" w14:textId="2EB32DC5" w:rsidR="008154D8" w:rsidRPr="00947CA7" w:rsidRDefault="008154D8" w:rsidP="00947CA7">
      <w:pPr>
        <w:numPr>
          <w:ilvl w:val="0"/>
          <w:numId w:val="37"/>
        </w:num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kern w:val="0"/>
          <w14:ligatures w14:val="none"/>
        </w:rPr>
        <w:t xml:space="preserve">AI </w:t>
      </w:r>
      <w:r w:rsidR="00025091">
        <w:rPr>
          <w:rFonts w:ascii="Aptos" w:eastAsia="Times New Roman" w:hAnsi="Aptos" w:cs="Times New Roman"/>
          <w:kern w:val="0"/>
          <w14:ligatures w14:val="none"/>
        </w:rPr>
        <w:t>a</w:t>
      </w:r>
      <w:r>
        <w:rPr>
          <w:rFonts w:ascii="Aptos" w:eastAsia="Times New Roman" w:hAnsi="Aptos" w:cs="Times New Roman"/>
          <w:kern w:val="0"/>
          <w14:ligatures w14:val="none"/>
        </w:rPr>
        <w:t xml:space="preserve">doption is left to </w:t>
      </w:r>
      <w:r w:rsidR="00E512A6">
        <w:rPr>
          <w:rFonts w:ascii="Aptos" w:eastAsia="Times New Roman" w:hAnsi="Aptos" w:cs="Times New Roman"/>
          <w:kern w:val="0"/>
          <w14:ligatures w14:val="none"/>
        </w:rPr>
        <w:t>the individual health system/</w:t>
      </w:r>
      <w:r w:rsidR="00287A6A">
        <w:rPr>
          <w:rFonts w:ascii="Aptos" w:eastAsia="Times New Roman" w:hAnsi="Aptos" w:cs="Times New Roman"/>
          <w:kern w:val="0"/>
          <w14:ligatures w14:val="none"/>
        </w:rPr>
        <w:t>practice; It’s</w:t>
      </w:r>
      <w:r w:rsidR="00067B75">
        <w:rPr>
          <w:rFonts w:ascii="Aptos" w:eastAsia="Times New Roman" w:hAnsi="Aptos" w:cs="Times New Roman"/>
          <w:kern w:val="0"/>
          <w14:ligatures w14:val="none"/>
        </w:rPr>
        <w:t xml:space="preserve"> typical for </w:t>
      </w:r>
      <w:r w:rsidR="004E323A">
        <w:rPr>
          <w:rFonts w:ascii="Aptos" w:eastAsia="Times New Roman" w:hAnsi="Aptos" w:cs="Times New Roman"/>
          <w:kern w:val="0"/>
          <w14:ligatures w14:val="none"/>
        </w:rPr>
        <w:t xml:space="preserve">their actions to be heavily </w:t>
      </w:r>
      <w:r w:rsidR="00E512A6">
        <w:rPr>
          <w:rFonts w:ascii="Aptos" w:eastAsia="Times New Roman" w:hAnsi="Aptos" w:cs="Times New Roman"/>
          <w:kern w:val="0"/>
          <w14:ligatures w14:val="none"/>
        </w:rPr>
        <w:t xml:space="preserve">influenced by their EHR </w:t>
      </w:r>
      <w:r w:rsidR="00DF3BE4">
        <w:rPr>
          <w:rFonts w:ascii="Aptos" w:eastAsia="Times New Roman" w:hAnsi="Aptos" w:cs="Times New Roman"/>
          <w:kern w:val="0"/>
          <w14:ligatures w14:val="none"/>
        </w:rPr>
        <w:t>vendor</w:t>
      </w:r>
      <w:r w:rsidR="00823CE5">
        <w:rPr>
          <w:rFonts w:ascii="Aptos" w:eastAsia="Times New Roman" w:hAnsi="Aptos" w:cs="Times New Roman"/>
          <w:kern w:val="0"/>
          <w14:ligatures w14:val="none"/>
        </w:rPr>
        <w:t xml:space="preserve">.  An effort often reinforced with </w:t>
      </w:r>
      <w:r w:rsidR="00E512A6">
        <w:rPr>
          <w:rFonts w:ascii="Aptos" w:eastAsia="Times New Roman" w:hAnsi="Aptos" w:cs="Times New Roman"/>
          <w:kern w:val="0"/>
          <w14:ligatures w14:val="none"/>
        </w:rPr>
        <w:t>pricing policies to</w:t>
      </w:r>
      <w:r w:rsidR="00823CE5">
        <w:rPr>
          <w:rFonts w:ascii="Aptos" w:eastAsia="Times New Roman" w:hAnsi="Aptos" w:cs="Times New Roman"/>
          <w:kern w:val="0"/>
          <w14:ligatures w14:val="none"/>
        </w:rPr>
        <w:t xml:space="preserve"> compel </w:t>
      </w:r>
      <w:r w:rsidR="00773EA8">
        <w:rPr>
          <w:rFonts w:ascii="Aptos" w:eastAsia="Times New Roman" w:hAnsi="Aptos" w:cs="Times New Roman"/>
          <w:kern w:val="0"/>
          <w14:ligatures w14:val="none"/>
        </w:rPr>
        <w:t>use of their modules before using a 3</w:t>
      </w:r>
      <w:r w:rsidR="00773EA8" w:rsidRPr="00773EA8">
        <w:rPr>
          <w:rFonts w:ascii="Aptos" w:eastAsia="Times New Roman" w:hAnsi="Aptos" w:cs="Times New Roman"/>
          <w:kern w:val="0"/>
          <w:vertAlign w:val="superscript"/>
          <w14:ligatures w14:val="none"/>
        </w:rPr>
        <w:t>rd</w:t>
      </w:r>
      <w:r w:rsidR="00773EA8">
        <w:rPr>
          <w:rFonts w:ascii="Aptos" w:eastAsia="Times New Roman" w:hAnsi="Aptos" w:cs="Times New Roman"/>
          <w:kern w:val="0"/>
          <w14:ligatures w14:val="none"/>
        </w:rPr>
        <w:t xml:space="preserve"> party. </w:t>
      </w:r>
      <w:r w:rsidR="00DF3BE4">
        <w:rPr>
          <w:rFonts w:ascii="Aptos" w:eastAsia="Times New Roman" w:hAnsi="Aptos" w:cs="Times New Roman"/>
          <w:kern w:val="0"/>
          <w14:ligatures w14:val="none"/>
        </w:rPr>
        <w:t xml:space="preserve"> </w:t>
      </w:r>
    </w:p>
    <w:p w14:paraId="4616638C" w14:textId="20E703D6" w:rsidR="00A96F76" w:rsidRPr="00927C9B" w:rsidRDefault="00A96F76" w:rsidP="000E20AE">
      <w:pPr>
        <w:pStyle w:val="ListParagraph"/>
        <w:numPr>
          <w:ilvl w:val="0"/>
          <w:numId w:val="19"/>
        </w:numPr>
        <w:spacing w:before="100" w:beforeAutospacing="1" w:after="0" w:line="240" w:lineRule="auto"/>
        <w:ind w:left="1440"/>
        <w:contextualSpacing w:val="0"/>
        <w:outlineLvl w:val="2"/>
        <w:rPr>
          <w:rFonts w:ascii="Aptos" w:eastAsia="Times New Roman" w:hAnsi="Aptos" w:cs="Times New Roman"/>
          <w:kern w:val="0"/>
          <w14:ligatures w14:val="none"/>
        </w:rPr>
      </w:pPr>
      <w:r w:rsidRPr="00927C9B">
        <w:rPr>
          <w:rFonts w:ascii="Aptos" w:eastAsia="Times New Roman" w:hAnsi="Aptos" w:cs="Times New Roman"/>
          <w:kern w:val="0"/>
          <w14:ligatures w14:val="none"/>
        </w:rPr>
        <w:t>State Medicaid Programs</w:t>
      </w:r>
    </w:p>
    <w:p w14:paraId="63F5C6C0" w14:textId="6EDE9859" w:rsidR="00A96F76" w:rsidRPr="00A96F76" w:rsidRDefault="00A96F76" w:rsidP="000E20AE">
      <w:pPr>
        <w:numPr>
          <w:ilvl w:val="0"/>
          <w:numId w:val="38"/>
        </w:numPr>
        <w:spacing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 xml:space="preserve">Medicaid Director &amp; State Health Agencies – Approve AI-enabled program </w:t>
      </w:r>
      <w:r w:rsidR="001B0CB8">
        <w:rPr>
          <w:rFonts w:ascii="Aptos" w:eastAsia="Times New Roman" w:hAnsi="Aptos" w:cs="Times New Roman"/>
          <w:kern w:val="0"/>
          <w14:ligatures w14:val="none"/>
        </w:rPr>
        <w:t xml:space="preserve">adoption. </w:t>
      </w:r>
    </w:p>
    <w:p w14:paraId="66D6AC3C" w14:textId="55CCC232" w:rsidR="00A96F76" w:rsidRPr="00A96F76" w:rsidRDefault="001B0CB8" w:rsidP="00FC3DA3">
      <w:pPr>
        <w:numPr>
          <w:ilvl w:val="0"/>
          <w:numId w:val="38"/>
        </w:numPr>
        <w:spacing w:before="100" w:beforeAutospacing="1" w:after="100" w:afterAutospacing="1" w:line="240" w:lineRule="auto"/>
        <w:rPr>
          <w:rFonts w:ascii="Aptos" w:eastAsia="Times New Roman" w:hAnsi="Aptos" w:cs="Times New Roman"/>
          <w:kern w:val="0"/>
          <w14:ligatures w14:val="none"/>
        </w:rPr>
      </w:pPr>
      <w:r>
        <w:rPr>
          <w:rFonts w:ascii="Aptos" w:eastAsia="Times New Roman" w:hAnsi="Aptos" w:cs="Times New Roman"/>
          <w:kern w:val="0"/>
          <w14:ligatures w14:val="none"/>
        </w:rPr>
        <w:t xml:space="preserve">This is a </w:t>
      </w:r>
      <w:r w:rsidR="00910836">
        <w:rPr>
          <w:rFonts w:ascii="Aptos" w:eastAsia="Times New Roman" w:hAnsi="Aptos" w:cs="Times New Roman"/>
          <w:kern w:val="0"/>
          <w14:ligatures w14:val="none"/>
        </w:rPr>
        <w:t>segment</w:t>
      </w:r>
      <w:r>
        <w:rPr>
          <w:rFonts w:ascii="Aptos" w:eastAsia="Times New Roman" w:hAnsi="Aptos" w:cs="Times New Roman"/>
          <w:kern w:val="0"/>
          <w14:ligatures w14:val="none"/>
        </w:rPr>
        <w:t xml:space="preserve"> where dollars need to be </w:t>
      </w:r>
      <w:r w:rsidR="004729CA">
        <w:rPr>
          <w:rFonts w:ascii="Aptos" w:eastAsia="Times New Roman" w:hAnsi="Aptos" w:cs="Times New Roman"/>
          <w:kern w:val="0"/>
          <w14:ligatures w14:val="none"/>
        </w:rPr>
        <w:t xml:space="preserve">stretched and AI can </w:t>
      </w:r>
      <w:r w:rsidR="004A0C23">
        <w:rPr>
          <w:rFonts w:ascii="Aptos" w:eastAsia="Times New Roman" w:hAnsi="Aptos" w:cs="Times New Roman"/>
          <w:kern w:val="0"/>
          <w14:ligatures w14:val="none"/>
        </w:rPr>
        <w:t>greatly influence</w:t>
      </w:r>
      <w:r w:rsidR="00910836">
        <w:rPr>
          <w:rFonts w:ascii="Aptos" w:eastAsia="Times New Roman" w:hAnsi="Aptos" w:cs="Times New Roman"/>
          <w:kern w:val="0"/>
          <w14:ligatures w14:val="none"/>
        </w:rPr>
        <w:t xml:space="preserve"> increased access</w:t>
      </w:r>
      <w:r w:rsidR="0007472F">
        <w:rPr>
          <w:rFonts w:ascii="Aptos" w:eastAsia="Times New Roman" w:hAnsi="Aptos" w:cs="Times New Roman"/>
          <w:kern w:val="0"/>
          <w14:ligatures w14:val="none"/>
        </w:rPr>
        <w:t xml:space="preserve"> and outcomes at a reduced cost</w:t>
      </w:r>
      <w:r w:rsidR="004A0C23">
        <w:rPr>
          <w:rFonts w:ascii="Aptos" w:eastAsia="Times New Roman" w:hAnsi="Aptos" w:cs="Times New Roman"/>
          <w:kern w:val="0"/>
          <w14:ligatures w14:val="none"/>
        </w:rPr>
        <w:t xml:space="preserve">; however, </w:t>
      </w:r>
      <w:r w:rsidR="007864F4">
        <w:rPr>
          <w:rFonts w:ascii="Aptos" w:eastAsia="Times New Roman" w:hAnsi="Aptos" w:cs="Times New Roman"/>
          <w:kern w:val="0"/>
          <w14:ligatures w14:val="none"/>
        </w:rPr>
        <w:t>contract agencies often create significant obstacles to</w:t>
      </w:r>
      <w:r w:rsidR="001261D2">
        <w:rPr>
          <w:rFonts w:ascii="Aptos" w:eastAsia="Times New Roman" w:hAnsi="Aptos" w:cs="Times New Roman"/>
          <w:kern w:val="0"/>
          <w14:ligatures w14:val="none"/>
        </w:rPr>
        <w:t xml:space="preserve"> adoption.  </w:t>
      </w:r>
    </w:p>
    <w:p w14:paraId="3FFA60B7" w14:textId="77777777" w:rsidR="00A96F76" w:rsidRPr="00B33556" w:rsidRDefault="00A96F76" w:rsidP="00F45DD1">
      <w:pPr>
        <w:pStyle w:val="ListParagraph"/>
        <w:numPr>
          <w:ilvl w:val="0"/>
          <w:numId w:val="19"/>
        </w:numPr>
        <w:spacing w:before="100" w:beforeAutospacing="1" w:after="0" w:line="240" w:lineRule="auto"/>
        <w:ind w:left="1440"/>
        <w:contextualSpacing w:val="0"/>
        <w:outlineLvl w:val="2"/>
        <w:rPr>
          <w:rFonts w:ascii="Aptos" w:eastAsia="Times New Roman" w:hAnsi="Aptos" w:cs="Times New Roman"/>
          <w:kern w:val="0"/>
          <w14:ligatures w14:val="none"/>
        </w:rPr>
      </w:pPr>
      <w:r w:rsidRPr="00B33556">
        <w:rPr>
          <w:rFonts w:ascii="Aptos" w:eastAsia="Times New Roman" w:hAnsi="Aptos" w:cs="Times New Roman"/>
          <w:kern w:val="0"/>
          <w14:ligatures w14:val="none"/>
        </w:rPr>
        <w:t>Self-Insured Employers</w:t>
      </w:r>
    </w:p>
    <w:p w14:paraId="035D1A7C" w14:textId="77777777" w:rsidR="00A96F76" w:rsidRPr="00A96F76" w:rsidRDefault="00A96F76" w:rsidP="00F45DD1">
      <w:pPr>
        <w:numPr>
          <w:ilvl w:val="0"/>
          <w:numId w:val="40"/>
        </w:numPr>
        <w:spacing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Benefits Leadership / CHRO – Drive access, workforce productivity, and cost strategy.</w:t>
      </w:r>
    </w:p>
    <w:p w14:paraId="25CDBDE5" w14:textId="77777777" w:rsidR="00A96F76" w:rsidRPr="00A96F76" w:rsidRDefault="00A96F76" w:rsidP="00B33556">
      <w:pPr>
        <w:numPr>
          <w:ilvl w:val="0"/>
          <w:numId w:val="40"/>
        </w:numPr>
        <w:spacing w:before="100" w:beforeAutospacing="1"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Finance Leadership – Evaluate healthcare spend reduction and ROI.</w:t>
      </w:r>
    </w:p>
    <w:p w14:paraId="60FAD288" w14:textId="77777777" w:rsidR="00A96F76" w:rsidRPr="00A96F76" w:rsidRDefault="00A96F76" w:rsidP="00B33556">
      <w:pPr>
        <w:numPr>
          <w:ilvl w:val="0"/>
          <w:numId w:val="40"/>
        </w:numPr>
        <w:spacing w:before="100" w:beforeAutospacing="1" w:after="100" w:afterAutospacing="1" w:line="240" w:lineRule="auto"/>
        <w:rPr>
          <w:rFonts w:ascii="Aptos" w:eastAsia="Times New Roman" w:hAnsi="Aptos" w:cs="Times New Roman"/>
          <w:kern w:val="0"/>
          <w14:ligatures w14:val="none"/>
        </w:rPr>
      </w:pPr>
      <w:r w:rsidRPr="00A96F76">
        <w:rPr>
          <w:rFonts w:ascii="Aptos" w:eastAsia="Times New Roman" w:hAnsi="Aptos" w:cs="Times New Roman"/>
          <w:kern w:val="0"/>
          <w14:ligatures w14:val="none"/>
        </w:rPr>
        <w:t>Third-Party Administrators (TPAs) – Influence implementation within benefit structures.</w:t>
      </w:r>
    </w:p>
    <w:p w14:paraId="116B8B2B" w14:textId="77777777" w:rsidR="00A96F76" w:rsidRPr="00A96F76" w:rsidRDefault="00A96F76" w:rsidP="00A96F76">
      <w:pPr>
        <w:spacing w:before="100" w:beforeAutospacing="1" w:after="100" w:afterAutospacing="1" w:line="240" w:lineRule="auto"/>
        <w:ind w:left="720"/>
        <w:rPr>
          <w:rFonts w:ascii="Aptos" w:eastAsia="Times New Roman" w:hAnsi="Aptos" w:cs="Times New Roman"/>
          <w:kern w:val="0"/>
          <w14:ligatures w14:val="none"/>
        </w:rPr>
      </w:pPr>
      <w:r w:rsidRPr="00A96F76">
        <w:rPr>
          <w:rFonts w:ascii="Aptos" w:eastAsia="Times New Roman" w:hAnsi="Aptos" w:cs="Times New Roman"/>
          <w:kern w:val="0"/>
          <w14:ligatures w14:val="none"/>
        </w:rPr>
        <w:t>Across all segments, AI adoption hinges on demonstrated cost reduction, quality improvement, and risk mitigation.</w:t>
      </w:r>
    </w:p>
    <w:p w14:paraId="7B1FF68F" w14:textId="5B768630" w:rsidR="00411CAC" w:rsidRPr="00F47477" w:rsidRDefault="00411CAC" w:rsidP="00D4482E">
      <w:pPr>
        <w:pStyle w:val="ListParagraph"/>
        <w:numPr>
          <w:ilvl w:val="0"/>
          <w:numId w:val="9"/>
        </w:numPr>
        <w:spacing w:line="276" w:lineRule="auto"/>
        <w:contextualSpacing w:val="0"/>
        <w:rPr>
          <w:b/>
          <w:bCs/>
        </w:rPr>
      </w:pPr>
      <w:r w:rsidRPr="00F47477">
        <w:rPr>
          <w:b/>
          <w:bCs/>
        </w:rPr>
        <w:t>What are the primary administrative</w:t>
      </w:r>
      <w:r w:rsidR="008C5BC6" w:rsidRPr="00F47477">
        <w:rPr>
          <w:b/>
          <w:bCs/>
        </w:rPr>
        <w:t xml:space="preserve"> </w:t>
      </w:r>
      <w:r w:rsidRPr="00F47477">
        <w:rPr>
          <w:b/>
          <w:bCs/>
        </w:rPr>
        <w:t>hurdles to the adoption of AI in clinical</w:t>
      </w:r>
      <w:r w:rsidR="008C5BC6" w:rsidRPr="00F47477">
        <w:rPr>
          <w:b/>
          <w:bCs/>
        </w:rPr>
        <w:t xml:space="preserve"> </w:t>
      </w:r>
      <w:r w:rsidRPr="00F47477">
        <w:rPr>
          <w:b/>
          <w:bCs/>
        </w:rPr>
        <w:t>care?</w:t>
      </w:r>
    </w:p>
    <w:p w14:paraId="27E8748A" w14:textId="76C1500C" w:rsidR="00411CAC" w:rsidRDefault="00411CAC" w:rsidP="003B476B">
      <w:pPr>
        <w:pStyle w:val="ListParagraph"/>
        <w:numPr>
          <w:ilvl w:val="0"/>
          <w:numId w:val="6"/>
        </w:numPr>
        <w:spacing w:line="276" w:lineRule="auto"/>
        <w:contextualSpacing w:val="0"/>
        <w:rPr>
          <w:b/>
          <w:bCs/>
        </w:rPr>
      </w:pPr>
      <w:r w:rsidRPr="00F47477">
        <w:rPr>
          <w:b/>
          <w:bCs/>
        </w:rPr>
        <w:t xml:space="preserve">Where would </w:t>
      </w:r>
      <w:proofErr w:type="gramStart"/>
      <w:r w:rsidRPr="00F47477">
        <w:rPr>
          <w:b/>
          <w:bCs/>
        </w:rPr>
        <w:t>enhanced</w:t>
      </w:r>
      <w:proofErr w:type="gramEnd"/>
      <w:r w:rsidR="008C5BC6" w:rsidRPr="00F47477">
        <w:rPr>
          <w:b/>
          <w:bCs/>
        </w:rPr>
        <w:t xml:space="preserve"> </w:t>
      </w:r>
      <w:r w:rsidRPr="00F47477">
        <w:rPr>
          <w:b/>
          <w:bCs/>
        </w:rPr>
        <w:t>interoperability widen market</w:t>
      </w:r>
      <w:r w:rsidR="008C5BC6" w:rsidRPr="00F47477">
        <w:rPr>
          <w:b/>
          <w:bCs/>
        </w:rPr>
        <w:t xml:space="preserve"> </w:t>
      </w:r>
      <w:r w:rsidRPr="00F47477">
        <w:rPr>
          <w:b/>
          <w:bCs/>
        </w:rPr>
        <w:t>opportunities, fuel research, and</w:t>
      </w:r>
      <w:r w:rsidR="008C5BC6" w:rsidRPr="00F47477">
        <w:rPr>
          <w:b/>
          <w:bCs/>
        </w:rPr>
        <w:t xml:space="preserve"> </w:t>
      </w:r>
      <w:r w:rsidRPr="00F47477">
        <w:rPr>
          <w:b/>
          <w:bCs/>
        </w:rPr>
        <w:t>accelerate the development of AI for</w:t>
      </w:r>
      <w:r w:rsidR="008C5BC6" w:rsidRPr="00F47477">
        <w:rPr>
          <w:b/>
          <w:bCs/>
        </w:rPr>
        <w:t xml:space="preserve"> </w:t>
      </w:r>
      <w:r w:rsidRPr="00F47477">
        <w:rPr>
          <w:b/>
          <w:bCs/>
        </w:rPr>
        <w:t>clinical care? Please consider specific</w:t>
      </w:r>
      <w:r w:rsidR="008C5BC6" w:rsidRPr="00F47477">
        <w:rPr>
          <w:b/>
          <w:bCs/>
        </w:rPr>
        <w:t xml:space="preserve"> </w:t>
      </w:r>
      <w:r w:rsidRPr="00F47477">
        <w:rPr>
          <w:b/>
          <w:bCs/>
        </w:rPr>
        <w:t>data types, data standards, and</w:t>
      </w:r>
      <w:r w:rsidR="008C5BC6" w:rsidRPr="00F47477">
        <w:rPr>
          <w:b/>
          <w:bCs/>
        </w:rPr>
        <w:t xml:space="preserve"> </w:t>
      </w:r>
      <w:r w:rsidRPr="00F47477">
        <w:rPr>
          <w:b/>
          <w:bCs/>
        </w:rPr>
        <w:t>benchmarking tools.</w:t>
      </w:r>
    </w:p>
    <w:p w14:paraId="1C1C8D37" w14:textId="405CB66D" w:rsidR="007E2CD9" w:rsidRPr="007041F8" w:rsidRDefault="00AC1347" w:rsidP="007E2CD9">
      <w:pPr>
        <w:pStyle w:val="ListParagraph"/>
        <w:numPr>
          <w:ilvl w:val="1"/>
          <w:numId w:val="6"/>
        </w:numPr>
        <w:spacing w:line="276" w:lineRule="auto"/>
        <w:contextualSpacing w:val="0"/>
      </w:pPr>
      <w:r w:rsidRPr="007041F8">
        <w:t xml:space="preserve">Clinical data remains </w:t>
      </w:r>
      <w:r w:rsidR="003234DB" w:rsidRPr="007041F8">
        <w:t>silo</w:t>
      </w:r>
      <w:r w:rsidR="003234DB">
        <w:t>e</w:t>
      </w:r>
      <w:r w:rsidR="003234DB" w:rsidRPr="007041F8">
        <w:t>d</w:t>
      </w:r>
      <w:r w:rsidRPr="007041F8">
        <w:t xml:space="preserve"> </w:t>
      </w:r>
      <w:r w:rsidR="006C22A8" w:rsidRPr="007041F8">
        <w:t>across</w:t>
      </w:r>
      <w:r w:rsidR="00FF22CC">
        <w:t xml:space="preserve"> different systems: medications (</w:t>
      </w:r>
      <w:r w:rsidR="001F15FF">
        <w:t>Surescripts</w:t>
      </w:r>
      <w:r w:rsidR="00FF22CC">
        <w:t>), EHRS, CareQuality, Commonwell, EPIC</w:t>
      </w:r>
      <w:r w:rsidR="007B6298">
        <w:t xml:space="preserve">, EPIC/QHIN. CommonWell QHIN, State HIEs, </w:t>
      </w:r>
      <w:proofErr w:type="spellStart"/>
      <w:r w:rsidR="007B6298">
        <w:t>etc</w:t>
      </w:r>
      <w:proofErr w:type="spellEnd"/>
      <w:r w:rsidR="007B6298">
        <w:t>…</w:t>
      </w:r>
      <w:r w:rsidR="00A36983">
        <w:t xml:space="preserve">  E</w:t>
      </w:r>
      <w:r w:rsidR="006C22A8" w:rsidRPr="007041F8">
        <w:t xml:space="preserve">ven </w:t>
      </w:r>
      <w:r w:rsidR="00BC15F2">
        <w:t xml:space="preserve">many </w:t>
      </w:r>
      <w:r w:rsidR="006C22A8" w:rsidRPr="007041F8">
        <w:t>QHIN</w:t>
      </w:r>
      <w:r w:rsidR="00BC15F2">
        <w:t>s</w:t>
      </w:r>
      <w:r w:rsidR="00816584">
        <w:t xml:space="preserve"> continue to </w:t>
      </w:r>
      <w:r w:rsidR="006C22A8" w:rsidRPr="007041F8">
        <w:t xml:space="preserve">hedge their bets by </w:t>
      </w:r>
      <w:r w:rsidR="00816584">
        <w:t xml:space="preserve">simultaneously </w:t>
      </w:r>
      <w:r w:rsidR="005B5527">
        <w:t>supp</w:t>
      </w:r>
      <w:r w:rsidR="006C22A8" w:rsidRPr="007041F8">
        <w:t>orting TEFCA/QHIN</w:t>
      </w:r>
      <w:r w:rsidR="00600CFE">
        <w:t xml:space="preserve"> while also supporting their own </w:t>
      </w:r>
      <w:r w:rsidR="00C319C9">
        <w:t>networks</w:t>
      </w:r>
      <w:r w:rsidR="005B5527">
        <w:t xml:space="preserve"> – even adoption today into a private network further delays </w:t>
      </w:r>
      <w:r w:rsidR="005F429B">
        <w:t xml:space="preserve">the realization of what TEFCA/QHIN can deliver. </w:t>
      </w:r>
      <w:r w:rsidR="00C319C9">
        <w:t xml:space="preserve">It is recommended </w:t>
      </w:r>
      <w:r w:rsidR="00312078" w:rsidRPr="007041F8">
        <w:t xml:space="preserve">HHS mandate TEFCA/QHIN </w:t>
      </w:r>
      <w:r w:rsidR="005F429B">
        <w:t xml:space="preserve">interoperability </w:t>
      </w:r>
      <w:r w:rsidR="000452B3">
        <w:t>within the next 12 months</w:t>
      </w:r>
      <w:r w:rsidR="00394397">
        <w:t xml:space="preserve"> – minimally not allow entities</w:t>
      </w:r>
      <w:r w:rsidR="00BB1393">
        <w:t xml:space="preserve"> to offer both a QHIN and their private network.</w:t>
      </w:r>
    </w:p>
    <w:p w14:paraId="07684885" w14:textId="42686B6D" w:rsidR="00411CAC" w:rsidRDefault="00411CAC" w:rsidP="003B476B">
      <w:pPr>
        <w:pStyle w:val="ListParagraph"/>
        <w:numPr>
          <w:ilvl w:val="0"/>
          <w:numId w:val="6"/>
        </w:numPr>
        <w:spacing w:line="276" w:lineRule="auto"/>
        <w:contextualSpacing w:val="0"/>
        <w:rPr>
          <w:b/>
          <w:bCs/>
        </w:rPr>
      </w:pPr>
      <w:r w:rsidRPr="00F47477">
        <w:rPr>
          <w:b/>
          <w:bCs/>
        </w:rPr>
        <w:lastRenderedPageBreak/>
        <w:t>What challenges within health care</w:t>
      </w:r>
      <w:r w:rsidR="008C5BC6" w:rsidRPr="00F47477">
        <w:rPr>
          <w:b/>
          <w:bCs/>
        </w:rPr>
        <w:t xml:space="preserve"> </w:t>
      </w:r>
      <w:r w:rsidRPr="00F47477">
        <w:rPr>
          <w:b/>
          <w:bCs/>
        </w:rPr>
        <w:t>do patients and caregivers wish to see</w:t>
      </w:r>
      <w:r w:rsidR="008C5BC6" w:rsidRPr="00F47477">
        <w:rPr>
          <w:b/>
          <w:bCs/>
        </w:rPr>
        <w:t xml:space="preserve"> </w:t>
      </w:r>
      <w:r w:rsidRPr="00F47477">
        <w:rPr>
          <w:b/>
          <w:bCs/>
        </w:rPr>
        <w:t>addressed by the adoption and use of AI</w:t>
      </w:r>
      <w:r w:rsidR="008C5BC6" w:rsidRPr="00F47477">
        <w:rPr>
          <w:b/>
          <w:bCs/>
        </w:rPr>
        <w:t xml:space="preserve"> </w:t>
      </w:r>
      <w:r w:rsidRPr="00F47477">
        <w:rPr>
          <w:b/>
          <w:bCs/>
        </w:rPr>
        <w:t>in clinical care? Equally, what concerns</w:t>
      </w:r>
      <w:r w:rsidR="008C5BC6" w:rsidRPr="00F47477">
        <w:rPr>
          <w:b/>
          <w:bCs/>
        </w:rPr>
        <w:t xml:space="preserve"> </w:t>
      </w:r>
      <w:r w:rsidRPr="00F47477">
        <w:rPr>
          <w:b/>
          <w:bCs/>
        </w:rPr>
        <w:t>do patients and caregivers have related</w:t>
      </w:r>
      <w:r w:rsidR="008C5BC6" w:rsidRPr="00F47477">
        <w:rPr>
          <w:b/>
          <w:bCs/>
        </w:rPr>
        <w:t xml:space="preserve"> </w:t>
      </w:r>
      <w:r w:rsidRPr="00F47477">
        <w:rPr>
          <w:b/>
          <w:bCs/>
        </w:rPr>
        <w:t>to the adoption and use of AI in clinical</w:t>
      </w:r>
      <w:r w:rsidR="008C5BC6" w:rsidRPr="00F47477">
        <w:rPr>
          <w:b/>
          <w:bCs/>
        </w:rPr>
        <w:t xml:space="preserve"> </w:t>
      </w:r>
      <w:r w:rsidRPr="00F47477">
        <w:rPr>
          <w:b/>
          <w:bCs/>
        </w:rPr>
        <w:t>care?</w:t>
      </w:r>
    </w:p>
    <w:p w14:paraId="3E48ABC7" w14:textId="5D4E7A47" w:rsidR="00545BB8" w:rsidRPr="003B5050" w:rsidRDefault="006D4813" w:rsidP="001F614C">
      <w:pPr>
        <w:pStyle w:val="ListParagraph"/>
        <w:numPr>
          <w:ilvl w:val="1"/>
          <w:numId w:val="6"/>
        </w:numPr>
        <w:spacing w:line="276" w:lineRule="auto"/>
      </w:pPr>
      <w:r w:rsidRPr="003B5050">
        <w:t>The inhibitor to AI adoption is largely d</w:t>
      </w:r>
      <w:r w:rsidR="00BB4DCC" w:rsidRPr="003B5050">
        <w:t>ue to the risk adverse models of health systems and payers.</w:t>
      </w:r>
      <w:r w:rsidR="004D0C0C" w:rsidRPr="003B5050">
        <w:t xml:space="preserve">  We have performed over 20M </w:t>
      </w:r>
      <w:r w:rsidR="000B4F5F">
        <w:t xml:space="preserve">AI first </w:t>
      </w:r>
      <w:r w:rsidR="004D0C0C" w:rsidRPr="003B5050">
        <w:t xml:space="preserve">clinical encounters </w:t>
      </w:r>
      <w:r w:rsidR="003C304C" w:rsidRPr="003B5050">
        <w:t xml:space="preserve">in 2025 through </w:t>
      </w:r>
      <w:r w:rsidR="00B95194" w:rsidRPr="003B5050">
        <w:t>Direct</w:t>
      </w:r>
      <w:r w:rsidR="003C304C" w:rsidRPr="003B5050">
        <w:t>-to</w:t>
      </w:r>
      <w:r w:rsidR="00330C99" w:rsidRPr="003B5050">
        <w:t>-</w:t>
      </w:r>
      <w:r w:rsidR="003C304C" w:rsidRPr="003B5050">
        <w:t>Consumer</w:t>
      </w:r>
      <w:r w:rsidR="00005DAF">
        <w:t xml:space="preserve"> programs.  </w:t>
      </w:r>
      <w:r w:rsidR="00272017">
        <w:t>While there is work to do to enhance the experience</w:t>
      </w:r>
      <w:r w:rsidR="005B6387">
        <w:t xml:space="preserve"> the model continues to expand.   Health systems</w:t>
      </w:r>
      <w:r w:rsidR="00F07617">
        <w:t xml:space="preserve"> </w:t>
      </w:r>
      <w:r w:rsidR="00191520">
        <w:t xml:space="preserve">are </w:t>
      </w:r>
      <w:r w:rsidR="004B00A7">
        <w:t>mixed some</w:t>
      </w:r>
      <w:r w:rsidR="00B810D4">
        <w:t xml:space="preserve"> believing </w:t>
      </w:r>
      <w:r w:rsidR="002723E8" w:rsidRPr="002723E8">
        <w:t>demand has outgrown clinician capacity, driving long wait times, rising costs, and inconsistent preventive and chronic-care management</w:t>
      </w:r>
      <w:r w:rsidR="00B810D4">
        <w:t xml:space="preserve">; hence believing AI is </w:t>
      </w:r>
      <w:r w:rsidR="00196801">
        <w:t>an approach to close the gap</w:t>
      </w:r>
      <w:r w:rsidR="00EB767C">
        <w:t xml:space="preserve"> and facilitate scaling of their services.  Other remain </w:t>
      </w:r>
      <w:proofErr w:type="gramStart"/>
      <w:r w:rsidR="00EB767C">
        <w:t>in</w:t>
      </w:r>
      <w:proofErr w:type="gramEnd"/>
      <w:r w:rsidR="00EB767C">
        <w:t xml:space="preserve"> the sideline.</w:t>
      </w:r>
    </w:p>
    <w:p w14:paraId="1D28822C" w14:textId="2FEE10C7" w:rsidR="00411CAC" w:rsidRPr="00F47477" w:rsidRDefault="00411CAC" w:rsidP="003B476B">
      <w:pPr>
        <w:pStyle w:val="ListParagraph"/>
        <w:numPr>
          <w:ilvl w:val="0"/>
          <w:numId w:val="6"/>
        </w:numPr>
        <w:spacing w:line="276" w:lineRule="auto"/>
        <w:contextualSpacing w:val="0"/>
        <w:rPr>
          <w:b/>
          <w:bCs/>
        </w:rPr>
      </w:pPr>
      <w:r w:rsidRPr="00F47477">
        <w:rPr>
          <w:b/>
          <w:bCs/>
        </w:rPr>
        <w:t>Are there specific areas of AI</w:t>
      </w:r>
      <w:r w:rsidR="008C5BC6" w:rsidRPr="00F47477">
        <w:rPr>
          <w:b/>
          <w:bCs/>
        </w:rPr>
        <w:t xml:space="preserve"> </w:t>
      </w:r>
      <w:r w:rsidRPr="00F47477">
        <w:rPr>
          <w:b/>
          <w:bCs/>
        </w:rPr>
        <w:t>research that HHS should prioritize to</w:t>
      </w:r>
      <w:r w:rsidR="008C5BC6" w:rsidRPr="00F47477">
        <w:rPr>
          <w:b/>
          <w:bCs/>
        </w:rPr>
        <w:t xml:space="preserve"> </w:t>
      </w:r>
      <w:r w:rsidRPr="00F47477">
        <w:rPr>
          <w:b/>
          <w:bCs/>
        </w:rPr>
        <w:t>accelerate the adoption of AI as part of</w:t>
      </w:r>
      <w:r w:rsidR="008C5BC6" w:rsidRPr="00F47477">
        <w:rPr>
          <w:b/>
          <w:bCs/>
        </w:rPr>
        <w:t xml:space="preserve"> </w:t>
      </w:r>
      <w:r w:rsidRPr="00F47477">
        <w:rPr>
          <w:b/>
          <w:bCs/>
        </w:rPr>
        <w:t>clinical care?</w:t>
      </w:r>
    </w:p>
    <w:p w14:paraId="78548C0E" w14:textId="77777777" w:rsidR="00BA34B8" w:rsidRPr="00F47477" w:rsidRDefault="00411CAC" w:rsidP="00D4482E">
      <w:pPr>
        <w:pStyle w:val="ListParagraph"/>
        <w:numPr>
          <w:ilvl w:val="0"/>
          <w:numId w:val="8"/>
        </w:numPr>
        <w:spacing w:line="276" w:lineRule="auto"/>
        <w:contextualSpacing w:val="0"/>
        <w:rPr>
          <w:b/>
          <w:bCs/>
        </w:rPr>
      </w:pPr>
      <w:r w:rsidRPr="00F47477">
        <w:rPr>
          <w:b/>
          <w:bCs/>
        </w:rPr>
        <w:t>Are there published findings about</w:t>
      </w:r>
      <w:r w:rsidR="008C5BC6" w:rsidRPr="00F47477">
        <w:rPr>
          <w:b/>
          <w:bCs/>
        </w:rPr>
        <w:t xml:space="preserve"> </w:t>
      </w:r>
      <w:r w:rsidRPr="00F47477">
        <w:rPr>
          <w:b/>
          <w:bCs/>
        </w:rPr>
        <w:t>the impact of adopted AI tools and their</w:t>
      </w:r>
      <w:r w:rsidR="00BA34B8" w:rsidRPr="00F47477">
        <w:rPr>
          <w:b/>
          <w:bCs/>
        </w:rPr>
        <w:t xml:space="preserve"> </w:t>
      </w:r>
      <w:r w:rsidRPr="00F47477">
        <w:rPr>
          <w:b/>
          <w:bCs/>
        </w:rPr>
        <w:t>use clinical care?</w:t>
      </w:r>
    </w:p>
    <w:p w14:paraId="0398577D" w14:textId="279DCF4F" w:rsidR="00E2522E" w:rsidRDefault="00411CAC" w:rsidP="00D4482E">
      <w:pPr>
        <w:pStyle w:val="ListParagraph"/>
        <w:numPr>
          <w:ilvl w:val="0"/>
          <w:numId w:val="8"/>
        </w:numPr>
        <w:spacing w:line="276" w:lineRule="auto"/>
        <w:contextualSpacing w:val="0"/>
        <w:rPr>
          <w:b/>
          <w:bCs/>
        </w:rPr>
      </w:pPr>
      <w:r w:rsidRPr="00F47477">
        <w:rPr>
          <w:b/>
          <w:bCs/>
        </w:rPr>
        <w:t xml:space="preserve">How does </w:t>
      </w:r>
      <w:proofErr w:type="gramStart"/>
      <w:r w:rsidRPr="00F47477">
        <w:rPr>
          <w:b/>
          <w:bCs/>
        </w:rPr>
        <w:t>the literature</w:t>
      </w:r>
      <w:proofErr w:type="gramEnd"/>
      <w:r w:rsidRPr="00F47477">
        <w:rPr>
          <w:b/>
          <w:bCs/>
        </w:rPr>
        <w:t xml:space="preserve"> approach</w:t>
      </w:r>
      <w:r w:rsidR="00BA34B8" w:rsidRPr="00F47477">
        <w:rPr>
          <w:b/>
          <w:bCs/>
        </w:rPr>
        <w:t xml:space="preserve"> </w:t>
      </w:r>
      <w:r w:rsidRPr="00F47477">
        <w:rPr>
          <w:b/>
          <w:bCs/>
        </w:rPr>
        <w:t>the costs, benefits, and transfers</w:t>
      </w:r>
    </w:p>
    <w:p w14:paraId="101AA0C8" w14:textId="07840608" w:rsidR="00F22C7B" w:rsidRPr="00727507" w:rsidRDefault="00727507" w:rsidP="00F22C7B">
      <w:pPr>
        <w:pStyle w:val="ListParagraph"/>
        <w:numPr>
          <w:ilvl w:val="0"/>
          <w:numId w:val="43"/>
        </w:numPr>
        <w:spacing w:line="276" w:lineRule="auto"/>
      </w:pPr>
      <w:r w:rsidRPr="00727507">
        <w:t>Elected not to respond</w:t>
      </w:r>
      <w:r w:rsidR="00453CE5">
        <w:t xml:space="preserve"> #10</w:t>
      </w:r>
    </w:p>
    <w:sectPr w:rsidR="00F22C7B" w:rsidRPr="00727507">
      <w:headerReference w:type="default" r:id="rId8"/>
      <w:footerReference w:type="default" r:id="rId9"/>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617F3E" w14:textId="77777777" w:rsidR="00CD5FE9" w:rsidRDefault="00CD5FE9" w:rsidP="003E32E1">
      <w:pPr>
        <w:spacing w:after="0" w:line="240" w:lineRule="auto"/>
      </w:pPr>
      <w:r>
        <w:separator/>
      </w:r>
    </w:p>
  </w:endnote>
  <w:endnote w:type="continuationSeparator" w:id="0">
    <w:p w14:paraId="4DF0366A" w14:textId="77777777" w:rsidR="00CD5FE9" w:rsidRDefault="00CD5FE9" w:rsidP="003E32E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Inter Light">
    <w:altName w:val="Cambria"/>
    <w:charset w:val="00"/>
    <w:family w:val="auto"/>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89B968" w14:textId="77777777" w:rsidR="00545F2F" w:rsidRPr="00545F2F" w:rsidRDefault="00545F2F">
    <w:pPr>
      <w:tabs>
        <w:tab w:val="center" w:pos="4550"/>
        <w:tab w:val="left" w:pos="5818"/>
      </w:tabs>
      <w:ind w:right="260"/>
      <w:jc w:val="right"/>
      <w:rPr>
        <w:sz w:val="20"/>
        <w:szCs w:val="20"/>
      </w:rPr>
    </w:pPr>
    <w:r w:rsidRPr="00545F2F">
      <w:rPr>
        <w:spacing w:val="60"/>
        <w:sz w:val="20"/>
        <w:szCs w:val="20"/>
      </w:rPr>
      <w:t>Page</w:t>
    </w:r>
    <w:r w:rsidRPr="00545F2F">
      <w:rPr>
        <w:sz w:val="20"/>
        <w:szCs w:val="20"/>
      </w:rPr>
      <w:t xml:space="preserve"> </w:t>
    </w:r>
    <w:r w:rsidRPr="00545F2F">
      <w:rPr>
        <w:sz w:val="20"/>
        <w:szCs w:val="20"/>
      </w:rPr>
      <w:fldChar w:fldCharType="begin"/>
    </w:r>
    <w:r w:rsidRPr="00545F2F">
      <w:rPr>
        <w:sz w:val="20"/>
        <w:szCs w:val="20"/>
      </w:rPr>
      <w:instrText xml:space="preserve"> PAGE   \* MERGEFORMAT </w:instrText>
    </w:r>
    <w:r w:rsidRPr="00545F2F">
      <w:rPr>
        <w:sz w:val="20"/>
        <w:szCs w:val="20"/>
      </w:rPr>
      <w:fldChar w:fldCharType="separate"/>
    </w:r>
    <w:r w:rsidRPr="00545F2F">
      <w:rPr>
        <w:noProof/>
        <w:sz w:val="20"/>
        <w:szCs w:val="20"/>
      </w:rPr>
      <w:t>1</w:t>
    </w:r>
    <w:r w:rsidRPr="00545F2F">
      <w:rPr>
        <w:sz w:val="20"/>
        <w:szCs w:val="20"/>
      </w:rPr>
      <w:fldChar w:fldCharType="end"/>
    </w:r>
    <w:r w:rsidRPr="00545F2F">
      <w:rPr>
        <w:sz w:val="20"/>
        <w:szCs w:val="20"/>
      </w:rPr>
      <w:t xml:space="preserve"> | </w:t>
    </w:r>
    <w:r w:rsidRPr="00545F2F">
      <w:rPr>
        <w:sz w:val="20"/>
        <w:szCs w:val="20"/>
      </w:rPr>
      <w:fldChar w:fldCharType="begin"/>
    </w:r>
    <w:r w:rsidRPr="00545F2F">
      <w:rPr>
        <w:sz w:val="20"/>
        <w:szCs w:val="20"/>
      </w:rPr>
      <w:instrText xml:space="preserve"> NUMPAGES  \* Arabic  \* MERGEFORMAT </w:instrText>
    </w:r>
    <w:r w:rsidRPr="00545F2F">
      <w:rPr>
        <w:sz w:val="20"/>
        <w:szCs w:val="20"/>
      </w:rPr>
      <w:fldChar w:fldCharType="separate"/>
    </w:r>
    <w:r w:rsidRPr="00545F2F">
      <w:rPr>
        <w:noProof/>
        <w:sz w:val="20"/>
        <w:szCs w:val="20"/>
      </w:rPr>
      <w:t>1</w:t>
    </w:r>
    <w:r w:rsidRPr="00545F2F">
      <w:rPr>
        <w:sz w:val="20"/>
        <w:szCs w:val="20"/>
      </w:rPr>
      <w:fldChar w:fldCharType="end"/>
    </w:r>
  </w:p>
  <w:p w14:paraId="6B965FAB" w14:textId="77777777" w:rsidR="00545F2F" w:rsidRDefault="00545F2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8DDB6F7" w14:textId="77777777" w:rsidR="00CD5FE9" w:rsidRDefault="00CD5FE9" w:rsidP="003E32E1">
      <w:pPr>
        <w:spacing w:after="0" w:line="240" w:lineRule="auto"/>
      </w:pPr>
      <w:r>
        <w:separator/>
      </w:r>
    </w:p>
  </w:footnote>
  <w:footnote w:type="continuationSeparator" w:id="0">
    <w:p w14:paraId="7E9A6E95" w14:textId="77777777" w:rsidR="00CD5FE9" w:rsidRDefault="00CD5FE9" w:rsidP="003E32E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333DC0" w14:textId="2CEAD4AA" w:rsidR="003E32E1" w:rsidRDefault="003E32E1" w:rsidP="003E32E1">
    <w:pPr>
      <w:pStyle w:val="Header"/>
      <w:jc w:val="right"/>
    </w:pPr>
    <w:bookmarkStart w:id="0" w:name="_heading=h.3h0aqt2l19fj" w:colFirst="0" w:colLast="0"/>
    <w:bookmarkEnd w:id="0"/>
    <w:r w:rsidRPr="003E32E1">
      <w:rPr>
        <w:rFonts w:ascii="Inter Light" w:eastAsia="Inter Light" w:hAnsi="Inter Light" w:cs="Inter Light"/>
        <w:noProof/>
        <w:kern w:val="0"/>
        <w:sz w:val="20"/>
        <w:szCs w:val="20"/>
        <w:lang w:val="en"/>
        <w14:ligatures w14:val="none"/>
      </w:rPr>
      <w:drawing>
        <wp:inline distT="0" distB="0" distL="0" distR="0" wp14:anchorId="47ED53B3" wp14:editId="56DDF1E8">
          <wp:extent cx="1089251" cy="205294"/>
          <wp:effectExtent l="0" t="0" r="0" b="4445"/>
          <wp:docPr id="1822698079" name="image2.png" descr="Doctoronic.&#10;&#10;AI-generated content may be incorrect."/>
          <wp:cNvGraphicFramePr/>
          <a:graphic xmlns:a="http://schemas.openxmlformats.org/drawingml/2006/main">
            <a:graphicData uri="http://schemas.openxmlformats.org/drawingml/2006/picture">
              <pic:pic xmlns:pic="http://schemas.openxmlformats.org/drawingml/2006/picture">
                <pic:nvPicPr>
                  <pic:cNvPr id="1822698079" name="image2.png" descr="Doctoronic.&#10;&#10;AI-generated content may be incorrect."/>
                  <pic:cNvPicPr preferRelativeResize="0"/>
                </pic:nvPicPr>
                <pic:blipFill>
                  <a:blip r:embed="rId1"/>
                  <a:srcRect/>
                  <a:stretch>
                    <a:fillRect/>
                  </a:stretch>
                </pic:blipFill>
                <pic:spPr>
                  <a:xfrm>
                    <a:off x="0" y="0"/>
                    <a:ext cx="1127812" cy="212562"/>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0235A"/>
    <w:multiLevelType w:val="hybridMultilevel"/>
    <w:tmpl w:val="3E0CCD42"/>
    <w:lvl w:ilvl="0" w:tplc="031222B2">
      <w:start w:val="1"/>
      <w:numFmt w:val="decimal"/>
      <w:lvlText w:val="%1."/>
      <w:lvlJc w:val="left"/>
      <w:pPr>
        <w:ind w:left="720" w:hanging="360"/>
      </w:pPr>
      <w:rPr>
        <w:rFonts w:hint="default"/>
      </w:rPr>
    </w:lvl>
    <w:lvl w:ilvl="1" w:tplc="04090001">
      <w:start w:val="1"/>
      <w:numFmt w:val="bullet"/>
      <w:lvlText w:val=""/>
      <w:lvlJc w:val="left"/>
      <w:pPr>
        <w:ind w:left="1080" w:hanging="360"/>
      </w:pPr>
      <w:rPr>
        <w:rFonts w:ascii="Symbol" w:hAnsi="Symbol" w:hint="default"/>
      </w:r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CD342D"/>
    <w:multiLevelType w:val="multilevel"/>
    <w:tmpl w:val="D84C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B53922"/>
    <w:multiLevelType w:val="multilevel"/>
    <w:tmpl w:val="3558BEFE"/>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 w15:restartNumberingAfterBreak="0">
    <w:nsid w:val="0CB40710"/>
    <w:multiLevelType w:val="multilevel"/>
    <w:tmpl w:val="2C342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03E58ED"/>
    <w:multiLevelType w:val="hybridMultilevel"/>
    <w:tmpl w:val="7D00EBCA"/>
    <w:lvl w:ilvl="0" w:tplc="04090019">
      <w:start w:val="1"/>
      <w:numFmt w:val="lowerLetter"/>
      <w:lvlText w:val="%1."/>
      <w:lvlJc w:val="left"/>
      <w:pPr>
        <w:ind w:left="1080" w:hanging="360"/>
      </w:pPr>
    </w:lvl>
    <w:lvl w:ilvl="1" w:tplc="04090001">
      <w:start w:val="1"/>
      <w:numFmt w:val="bullet"/>
      <w:lvlText w:val=""/>
      <w:lvlJc w:val="left"/>
      <w:pPr>
        <w:ind w:left="1080" w:hanging="360"/>
      </w:pPr>
      <w:rPr>
        <w:rFonts w:ascii="Symbol" w:hAnsi="Symbol" w:hint="default"/>
      </w:rPr>
    </w:lvl>
    <w:lvl w:ilvl="2" w:tplc="C60651A8">
      <w:start w:val="1"/>
      <w:numFmt w:val="decimal"/>
      <w:lvlText w:val="%3."/>
      <w:lvlJc w:val="left"/>
      <w:pPr>
        <w:ind w:left="2700" w:hanging="360"/>
      </w:pPr>
      <w:rPr>
        <w:rFonts w:eastAsiaTheme="majorEastAsia" w:hint="default"/>
        <w:b/>
      </w:r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41231DE"/>
    <w:multiLevelType w:val="hybridMultilevel"/>
    <w:tmpl w:val="83802C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4485241"/>
    <w:multiLevelType w:val="multilevel"/>
    <w:tmpl w:val="E77AEF9A"/>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7" w15:restartNumberingAfterBreak="0">
    <w:nsid w:val="15325398"/>
    <w:multiLevelType w:val="hybridMultilevel"/>
    <w:tmpl w:val="8984F484"/>
    <w:lvl w:ilvl="0" w:tplc="6EB47CAA">
      <w:start w:val="1"/>
      <w:numFmt w:val="lowerLetter"/>
      <w:lvlText w:val="%1."/>
      <w:lvlJc w:val="left"/>
      <w:pPr>
        <w:ind w:left="108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19C97B4E"/>
    <w:multiLevelType w:val="multilevel"/>
    <w:tmpl w:val="A064B3F8"/>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9" w15:restartNumberingAfterBreak="0">
    <w:nsid w:val="1FD01338"/>
    <w:multiLevelType w:val="multilevel"/>
    <w:tmpl w:val="249A7D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1BA08FB"/>
    <w:multiLevelType w:val="multilevel"/>
    <w:tmpl w:val="608096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46036F3"/>
    <w:multiLevelType w:val="multilevel"/>
    <w:tmpl w:val="8C589D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24EA6FE0"/>
    <w:multiLevelType w:val="multilevel"/>
    <w:tmpl w:val="68E21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68868C7"/>
    <w:multiLevelType w:val="multilevel"/>
    <w:tmpl w:val="7884BBC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6D61D25"/>
    <w:multiLevelType w:val="multilevel"/>
    <w:tmpl w:val="896A1BE4"/>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5" w15:restartNumberingAfterBreak="0">
    <w:nsid w:val="2BB44F0F"/>
    <w:multiLevelType w:val="multilevel"/>
    <w:tmpl w:val="F0B846EA"/>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6" w15:restartNumberingAfterBreak="0">
    <w:nsid w:val="2F576848"/>
    <w:multiLevelType w:val="multilevel"/>
    <w:tmpl w:val="234EC8B0"/>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17" w15:restartNumberingAfterBreak="0">
    <w:nsid w:val="355F34BA"/>
    <w:multiLevelType w:val="hybridMultilevel"/>
    <w:tmpl w:val="48ECEA92"/>
    <w:lvl w:ilvl="0" w:tplc="04090019">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35897C36"/>
    <w:multiLevelType w:val="multilevel"/>
    <w:tmpl w:val="CB7AA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78471C0"/>
    <w:multiLevelType w:val="multilevel"/>
    <w:tmpl w:val="3DF43A76"/>
    <w:lvl w:ilvl="0">
      <w:start w:val="1"/>
      <w:numFmt w:val="bullet"/>
      <w:lvlText w:val=""/>
      <w:lvlJc w:val="left"/>
      <w:pPr>
        <w:tabs>
          <w:tab w:val="num" w:pos="1800"/>
        </w:tabs>
        <w:ind w:left="1800" w:hanging="360"/>
      </w:pPr>
      <w:rPr>
        <w:rFonts w:ascii="Symbol" w:hAnsi="Symbol"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0" w15:restartNumberingAfterBreak="0">
    <w:nsid w:val="38E5772A"/>
    <w:multiLevelType w:val="multilevel"/>
    <w:tmpl w:val="BA283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945319A"/>
    <w:multiLevelType w:val="hybridMultilevel"/>
    <w:tmpl w:val="3C70287A"/>
    <w:lvl w:ilvl="0" w:tplc="C1FA3D8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4BBA6F14"/>
    <w:multiLevelType w:val="multilevel"/>
    <w:tmpl w:val="2E2A7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CB4593A"/>
    <w:multiLevelType w:val="multilevel"/>
    <w:tmpl w:val="A60CA850"/>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24" w15:restartNumberingAfterBreak="0">
    <w:nsid w:val="4DB55C58"/>
    <w:multiLevelType w:val="hybridMultilevel"/>
    <w:tmpl w:val="898EA47C"/>
    <w:lvl w:ilvl="0" w:tplc="04090001">
      <w:start w:val="1"/>
      <w:numFmt w:val="bullet"/>
      <w:lvlText w:val=""/>
      <w:lvlJc w:val="left"/>
      <w:pPr>
        <w:ind w:left="1080" w:hanging="360"/>
      </w:pPr>
      <w:rPr>
        <w:rFonts w:ascii="Symbol" w:hAnsi="Symbol" w:hint="default"/>
      </w:rPr>
    </w:lvl>
    <w:lvl w:ilvl="1" w:tplc="04090003">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5" w15:restartNumberingAfterBreak="0">
    <w:nsid w:val="4E7C2C45"/>
    <w:multiLevelType w:val="multilevel"/>
    <w:tmpl w:val="591C0BD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080" w:hanging="360"/>
      </w:pPr>
      <w:rPr>
        <w:rFonts w:ascii="Symbol" w:hAnsi="Symbol"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22A4C30"/>
    <w:multiLevelType w:val="multilevel"/>
    <w:tmpl w:val="17B02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95273FA"/>
    <w:multiLevelType w:val="hybridMultilevel"/>
    <w:tmpl w:val="F4ACEE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596009D9"/>
    <w:multiLevelType w:val="hybridMultilevel"/>
    <w:tmpl w:val="D6B0A6BC"/>
    <w:lvl w:ilvl="0" w:tplc="2EE803D2">
      <w:start w:val="1"/>
      <w:numFmt w:val="lowerLetter"/>
      <w:lvlText w:val="%1."/>
      <w:lvlJc w:val="left"/>
      <w:pPr>
        <w:ind w:left="108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5B9B15A2"/>
    <w:multiLevelType w:val="multilevel"/>
    <w:tmpl w:val="193EE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585DF3"/>
    <w:multiLevelType w:val="multilevel"/>
    <w:tmpl w:val="273A2B0E"/>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1" w15:restartNumberingAfterBreak="0">
    <w:nsid w:val="5D294052"/>
    <w:multiLevelType w:val="multilevel"/>
    <w:tmpl w:val="B2420B18"/>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32" w15:restartNumberingAfterBreak="0">
    <w:nsid w:val="620532A2"/>
    <w:multiLevelType w:val="multilevel"/>
    <w:tmpl w:val="E2F2FA82"/>
    <w:lvl w:ilvl="0">
      <w:start w:val="1"/>
      <w:numFmt w:val="bullet"/>
      <w:lvlText w:val=""/>
      <w:lvlJc w:val="left"/>
      <w:pPr>
        <w:tabs>
          <w:tab w:val="num" w:pos="1440"/>
        </w:tabs>
        <w:ind w:left="1440" w:hanging="360"/>
      </w:pPr>
      <w:rPr>
        <w:rFonts w:ascii="Symbol" w:hAnsi="Symbol" w:hint="default"/>
        <w:sz w:val="20"/>
      </w:rPr>
    </w:lvl>
    <w:lvl w:ilvl="1" w:tentative="1">
      <w:start w:val="1"/>
      <w:numFmt w:val="bullet"/>
      <w:lvlText w:val="o"/>
      <w:lvlJc w:val="left"/>
      <w:pPr>
        <w:tabs>
          <w:tab w:val="num" w:pos="2160"/>
        </w:tabs>
        <w:ind w:left="2160" w:hanging="360"/>
      </w:pPr>
      <w:rPr>
        <w:rFonts w:ascii="Courier New" w:hAnsi="Courier New" w:hint="default"/>
        <w:sz w:val="20"/>
      </w:rPr>
    </w:lvl>
    <w:lvl w:ilvl="2" w:tentative="1">
      <w:start w:val="1"/>
      <w:numFmt w:val="bullet"/>
      <w:lvlText w:val=""/>
      <w:lvlJc w:val="left"/>
      <w:pPr>
        <w:tabs>
          <w:tab w:val="num" w:pos="2880"/>
        </w:tabs>
        <w:ind w:left="2880" w:hanging="360"/>
      </w:pPr>
      <w:rPr>
        <w:rFonts w:ascii="Wingdings" w:hAnsi="Wingdings" w:hint="default"/>
        <w:sz w:val="20"/>
      </w:rPr>
    </w:lvl>
    <w:lvl w:ilvl="3" w:tentative="1">
      <w:start w:val="1"/>
      <w:numFmt w:val="bullet"/>
      <w:lvlText w:val=""/>
      <w:lvlJc w:val="left"/>
      <w:pPr>
        <w:tabs>
          <w:tab w:val="num" w:pos="3600"/>
        </w:tabs>
        <w:ind w:left="3600" w:hanging="360"/>
      </w:pPr>
      <w:rPr>
        <w:rFonts w:ascii="Wingdings" w:hAnsi="Wingdings" w:hint="default"/>
        <w:sz w:val="20"/>
      </w:rPr>
    </w:lvl>
    <w:lvl w:ilvl="4" w:tentative="1">
      <w:start w:val="1"/>
      <w:numFmt w:val="bullet"/>
      <w:lvlText w:val=""/>
      <w:lvlJc w:val="left"/>
      <w:pPr>
        <w:tabs>
          <w:tab w:val="num" w:pos="4320"/>
        </w:tabs>
        <w:ind w:left="4320" w:hanging="360"/>
      </w:pPr>
      <w:rPr>
        <w:rFonts w:ascii="Wingdings" w:hAnsi="Wingdings" w:hint="default"/>
        <w:sz w:val="20"/>
      </w:rPr>
    </w:lvl>
    <w:lvl w:ilvl="5" w:tentative="1">
      <w:start w:val="1"/>
      <w:numFmt w:val="bullet"/>
      <w:lvlText w:val=""/>
      <w:lvlJc w:val="left"/>
      <w:pPr>
        <w:tabs>
          <w:tab w:val="num" w:pos="5040"/>
        </w:tabs>
        <w:ind w:left="5040" w:hanging="360"/>
      </w:pPr>
      <w:rPr>
        <w:rFonts w:ascii="Wingdings" w:hAnsi="Wingdings" w:hint="default"/>
        <w:sz w:val="20"/>
      </w:rPr>
    </w:lvl>
    <w:lvl w:ilvl="6" w:tentative="1">
      <w:start w:val="1"/>
      <w:numFmt w:val="bullet"/>
      <w:lvlText w:val=""/>
      <w:lvlJc w:val="left"/>
      <w:pPr>
        <w:tabs>
          <w:tab w:val="num" w:pos="5760"/>
        </w:tabs>
        <w:ind w:left="5760" w:hanging="360"/>
      </w:pPr>
      <w:rPr>
        <w:rFonts w:ascii="Wingdings" w:hAnsi="Wingdings" w:hint="default"/>
        <w:sz w:val="20"/>
      </w:rPr>
    </w:lvl>
    <w:lvl w:ilvl="7" w:tentative="1">
      <w:start w:val="1"/>
      <w:numFmt w:val="bullet"/>
      <w:lvlText w:val=""/>
      <w:lvlJc w:val="left"/>
      <w:pPr>
        <w:tabs>
          <w:tab w:val="num" w:pos="6480"/>
        </w:tabs>
        <w:ind w:left="6480" w:hanging="360"/>
      </w:pPr>
      <w:rPr>
        <w:rFonts w:ascii="Wingdings" w:hAnsi="Wingdings" w:hint="default"/>
        <w:sz w:val="20"/>
      </w:rPr>
    </w:lvl>
    <w:lvl w:ilvl="8" w:tentative="1">
      <w:start w:val="1"/>
      <w:numFmt w:val="bullet"/>
      <w:lvlText w:val=""/>
      <w:lvlJc w:val="left"/>
      <w:pPr>
        <w:tabs>
          <w:tab w:val="num" w:pos="7200"/>
        </w:tabs>
        <w:ind w:left="7200" w:hanging="360"/>
      </w:pPr>
      <w:rPr>
        <w:rFonts w:ascii="Wingdings" w:hAnsi="Wingdings" w:hint="default"/>
        <w:sz w:val="20"/>
      </w:rPr>
    </w:lvl>
  </w:abstractNum>
  <w:abstractNum w:abstractNumId="33" w15:restartNumberingAfterBreak="0">
    <w:nsid w:val="648B72D5"/>
    <w:multiLevelType w:val="hybridMultilevel"/>
    <w:tmpl w:val="DECE281A"/>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4" w15:restartNumberingAfterBreak="0">
    <w:nsid w:val="65361C7E"/>
    <w:multiLevelType w:val="multilevel"/>
    <w:tmpl w:val="9E18961C"/>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35" w15:restartNumberingAfterBreak="0">
    <w:nsid w:val="6B3B0825"/>
    <w:multiLevelType w:val="multilevel"/>
    <w:tmpl w:val="4F421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0E14A91"/>
    <w:multiLevelType w:val="hybridMultilevel"/>
    <w:tmpl w:val="CA22FFD0"/>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722A0661"/>
    <w:multiLevelType w:val="multilevel"/>
    <w:tmpl w:val="D5ACD3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3182822"/>
    <w:multiLevelType w:val="multilevel"/>
    <w:tmpl w:val="99FCCE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46213F8"/>
    <w:multiLevelType w:val="multilevel"/>
    <w:tmpl w:val="896A1BE4"/>
    <w:lvl w:ilvl="0">
      <w:start w:val="1"/>
      <w:numFmt w:val="bullet"/>
      <w:lvlText w:val="o"/>
      <w:lvlJc w:val="left"/>
      <w:pPr>
        <w:tabs>
          <w:tab w:val="num" w:pos="1800"/>
        </w:tabs>
        <w:ind w:left="1800" w:hanging="360"/>
      </w:pPr>
      <w:rPr>
        <w:rFonts w:ascii="Courier New" w:hAnsi="Courier New" w:cs="Courier New" w:hint="default"/>
        <w:sz w:val="20"/>
      </w:rPr>
    </w:lvl>
    <w:lvl w:ilvl="1" w:tentative="1">
      <w:start w:val="1"/>
      <w:numFmt w:val="bullet"/>
      <w:lvlText w:val="o"/>
      <w:lvlJc w:val="left"/>
      <w:pPr>
        <w:tabs>
          <w:tab w:val="num" w:pos="2520"/>
        </w:tabs>
        <w:ind w:left="2520" w:hanging="360"/>
      </w:pPr>
      <w:rPr>
        <w:rFonts w:ascii="Courier New" w:hAnsi="Courier New" w:hint="default"/>
        <w:sz w:val="20"/>
      </w:rPr>
    </w:lvl>
    <w:lvl w:ilvl="2" w:tentative="1">
      <w:start w:val="1"/>
      <w:numFmt w:val="bullet"/>
      <w:lvlText w:val=""/>
      <w:lvlJc w:val="left"/>
      <w:pPr>
        <w:tabs>
          <w:tab w:val="num" w:pos="3240"/>
        </w:tabs>
        <w:ind w:left="3240" w:hanging="360"/>
      </w:pPr>
      <w:rPr>
        <w:rFonts w:ascii="Wingdings" w:hAnsi="Wingdings" w:hint="default"/>
        <w:sz w:val="20"/>
      </w:rPr>
    </w:lvl>
    <w:lvl w:ilvl="3" w:tentative="1">
      <w:start w:val="1"/>
      <w:numFmt w:val="bullet"/>
      <w:lvlText w:val=""/>
      <w:lvlJc w:val="left"/>
      <w:pPr>
        <w:tabs>
          <w:tab w:val="num" w:pos="3960"/>
        </w:tabs>
        <w:ind w:left="3960" w:hanging="360"/>
      </w:pPr>
      <w:rPr>
        <w:rFonts w:ascii="Wingdings" w:hAnsi="Wingdings" w:hint="default"/>
        <w:sz w:val="20"/>
      </w:rPr>
    </w:lvl>
    <w:lvl w:ilvl="4" w:tentative="1">
      <w:start w:val="1"/>
      <w:numFmt w:val="bullet"/>
      <w:lvlText w:val=""/>
      <w:lvlJc w:val="left"/>
      <w:pPr>
        <w:tabs>
          <w:tab w:val="num" w:pos="4680"/>
        </w:tabs>
        <w:ind w:left="4680" w:hanging="360"/>
      </w:pPr>
      <w:rPr>
        <w:rFonts w:ascii="Wingdings" w:hAnsi="Wingdings" w:hint="default"/>
        <w:sz w:val="20"/>
      </w:rPr>
    </w:lvl>
    <w:lvl w:ilvl="5" w:tentative="1">
      <w:start w:val="1"/>
      <w:numFmt w:val="bullet"/>
      <w:lvlText w:val=""/>
      <w:lvlJc w:val="left"/>
      <w:pPr>
        <w:tabs>
          <w:tab w:val="num" w:pos="5400"/>
        </w:tabs>
        <w:ind w:left="5400" w:hanging="360"/>
      </w:pPr>
      <w:rPr>
        <w:rFonts w:ascii="Wingdings" w:hAnsi="Wingdings" w:hint="default"/>
        <w:sz w:val="20"/>
      </w:rPr>
    </w:lvl>
    <w:lvl w:ilvl="6" w:tentative="1">
      <w:start w:val="1"/>
      <w:numFmt w:val="bullet"/>
      <w:lvlText w:val=""/>
      <w:lvlJc w:val="left"/>
      <w:pPr>
        <w:tabs>
          <w:tab w:val="num" w:pos="6120"/>
        </w:tabs>
        <w:ind w:left="6120" w:hanging="360"/>
      </w:pPr>
      <w:rPr>
        <w:rFonts w:ascii="Wingdings" w:hAnsi="Wingdings" w:hint="default"/>
        <w:sz w:val="20"/>
      </w:rPr>
    </w:lvl>
    <w:lvl w:ilvl="7" w:tentative="1">
      <w:start w:val="1"/>
      <w:numFmt w:val="bullet"/>
      <w:lvlText w:val=""/>
      <w:lvlJc w:val="left"/>
      <w:pPr>
        <w:tabs>
          <w:tab w:val="num" w:pos="6840"/>
        </w:tabs>
        <w:ind w:left="6840" w:hanging="360"/>
      </w:pPr>
      <w:rPr>
        <w:rFonts w:ascii="Wingdings" w:hAnsi="Wingdings" w:hint="default"/>
        <w:sz w:val="20"/>
      </w:rPr>
    </w:lvl>
    <w:lvl w:ilvl="8" w:tentative="1">
      <w:start w:val="1"/>
      <w:numFmt w:val="bullet"/>
      <w:lvlText w:val=""/>
      <w:lvlJc w:val="left"/>
      <w:pPr>
        <w:tabs>
          <w:tab w:val="num" w:pos="7560"/>
        </w:tabs>
        <w:ind w:left="7560" w:hanging="360"/>
      </w:pPr>
      <w:rPr>
        <w:rFonts w:ascii="Wingdings" w:hAnsi="Wingdings" w:hint="default"/>
        <w:sz w:val="20"/>
      </w:rPr>
    </w:lvl>
  </w:abstractNum>
  <w:abstractNum w:abstractNumId="40" w15:restartNumberingAfterBreak="0">
    <w:nsid w:val="78331E36"/>
    <w:multiLevelType w:val="hybridMultilevel"/>
    <w:tmpl w:val="E57C6F3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1" w15:restartNumberingAfterBreak="0">
    <w:nsid w:val="7A2657A6"/>
    <w:multiLevelType w:val="multilevel"/>
    <w:tmpl w:val="6FEC3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F941A5C"/>
    <w:multiLevelType w:val="multilevel"/>
    <w:tmpl w:val="D7E2A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07256582">
    <w:abstractNumId w:val="5"/>
  </w:num>
  <w:num w:numId="2" w16cid:durableId="683048810">
    <w:abstractNumId w:val="27"/>
  </w:num>
  <w:num w:numId="3" w16cid:durableId="1039667433">
    <w:abstractNumId w:val="36"/>
  </w:num>
  <w:num w:numId="4" w16cid:durableId="1450274974">
    <w:abstractNumId w:val="17"/>
  </w:num>
  <w:num w:numId="5" w16cid:durableId="1662731932">
    <w:abstractNumId w:val="4"/>
  </w:num>
  <w:num w:numId="6" w16cid:durableId="896741375">
    <w:abstractNumId w:val="0"/>
  </w:num>
  <w:num w:numId="7" w16cid:durableId="68887564">
    <w:abstractNumId w:val="7"/>
  </w:num>
  <w:num w:numId="8" w16cid:durableId="1767652261">
    <w:abstractNumId w:val="28"/>
  </w:num>
  <w:num w:numId="9" w16cid:durableId="2146465074">
    <w:abstractNumId w:val="21"/>
  </w:num>
  <w:num w:numId="10" w16cid:durableId="143084400">
    <w:abstractNumId w:val="1"/>
  </w:num>
  <w:num w:numId="11" w16cid:durableId="1143617473">
    <w:abstractNumId w:val="22"/>
  </w:num>
  <w:num w:numId="12" w16cid:durableId="544876567">
    <w:abstractNumId w:val="12"/>
  </w:num>
  <w:num w:numId="13" w16cid:durableId="1018698127">
    <w:abstractNumId w:val="10"/>
  </w:num>
  <w:num w:numId="14" w16cid:durableId="1205288924">
    <w:abstractNumId w:val="18"/>
  </w:num>
  <w:num w:numId="15" w16cid:durableId="1549486971">
    <w:abstractNumId w:val="13"/>
  </w:num>
  <w:num w:numId="16" w16cid:durableId="1265384771">
    <w:abstractNumId w:val="9"/>
  </w:num>
  <w:num w:numId="17" w16cid:durableId="64843219">
    <w:abstractNumId w:val="37"/>
  </w:num>
  <w:num w:numId="18" w16cid:durableId="334847489">
    <w:abstractNumId w:val="3"/>
  </w:num>
  <w:num w:numId="19" w16cid:durableId="1690834826">
    <w:abstractNumId w:val="24"/>
  </w:num>
  <w:num w:numId="20" w16cid:durableId="489832304">
    <w:abstractNumId w:val="26"/>
  </w:num>
  <w:num w:numId="21" w16cid:durableId="2000228153">
    <w:abstractNumId w:val="35"/>
  </w:num>
  <w:num w:numId="22" w16cid:durableId="2095396530">
    <w:abstractNumId w:val="20"/>
  </w:num>
  <w:num w:numId="23" w16cid:durableId="1777867910">
    <w:abstractNumId w:val="41"/>
  </w:num>
  <w:num w:numId="24" w16cid:durableId="1097553381">
    <w:abstractNumId w:val="42"/>
  </w:num>
  <w:num w:numId="25" w16cid:durableId="265962682">
    <w:abstractNumId w:val="11"/>
  </w:num>
  <w:num w:numId="26" w16cid:durableId="1946577972">
    <w:abstractNumId w:val="31"/>
  </w:num>
  <w:num w:numId="27" w16cid:durableId="255217081">
    <w:abstractNumId w:val="29"/>
  </w:num>
  <w:num w:numId="28" w16cid:durableId="1680544654">
    <w:abstractNumId w:val="2"/>
  </w:num>
  <w:num w:numId="29" w16cid:durableId="999116403">
    <w:abstractNumId w:val="38"/>
  </w:num>
  <w:num w:numId="30" w16cid:durableId="203374918">
    <w:abstractNumId w:val="25"/>
  </w:num>
  <w:num w:numId="31" w16cid:durableId="1138958566">
    <w:abstractNumId w:val="14"/>
  </w:num>
  <w:num w:numId="32" w16cid:durableId="2028632118">
    <w:abstractNumId w:val="39"/>
  </w:num>
  <w:num w:numId="33" w16cid:durableId="1238058165">
    <w:abstractNumId w:val="8"/>
  </w:num>
  <w:num w:numId="34" w16cid:durableId="866715917">
    <w:abstractNumId w:val="32"/>
  </w:num>
  <w:num w:numId="35" w16cid:durableId="1384405603">
    <w:abstractNumId w:val="34"/>
  </w:num>
  <w:num w:numId="36" w16cid:durableId="352267130">
    <w:abstractNumId w:val="19"/>
  </w:num>
  <w:num w:numId="37" w16cid:durableId="1795712800">
    <w:abstractNumId w:val="16"/>
  </w:num>
  <w:num w:numId="38" w16cid:durableId="1252545526">
    <w:abstractNumId w:val="23"/>
  </w:num>
  <w:num w:numId="39" w16cid:durableId="1585802683">
    <w:abstractNumId w:val="6"/>
  </w:num>
  <w:num w:numId="40" w16cid:durableId="642079592">
    <w:abstractNumId w:val="15"/>
  </w:num>
  <w:num w:numId="41" w16cid:durableId="210000058">
    <w:abstractNumId w:val="30"/>
  </w:num>
  <w:num w:numId="42" w16cid:durableId="955213683">
    <w:abstractNumId w:val="33"/>
  </w:num>
  <w:num w:numId="43" w16cid:durableId="1955944690">
    <w:abstractNumId w:val="4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8"/>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522E"/>
    <w:rsid w:val="00005DAF"/>
    <w:rsid w:val="000245B9"/>
    <w:rsid w:val="00025091"/>
    <w:rsid w:val="000452B3"/>
    <w:rsid w:val="00067B75"/>
    <w:rsid w:val="0007472F"/>
    <w:rsid w:val="00083E0E"/>
    <w:rsid w:val="000B4F5F"/>
    <w:rsid w:val="000B6068"/>
    <w:rsid w:val="000D1DB0"/>
    <w:rsid w:val="000E20AE"/>
    <w:rsid w:val="000E35D6"/>
    <w:rsid w:val="001261D2"/>
    <w:rsid w:val="001717FD"/>
    <w:rsid w:val="00191520"/>
    <w:rsid w:val="001952A6"/>
    <w:rsid w:val="00196801"/>
    <w:rsid w:val="001B0CB8"/>
    <w:rsid w:val="001D45F3"/>
    <w:rsid w:val="001F15FF"/>
    <w:rsid w:val="001F614C"/>
    <w:rsid w:val="00205700"/>
    <w:rsid w:val="002143B1"/>
    <w:rsid w:val="002658DA"/>
    <w:rsid w:val="00272017"/>
    <w:rsid w:val="002723E8"/>
    <w:rsid w:val="00275C83"/>
    <w:rsid w:val="00287A6A"/>
    <w:rsid w:val="0029128C"/>
    <w:rsid w:val="00294148"/>
    <w:rsid w:val="0029468A"/>
    <w:rsid w:val="002C0367"/>
    <w:rsid w:val="002C1E32"/>
    <w:rsid w:val="002D7056"/>
    <w:rsid w:val="002E2C77"/>
    <w:rsid w:val="002E4D1F"/>
    <w:rsid w:val="00312078"/>
    <w:rsid w:val="003234DB"/>
    <w:rsid w:val="00330C99"/>
    <w:rsid w:val="003664AF"/>
    <w:rsid w:val="00394397"/>
    <w:rsid w:val="003A7B7E"/>
    <w:rsid w:val="003B0A50"/>
    <w:rsid w:val="003B476B"/>
    <w:rsid w:val="003B5050"/>
    <w:rsid w:val="003C304C"/>
    <w:rsid w:val="003E32E1"/>
    <w:rsid w:val="0040234D"/>
    <w:rsid w:val="0041178A"/>
    <w:rsid w:val="00411CAC"/>
    <w:rsid w:val="0043587C"/>
    <w:rsid w:val="00453CE5"/>
    <w:rsid w:val="004729CA"/>
    <w:rsid w:val="004A0C23"/>
    <w:rsid w:val="004B00A7"/>
    <w:rsid w:val="004D0C0C"/>
    <w:rsid w:val="004D6872"/>
    <w:rsid w:val="004E323A"/>
    <w:rsid w:val="004E4F34"/>
    <w:rsid w:val="004E60E9"/>
    <w:rsid w:val="0052187C"/>
    <w:rsid w:val="00522BA0"/>
    <w:rsid w:val="00545BB8"/>
    <w:rsid w:val="00545F2F"/>
    <w:rsid w:val="005532EF"/>
    <w:rsid w:val="00564BC2"/>
    <w:rsid w:val="00566702"/>
    <w:rsid w:val="0058746C"/>
    <w:rsid w:val="005B5527"/>
    <w:rsid w:val="005B6387"/>
    <w:rsid w:val="005E525A"/>
    <w:rsid w:val="005F429B"/>
    <w:rsid w:val="005F7ED9"/>
    <w:rsid w:val="00600CFE"/>
    <w:rsid w:val="00630D0F"/>
    <w:rsid w:val="00632106"/>
    <w:rsid w:val="00654560"/>
    <w:rsid w:val="006C22A8"/>
    <w:rsid w:val="006D4813"/>
    <w:rsid w:val="007041F8"/>
    <w:rsid w:val="00705C86"/>
    <w:rsid w:val="00727507"/>
    <w:rsid w:val="007420C3"/>
    <w:rsid w:val="00773EA8"/>
    <w:rsid w:val="0078234E"/>
    <w:rsid w:val="007864F4"/>
    <w:rsid w:val="00794F9C"/>
    <w:rsid w:val="007A1D70"/>
    <w:rsid w:val="007B571C"/>
    <w:rsid w:val="007B6298"/>
    <w:rsid w:val="007B6C44"/>
    <w:rsid w:val="007E2CD9"/>
    <w:rsid w:val="008154D8"/>
    <w:rsid w:val="00816584"/>
    <w:rsid w:val="00823CE5"/>
    <w:rsid w:val="0083575F"/>
    <w:rsid w:val="0084238E"/>
    <w:rsid w:val="008458B0"/>
    <w:rsid w:val="00880B43"/>
    <w:rsid w:val="008A216A"/>
    <w:rsid w:val="008C5BC6"/>
    <w:rsid w:val="008D0412"/>
    <w:rsid w:val="00910836"/>
    <w:rsid w:val="00927C9B"/>
    <w:rsid w:val="00932B74"/>
    <w:rsid w:val="00947CA7"/>
    <w:rsid w:val="009944E3"/>
    <w:rsid w:val="009C6131"/>
    <w:rsid w:val="009F2566"/>
    <w:rsid w:val="00A04B4C"/>
    <w:rsid w:val="00A2485D"/>
    <w:rsid w:val="00A36983"/>
    <w:rsid w:val="00A609CE"/>
    <w:rsid w:val="00A60AC1"/>
    <w:rsid w:val="00A8064B"/>
    <w:rsid w:val="00A87381"/>
    <w:rsid w:val="00A96891"/>
    <w:rsid w:val="00A96BD0"/>
    <w:rsid w:val="00A96F76"/>
    <w:rsid w:val="00AC1347"/>
    <w:rsid w:val="00AC4C0A"/>
    <w:rsid w:val="00B1358A"/>
    <w:rsid w:val="00B24795"/>
    <w:rsid w:val="00B33556"/>
    <w:rsid w:val="00B3375C"/>
    <w:rsid w:val="00B510F5"/>
    <w:rsid w:val="00B536A3"/>
    <w:rsid w:val="00B66016"/>
    <w:rsid w:val="00B734AD"/>
    <w:rsid w:val="00B810D4"/>
    <w:rsid w:val="00B95194"/>
    <w:rsid w:val="00BA34B8"/>
    <w:rsid w:val="00BA5F8C"/>
    <w:rsid w:val="00BB1393"/>
    <w:rsid w:val="00BB4DCC"/>
    <w:rsid w:val="00BC04B7"/>
    <w:rsid w:val="00BC15F2"/>
    <w:rsid w:val="00BC3003"/>
    <w:rsid w:val="00C00F28"/>
    <w:rsid w:val="00C319C9"/>
    <w:rsid w:val="00C40504"/>
    <w:rsid w:val="00C411FD"/>
    <w:rsid w:val="00C65955"/>
    <w:rsid w:val="00CB25C8"/>
    <w:rsid w:val="00CC2C6D"/>
    <w:rsid w:val="00CC6773"/>
    <w:rsid w:val="00CD5FE9"/>
    <w:rsid w:val="00CE169E"/>
    <w:rsid w:val="00D1457F"/>
    <w:rsid w:val="00D14662"/>
    <w:rsid w:val="00D4482E"/>
    <w:rsid w:val="00D44D4D"/>
    <w:rsid w:val="00D635E5"/>
    <w:rsid w:val="00D75378"/>
    <w:rsid w:val="00D976F4"/>
    <w:rsid w:val="00DC4108"/>
    <w:rsid w:val="00DF37E1"/>
    <w:rsid w:val="00DF3BE4"/>
    <w:rsid w:val="00E03B23"/>
    <w:rsid w:val="00E2522E"/>
    <w:rsid w:val="00E423D7"/>
    <w:rsid w:val="00E512A6"/>
    <w:rsid w:val="00E637F0"/>
    <w:rsid w:val="00EA4E83"/>
    <w:rsid w:val="00EB2983"/>
    <w:rsid w:val="00EB767C"/>
    <w:rsid w:val="00EC374E"/>
    <w:rsid w:val="00ED0D3E"/>
    <w:rsid w:val="00EE5489"/>
    <w:rsid w:val="00EF6966"/>
    <w:rsid w:val="00F07617"/>
    <w:rsid w:val="00F22C7B"/>
    <w:rsid w:val="00F40EF1"/>
    <w:rsid w:val="00F42F8A"/>
    <w:rsid w:val="00F45DD1"/>
    <w:rsid w:val="00F47477"/>
    <w:rsid w:val="00F47C04"/>
    <w:rsid w:val="00F52EEC"/>
    <w:rsid w:val="00F53C00"/>
    <w:rsid w:val="00F545B3"/>
    <w:rsid w:val="00F8061E"/>
    <w:rsid w:val="00FA5114"/>
    <w:rsid w:val="00FA5223"/>
    <w:rsid w:val="00FC3DA3"/>
    <w:rsid w:val="00FE7A3F"/>
    <w:rsid w:val="00FF22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B3843A"/>
  <w15:chartTrackingRefBased/>
  <w15:docId w15:val="{F8A8634E-A77E-406F-9F0E-8C08433DAB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522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2522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2522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522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2522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522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522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522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522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522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2522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2522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522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2522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522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522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522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522E"/>
    <w:rPr>
      <w:rFonts w:eastAsiaTheme="majorEastAsia" w:cstheme="majorBidi"/>
      <w:color w:val="272727" w:themeColor="text1" w:themeTint="D8"/>
    </w:rPr>
  </w:style>
  <w:style w:type="paragraph" w:styleId="Title">
    <w:name w:val="Title"/>
    <w:basedOn w:val="Normal"/>
    <w:next w:val="Normal"/>
    <w:link w:val="TitleChar"/>
    <w:uiPriority w:val="10"/>
    <w:qFormat/>
    <w:rsid w:val="00E2522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522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522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522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522E"/>
    <w:pPr>
      <w:spacing w:before="160"/>
      <w:jc w:val="center"/>
    </w:pPr>
    <w:rPr>
      <w:i/>
      <w:iCs/>
      <w:color w:val="404040" w:themeColor="text1" w:themeTint="BF"/>
    </w:rPr>
  </w:style>
  <w:style w:type="character" w:customStyle="1" w:styleId="QuoteChar">
    <w:name w:val="Quote Char"/>
    <w:basedOn w:val="DefaultParagraphFont"/>
    <w:link w:val="Quote"/>
    <w:uiPriority w:val="29"/>
    <w:rsid w:val="00E2522E"/>
    <w:rPr>
      <w:i/>
      <w:iCs/>
      <w:color w:val="404040" w:themeColor="text1" w:themeTint="BF"/>
    </w:rPr>
  </w:style>
  <w:style w:type="paragraph" w:styleId="ListParagraph">
    <w:name w:val="List Paragraph"/>
    <w:basedOn w:val="Normal"/>
    <w:uiPriority w:val="34"/>
    <w:qFormat/>
    <w:rsid w:val="00E2522E"/>
    <w:pPr>
      <w:ind w:left="720"/>
      <w:contextualSpacing/>
    </w:pPr>
  </w:style>
  <w:style w:type="character" w:styleId="IntenseEmphasis">
    <w:name w:val="Intense Emphasis"/>
    <w:basedOn w:val="DefaultParagraphFont"/>
    <w:uiPriority w:val="21"/>
    <w:qFormat/>
    <w:rsid w:val="00E2522E"/>
    <w:rPr>
      <w:i/>
      <w:iCs/>
      <w:color w:val="0F4761" w:themeColor="accent1" w:themeShade="BF"/>
    </w:rPr>
  </w:style>
  <w:style w:type="paragraph" w:styleId="IntenseQuote">
    <w:name w:val="Intense Quote"/>
    <w:basedOn w:val="Normal"/>
    <w:next w:val="Normal"/>
    <w:link w:val="IntenseQuoteChar"/>
    <w:uiPriority w:val="30"/>
    <w:qFormat/>
    <w:rsid w:val="00E2522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522E"/>
    <w:rPr>
      <w:i/>
      <w:iCs/>
      <w:color w:val="0F4761" w:themeColor="accent1" w:themeShade="BF"/>
    </w:rPr>
  </w:style>
  <w:style w:type="character" w:styleId="IntenseReference">
    <w:name w:val="Intense Reference"/>
    <w:basedOn w:val="DefaultParagraphFont"/>
    <w:uiPriority w:val="32"/>
    <w:qFormat/>
    <w:rsid w:val="00E2522E"/>
    <w:rPr>
      <w:b/>
      <w:bCs/>
      <w:smallCaps/>
      <w:color w:val="0F4761" w:themeColor="accent1" w:themeShade="BF"/>
      <w:spacing w:val="5"/>
    </w:rPr>
  </w:style>
  <w:style w:type="paragraph" w:styleId="NormalWeb">
    <w:name w:val="Normal (Web)"/>
    <w:basedOn w:val="Normal"/>
    <w:uiPriority w:val="99"/>
    <w:unhideWhenUsed/>
    <w:rsid w:val="00C65955"/>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Strong">
    <w:name w:val="Strong"/>
    <w:basedOn w:val="DefaultParagraphFont"/>
    <w:uiPriority w:val="22"/>
    <w:qFormat/>
    <w:rsid w:val="00C65955"/>
    <w:rPr>
      <w:b/>
      <w:bCs/>
    </w:rPr>
  </w:style>
  <w:style w:type="paragraph" w:styleId="Header">
    <w:name w:val="header"/>
    <w:basedOn w:val="Normal"/>
    <w:link w:val="HeaderChar"/>
    <w:uiPriority w:val="99"/>
    <w:unhideWhenUsed/>
    <w:rsid w:val="003E32E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E32E1"/>
  </w:style>
  <w:style w:type="paragraph" w:styleId="Footer">
    <w:name w:val="footer"/>
    <w:basedOn w:val="Normal"/>
    <w:link w:val="FooterChar"/>
    <w:uiPriority w:val="99"/>
    <w:unhideWhenUsed/>
    <w:rsid w:val="003E32E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E32E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0FB7BDE6-0138-4215-9C00-B924531EE6F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8</Pages>
  <Words>2187</Words>
  <Characters>12164</Characters>
  <Application>Microsoft Office Word</Application>
  <DocSecurity>0</DocSecurity>
  <Lines>282</Lines>
  <Paragraphs>130</Paragraphs>
  <ScaleCrop>false</ScaleCrop>
  <Company/>
  <LinksUpToDate>false</LinksUpToDate>
  <CharactersWithSpaces>14221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tom foley</dc:creator>
  <cp:keywords/>
  <dc:description/>
  <cp:lastModifiedBy>tom foley</cp:lastModifiedBy>
  <cp:revision>2</cp:revision>
  <dcterms:created xsi:type="dcterms:W3CDTF">2026-02-24T04:22:00Z</dcterms:created>
  <dcterms:modified xsi:type="dcterms:W3CDTF">2026-02-24T04:22:00Z</dcterms:modified>
</cp:coreProperties>
</file>